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6.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recipientData.xml" ContentType="application/vnd.ms-word.mailMergeRecipientData+xml"/>
  <Override PartName="/word/webSettings.xml" ContentType="application/vnd.openxmlformats-officedocument.wordprocessingml.webSettings+xml"/>
  <Override PartName="/docProps/app.xml" ContentType="application/vnd.openxmlformats-officedocument.extended-properties+xml"/>
  <Override PartName="/word/fontTable.xml" ContentType="application/vnd.openxmlformats-officedocument.wordprocessingml.fontTable+xml"/>
  <Override PartName="/docProps/core.xml" ContentType="application/vnd.openxmlformats-package.core-properties+xml"/>
  <Override PartName="/word/commentsIds.xml" ContentType="application/vnd.openxmlformats-officedocument.wordprocessingml.commentsIds+xml"/>
  <Override PartName="/word/commentsExtensible.xml" ContentType="application/vnd.openxmlformats-officedocument.wordprocessingml.commentsExtensi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531C58" w14:textId="77777777" w:rsidR="00445E1B" w:rsidRPr="00EC5A3E" w:rsidRDefault="00445E1B" w:rsidP="00445E1B">
      <w:pPr>
        <w:pStyle w:val="Koptekst"/>
        <w:tabs>
          <w:tab w:val="clear" w:pos="4153"/>
          <w:tab w:val="clear" w:pos="8306"/>
        </w:tabs>
        <w:spacing w:after="120"/>
        <w:jc w:val="center"/>
        <w:rPr>
          <w:rFonts w:ascii="Arial" w:hAnsi="Arial"/>
          <w:b/>
          <w:caps/>
          <w:sz w:val="22"/>
          <w:lang w:val="nl-BE"/>
        </w:rPr>
      </w:pPr>
      <w:r w:rsidRPr="00EC5A3E">
        <w:rPr>
          <w:rFonts w:ascii="Arial" w:hAnsi="Arial"/>
          <w:b/>
          <w:caps/>
          <w:sz w:val="22"/>
          <w:lang w:val="nl-BE"/>
        </w:rPr>
        <w:t>RIJKSInstituut voor ziekte - en invaliditeitsverzekering</w:t>
      </w:r>
    </w:p>
    <w:p w14:paraId="1E734AA4" w14:textId="77777777" w:rsidR="00445E1B" w:rsidRPr="00EC5A3E" w:rsidRDefault="00445E1B" w:rsidP="00445E1B">
      <w:pPr>
        <w:spacing w:after="0"/>
        <w:jc w:val="center"/>
        <w:rPr>
          <w:rFonts w:ascii="Arial" w:hAnsi="Arial"/>
          <w:sz w:val="20"/>
          <w:szCs w:val="20"/>
        </w:rPr>
      </w:pPr>
      <w:r w:rsidRPr="00EC5A3E">
        <w:rPr>
          <w:rFonts w:ascii="Arial" w:hAnsi="Arial"/>
          <w:sz w:val="20"/>
          <w:szCs w:val="20"/>
        </w:rPr>
        <w:t>Openbare instelling opgericht bij de wet van 9 augustus 1963</w:t>
      </w:r>
    </w:p>
    <w:p w14:paraId="779C84B2" w14:textId="77777777" w:rsidR="0076196A" w:rsidRPr="00205979" w:rsidRDefault="0076196A" w:rsidP="0076196A">
      <w:pPr>
        <w:spacing w:after="120"/>
        <w:jc w:val="center"/>
        <w:rPr>
          <w:rFonts w:ascii="Arial" w:hAnsi="Arial"/>
          <w:sz w:val="20"/>
          <w:szCs w:val="20"/>
        </w:rPr>
      </w:pPr>
      <w:r>
        <w:rPr>
          <w:rFonts w:ascii="Arial" w:hAnsi="Arial"/>
          <w:sz w:val="20"/>
          <w:szCs w:val="20"/>
        </w:rPr>
        <w:t>Galileelaan 5/01</w:t>
      </w:r>
      <w:r w:rsidRPr="00205979">
        <w:rPr>
          <w:rFonts w:ascii="Arial" w:hAnsi="Arial"/>
          <w:sz w:val="20"/>
          <w:szCs w:val="20"/>
        </w:rPr>
        <w:t xml:space="preserve"> - 1150 Brussel</w:t>
      </w:r>
    </w:p>
    <w:p w14:paraId="3DEB9D02" w14:textId="77777777" w:rsidR="00445E1B" w:rsidRPr="00EC5A3E" w:rsidRDefault="00445E1B" w:rsidP="00445E1B">
      <w:pPr>
        <w:pStyle w:val="Kop7"/>
        <w:rPr>
          <w:lang w:val="nl-BE"/>
        </w:rPr>
      </w:pPr>
      <w:r w:rsidRPr="00EC5A3E">
        <w:rPr>
          <w:lang w:val="nl-BE"/>
        </w:rPr>
        <w:t>Dienst Geneeskundige Verzorging</w:t>
      </w:r>
    </w:p>
    <w:p w14:paraId="7B9D83EA" w14:textId="77777777" w:rsidR="006F02F3" w:rsidRPr="00EC5A3E" w:rsidRDefault="006F02F3" w:rsidP="00E32CBE">
      <w:pPr>
        <w:spacing w:after="0" w:line="240" w:lineRule="auto"/>
        <w:rPr>
          <w:rFonts w:ascii="Arial" w:hAnsi="Arial" w:cs="Arial"/>
          <w:spacing w:val="-3"/>
        </w:rPr>
      </w:pPr>
    </w:p>
    <w:p w14:paraId="31092C38" w14:textId="13B382D9" w:rsidR="00445E1B" w:rsidRPr="00EC5A3E" w:rsidRDefault="00445E1B" w:rsidP="00445E1B">
      <w:pPr>
        <w:spacing w:after="0" w:line="240" w:lineRule="auto"/>
        <w:jc w:val="center"/>
        <w:rPr>
          <w:rFonts w:ascii="Arial" w:hAnsi="Arial" w:cs="Arial"/>
          <w:b/>
          <w:spacing w:val="-3"/>
          <w:u w:val="single"/>
          <w:lang w:val="nl-NL"/>
        </w:rPr>
      </w:pPr>
      <w:bookmarkStart w:id="0" w:name="_GoBack"/>
      <w:r w:rsidRPr="00EC5A3E">
        <w:rPr>
          <w:rFonts w:ascii="Arial" w:hAnsi="Arial" w:cs="Arial"/>
          <w:b/>
          <w:spacing w:val="-3"/>
          <w:u w:val="single"/>
          <w:lang w:val="nl-NL"/>
        </w:rPr>
        <w:t>OVEREENKOMST INZAKE GEAVANCEERDE OF DURE TECHNOLOGIE</w:t>
      </w:r>
    </w:p>
    <w:p w14:paraId="68AF8723" w14:textId="252F3DEE" w:rsidR="00445E1B" w:rsidRPr="00EC5A3E" w:rsidRDefault="00445E1B" w:rsidP="00445E1B">
      <w:pPr>
        <w:spacing w:after="0" w:line="240" w:lineRule="auto"/>
        <w:jc w:val="center"/>
        <w:rPr>
          <w:rFonts w:ascii="Arial" w:hAnsi="Arial" w:cs="Arial"/>
          <w:b/>
          <w:spacing w:val="-3"/>
          <w:u w:val="single"/>
          <w:lang w:val="nl-NL"/>
        </w:rPr>
      </w:pPr>
      <w:r w:rsidRPr="00EC5A3E">
        <w:rPr>
          <w:rFonts w:ascii="Arial" w:hAnsi="Arial" w:cs="Arial"/>
          <w:b/>
          <w:spacing w:val="-3"/>
          <w:u w:val="single"/>
          <w:lang w:val="nl-NL"/>
        </w:rPr>
        <w:t>BIJ DE DIABETESPATIËNT</w:t>
      </w:r>
      <w:bookmarkEnd w:id="0"/>
    </w:p>
    <w:p w14:paraId="2F8CF2D4" w14:textId="011094FA" w:rsidR="00445E1B" w:rsidRPr="00EC5A3E" w:rsidRDefault="00445E1B" w:rsidP="00E32CBE">
      <w:pPr>
        <w:spacing w:after="0" w:line="240" w:lineRule="auto"/>
        <w:rPr>
          <w:rFonts w:ascii="Arial" w:hAnsi="Arial" w:cs="Arial"/>
          <w:spacing w:val="-3"/>
          <w:lang w:val="nl-NL"/>
        </w:rPr>
      </w:pPr>
    </w:p>
    <w:p w14:paraId="742FDF4F" w14:textId="77777777" w:rsidR="0059387F" w:rsidRPr="00EC5A3E" w:rsidRDefault="0059387F" w:rsidP="00E32CBE">
      <w:pPr>
        <w:spacing w:after="0" w:line="240" w:lineRule="auto"/>
        <w:rPr>
          <w:rFonts w:ascii="Arial" w:hAnsi="Arial" w:cs="Arial"/>
          <w:spacing w:val="-3"/>
          <w:lang w:val="nl-NL"/>
        </w:rPr>
      </w:pPr>
    </w:p>
    <w:p w14:paraId="767B695F" w14:textId="77777777" w:rsidR="00B90EE3" w:rsidRPr="00EC5A3E" w:rsidRDefault="00B90EE3" w:rsidP="00BB404D">
      <w:pPr>
        <w:spacing w:after="0" w:line="240" w:lineRule="auto"/>
        <w:jc w:val="both"/>
        <w:rPr>
          <w:rFonts w:ascii="Arial" w:hAnsi="Arial" w:cs="Arial"/>
        </w:rPr>
      </w:pPr>
      <w:r w:rsidRPr="00EC5A3E">
        <w:rPr>
          <w:rFonts w:ascii="Arial" w:hAnsi="Arial" w:cs="Arial"/>
        </w:rPr>
        <w:t xml:space="preserve">Gelet op de wet betreffende de verplichte verzekering voor geneeskundige verzorging en uitkeringen, gecoördineerd op 14 juli 1994, meer bepaald de artikelen 22, 6° en 23, § 3;  </w:t>
      </w:r>
    </w:p>
    <w:p w14:paraId="77866A7A" w14:textId="77777777" w:rsidR="00B90EE3" w:rsidRPr="00EC5A3E" w:rsidRDefault="00B90EE3" w:rsidP="00BB404D">
      <w:pPr>
        <w:spacing w:after="0" w:line="240" w:lineRule="auto"/>
        <w:jc w:val="both"/>
        <w:rPr>
          <w:rFonts w:ascii="Arial" w:hAnsi="Arial" w:cs="Arial"/>
        </w:rPr>
      </w:pPr>
      <w:r w:rsidRPr="00EC5A3E">
        <w:rPr>
          <w:rFonts w:ascii="Arial" w:hAnsi="Arial" w:cs="Arial"/>
        </w:rPr>
        <w:t xml:space="preserve"> </w:t>
      </w:r>
    </w:p>
    <w:p w14:paraId="7AAFCC05" w14:textId="20CBB352" w:rsidR="00B90EE3" w:rsidRPr="00EC5A3E" w:rsidRDefault="00B90EE3" w:rsidP="00BB404D">
      <w:pPr>
        <w:spacing w:after="0" w:line="240" w:lineRule="auto"/>
        <w:jc w:val="both"/>
        <w:rPr>
          <w:rFonts w:ascii="Arial" w:hAnsi="Arial" w:cs="Arial"/>
        </w:rPr>
      </w:pPr>
      <w:r w:rsidRPr="00EC5A3E">
        <w:rPr>
          <w:rFonts w:ascii="Arial" w:hAnsi="Arial" w:cs="Arial"/>
        </w:rPr>
        <w:t xml:space="preserve">Op voorstel van het College van </w:t>
      </w:r>
      <w:r w:rsidR="00721A82" w:rsidRPr="00EC5A3E">
        <w:rPr>
          <w:rFonts w:ascii="Arial" w:hAnsi="Arial" w:cs="Arial"/>
        </w:rPr>
        <w:t>artsen</w:t>
      </w:r>
      <w:r w:rsidRPr="00EC5A3E">
        <w:rPr>
          <w:rFonts w:ascii="Arial" w:hAnsi="Arial" w:cs="Arial"/>
        </w:rPr>
        <w:t xml:space="preserve">-directeurs, ingesteld bij de Dienst voor </w:t>
      </w:r>
      <w:r w:rsidR="003645D3" w:rsidRPr="00EC5A3E">
        <w:rPr>
          <w:rFonts w:ascii="Arial" w:hAnsi="Arial" w:cs="Arial"/>
        </w:rPr>
        <w:t>g</w:t>
      </w:r>
      <w:r w:rsidRPr="00EC5A3E">
        <w:rPr>
          <w:rFonts w:ascii="Arial" w:hAnsi="Arial" w:cs="Arial"/>
        </w:rPr>
        <w:t xml:space="preserve">eneeskundige </w:t>
      </w:r>
      <w:r w:rsidR="003645D3" w:rsidRPr="00EC5A3E">
        <w:rPr>
          <w:rFonts w:ascii="Arial" w:hAnsi="Arial" w:cs="Arial"/>
        </w:rPr>
        <w:t>v</w:t>
      </w:r>
      <w:r w:rsidRPr="00EC5A3E">
        <w:rPr>
          <w:rFonts w:ascii="Arial" w:hAnsi="Arial" w:cs="Arial"/>
        </w:rPr>
        <w:t xml:space="preserve">erzorging van het Rijksinstituut voor Ziekte- en Invaliditeitsverzekering;  </w:t>
      </w:r>
    </w:p>
    <w:p w14:paraId="4532C5D7" w14:textId="77777777" w:rsidR="00B90EE3" w:rsidRPr="00EC5A3E" w:rsidRDefault="00B90EE3" w:rsidP="00BB404D">
      <w:pPr>
        <w:spacing w:after="0" w:line="240" w:lineRule="auto"/>
        <w:jc w:val="both"/>
        <w:rPr>
          <w:rFonts w:ascii="Arial" w:hAnsi="Arial" w:cs="Arial"/>
        </w:rPr>
      </w:pPr>
      <w:r w:rsidRPr="00EC5A3E">
        <w:rPr>
          <w:rFonts w:ascii="Arial" w:hAnsi="Arial" w:cs="Arial"/>
        </w:rPr>
        <w:t xml:space="preserve"> </w:t>
      </w:r>
    </w:p>
    <w:p w14:paraId="47DCA3D8" w14:textId="77777777" w:rsidR="00B90EE3" w:rsidRPr="00EC5A3E" w:rsidRDefault="00B90EE3" w:rsidP="00BB404D">
      <w:pPr>
        <w:spacing w:after="0" w:line="240" w:lineRule="auto"/>
        <w:jc w:val="both"/>
        <w:rPr>
          <w:rFonts w:ascii="Arial" w:hAnsi="Arial" w:cs="Arial"/>
        </w:rPr>
      </w:pPr>
      <w:r w:rsidRPr="00EC5A3E">
        <w:rPr>
          <w:rFonts w:ascii="Arial" w:hAnsi="Arial" w:cs="Arial"/>
        </w:rPr>
        <w:t xml:space="preserve">Wordt tussen: </w:t>
      </w:r>
    </w:p>
    <w:p w14:paraId="76866E08" w14:textId="77777777" w:rsidR="00B90EE3" w:rsidRPr="00EC5A3E" w:rsidRDefault="00B90EE3" w:rsidP="00BB404D">
      <w:pPr>
        <w:spacing w:after="0" w:line="240" w:lineRule="auto"/>
        <w:jc w:val="both"/>
        <w:rPr>
          <w:rFonts w:ascii="Arial" w:hAnsi="Arial" w:cs="Arial"/>
        </w:rPr>
      </w:pPr>
      <w:r w:rsidRPr="00EC5A3E">
        <w:rPr>
          <w:rFonts w:ascii="Arial" w:hAnsi="Arial" w:cs="Arial"/>
        </w:rPr>
        <w:t xml:space="preserve"> </w:t>
      </w:r>
    </w:p>
    <w:p w14:paraId="1E381D92" w14:textId="77777777" w:rsidR="00B90EE3" w:rsidRPr="00EC5A3E" w:rsidRDefault="00B90EE3" w:rsidP="00BB404D">
      <w:pPr>
        <w:spacing w:after="0" w:line="240" w:lineRule="auto"/>
        <w:jc w:val="both"/>
        <w:rPr>
          <w:rFonts w:ascii="Arial" w:hAnsi="Arial" w:cs="Arial"/>
        </w:rPr>
      </w:pPr>
      <w:r w:rsidRPr="00EC5A3E">
        <w:rPr>
          <w:rFonts w:ascii="Arial" w:hAnsi="Arial" w:cs="Arial"/>
        </w:rPr>
        <w:t xml:space="preserve">enerzijds, </w:t>
      </w:r>
    </w:p>
    <w:p w14:paraId="69D33CD5" w14:textId="77777777" w:rsidR="00B90EE3" w:rsidRPr="00EC5A3E" w:rsidRDefault="00B90EE3" w:rsidP="00BB404D">
      <w:pPr>
        <w:spacing w:after="0" w:line="240" w:lineRule="auto"/>
        <w:jc w:val="both"/>
        <w:rPr>
          <w:rFonts w:ascii="Arial" w:hAnsi="Arial" w:cs="Arial"/>
        </w:rPr>
      </w:pPr>
      <w:r w:rsidRPr="00EC5A3E">
        <w:rPr>
          <w:rFonts w:ascii="Arial" w:hAnsi="Arial" w:cs="Arial"/>
        </w:rPr>
        <w:t xml:space="preserve"> </w:t>
      </w:r>
    </w:p>
    <w:p w14:paraId="67D1AC91" w14:textId="431F4A15" w:rsidR="00B90EE3" w:rsidRPr="00EC5A3E" w:rsidRDefault="00B90EE3" w:rsidP="00BB404D">
      <w:pPr>
        <w:spacing w:after="0" w:line="240" w:lineRule="auto"/>
        <w:jc w:val="both"/>
        <w:rPr>
          <w:rFonts w:ascii="Arial" w:hAnsi="Arial" w:cs="Arial"/>
        </w:rPr>
      </w:pPr>
      <w:r w:rsidRPr="00EC5A3E">
        <w:rPr>
          <w:rFonts w:ascii="Arial" w:hAnsi="Arial" w:cs="Arial"/>
        </w:rPr>
        <w:t>het Comité van de verzekering voor geneeskundige verzorging</w:t>
      </w:r>
      <w:r w:rsidR="008B2D81" w:rsidRPr="00EC5A3E">
        <w:rPr>
          <w:rFonts w:ascii="Arial" w:hAnsi="Arial" w:cs="Arial"/>
        </w:rPr>
        <w:t>,</w:t>
      </w:r>
      <w:r w:rsidRPr="00EC5A3E">
        <w:rPr>
          <w:rFonts w:ascii="Arial" w:hAnsi="Arial" w:cs="Arial"/>
        </w:rPr>
        <w:t xml:space="preserve"> ingesteld bij de Dienst voor Geneeskundige Verzorging van het Rijksinstituut voor Ziekte- en Invaliditeitsverzekering</w:t>
      </w:r>
      <w:r w:rsidR="008B2D81" w:rsidRPr="00EC5A3E">
        <w:rPr>
          <w:rFonts w:ascii="Arial" w:hAnsi="Arial" w:cs="Arial"/>
        </w:rPr>
        <w:t>, verder in deze overeenkomst aangeduid met de term “Verzekeringscomité”</w:t>
      </w:r>
      <w:r w:rsidRPr="00EC5A3E">
        <w:rPr>
          <w:rFonts w:ascii="Arial" w:hAnsi="Arial" w:cs="Arial"/>
        </w:rPr>
        <w:t xml:space="preserve">; </w:t>
      </w:r>
    </w:p>
    <w:p w14:paraId="71D613CF" w14:textId="77777777" w:rsidR="00B90EE3" w:rsidRPr="00EC5A3E" w:rsidRDefault="00B90EE3" w:rsidP="00BB404D">
      <w:pPr>
        <w:spacing w:after="0" w:line="240" w:lineRule="auto"/>
        <w:jc w:val="both"/>
        <w:rPr>
          <w:rFonts w:ascii="Arial" w:hAnsi="Arial" w:cs="Arial"/>
        </w:rPr>
      </w:pPr>
      <w:r w:rsidRPr="00EC5A3E">
        <w:rPr>
          <w:rFonts w:ascii="Arial" w:hAnsi="Arial" w:cs="Arial"/>
        </w:rPr>
        <w:t xml:space="preserve"> </w:t>
      </w:r>
    </w:p>
    <w:p w14:paraId="3CC2E3EF" w14:textId="77777777" w:rsidR="00B90EE3" w:rsidRPr="00EC5A3E" w:rsidRDefault="00B90EE3" w:rsidP="00BB404D">
      <w:pPr>
        <w:spacing w:after="0" w:line="240" w:lineRule="auto"/>
        <w:jc w:val="both"/>
        <w:rPr>
          <w:rFonts w:ascii="Arial" w:hAnsi="Arial" w:cs="Arial"/>
        </w:rPr>
      </w:pPr>
      <w:r w:rsidRPr="00EC5A3E">
        <w:rPr>
          <w:rFonts w:ascii="Arial" w:hAnsi="Arial" w:cs="Arial"/>
        </w:rPr>
        <w:t xml:space="preserve">en anderzijds, </w:t>
      </w:r>
    </w:p>
    <w:p w14:paraId="1BAF2BDB" w14:textId="77777777" w:rsidR="00B90EE3" w:rsidRPr="00EC5A3E" w:rsidRDefault="00B90EE3" w:rsidP="00BB404D">
      <w:pPr>
        <w:spacing w:after="0" w:line="240" w:lineRule="auto"/>
        <w:jc w:val="both"/>
        <w:rPr>
          <w:rFonts w:ascii="Arial" w:hAnsi="Arial" w:cs="Arial"/>
        </w:rPr>
      </w:pPr>
      <w:r w:rsidRPr="00EC5A3E">
        <w:rPr>
          <w:rFonts w:ascii="Arial" w:hAnsi="Arial" w:cs="Arial"/>
        </w:rPr>
        <w:t xml:space="preserve"> </w:t>
      </w:r>
    </w:p>
    <w:p w14:paraId="2A3236D8" w14:textId="5A148708" w:rsidR="00B90EE3" w:rsidRPr="00EC5A3E" w:rsidRDefault="00D31F62" w:rsidP="00BB404D">
      <w:pPr>
        <w:spacing w:after="0" w:line="240" w:lineRule="auto"/>
        <w:jc w:val="both"/>
        <w:rPr>
          <w:rFonts w:ascii="Arial" w:hAnsi="Arial" w:cs="Arial"/>
        </w:rPr>
      </w:pPr>
      <w:r>
        <w:rPr>
          <w:rFonts w:ascii="Arial" w:hAnsi="Arial" w:cs="Arial"/>
        </w:rPr>
        <w:t>###</w:t>
      </w:r>
      <w:r w:rsidR="00721A82" w:rsidRPr="00EC5A3E">
        <w:rPr>
          <w:rFonts w:ascii="Arial" w:hAnsi="Arial" w:cs="Arial"/>
        </w:rPr>
        <w:t xml:space="preserve"> </w:t>
      </w:r>
      <w:r w:rsidR="00B90EE3" w:rsidRPr="00EC5A3E">
        <w:rPr>
          <w:rFonts w:ascii="Arial" w:hAnsi="Arial" w:cs="Arial"/>
        </w:rPr>
        <w:t xml:space="preserve">waarvan de dienst voor diabetologie van </w:t>
      </w:r>
      <w:r>
        <w:rPr>
          <w:rFonts w:ascii="Arial" w:hAnsi="Arial" w:cs="Arial"/>
        </w:rPr>
        <w:t>###</w:t>
      </w:r>
      <w:r w:rsidR="00A658FF">
        <w:rPr>
          <w:rFonts w:ascii="Arial" w:hAnsi="Arial" w:cs="Arial"/>
        </w:rPr>
        <w:t xml:space="preserve"> </w:t>
      </w:r>
      <w:r w:rsidR="00B90EE3" w:rsidRPr="00EC5A3E">
        <w:rPr>
          <w:rFonts w:ascii="Arial" w:hAnsi="Arial" w:cs="Arial"/>
        </w:rPr>
        <w:t xml:space="preserve">afhangt, verder in deze overeenkomst aangeduid met de term “inrichting”, </w:t>
      </w:r>
    </w:p>
    <w:p w14:paraId="636EBE7B" w14:textId="77777777" w:rsidR="00B90EE3" w:rsidRPr="00EC5A3E" w:rsidRDefault="00B90EE3" w:rsidP="00BB404D">
      <w:pPr>
        <w:spacing w:after="0" w:line="240" w:lineRule="auto"/>
        <w:jc w:val="both"/>
        <w:rPr>
          <w:rFonts w:ascii="Arial" w:hAnsi="Arial" w:cs="Arial"/>
        </w:rPr>
      </w:pPr>
      <w:r w:rsidRPr="00EC5A3E">
        <w:rPr>
          <w:rFonts w:ascii="Arial" w:hAnsi="Arial" w:cs="Arial"/>
        </w:rPr>
        <w:t xml:space="preserve"> </w:t>
      </w:r>
    </w:p>
    <w:p w14:paraId="2A8E4F80" w14:textId="77777777" w:rsidR="00B90EE3" w:rsidRPr="00EC5A3E" w:rsidRDefault="00B90EE3" w:rsidP="00BB404D">
      <w:pPr>
        <w:spacing w:after="0" w:line="240" w:lineRule="auto"/>
        <w:jc w:val="both"/>
        <w:rPr>
          <w:rFonts w:ascii="Arial" w:hAnsi="Arial" w:cs="Arial"/>
        </w:rPr>
      </w:pPr>
      <w:r w:rsidRPr="00EC5A3E">
        <w:rPr>
          <w:rFonts w:ascii="Arial" w:hAnsi="Arial" w:cs="Arial"/>
        </w:rPr>
        <w:t xml:space="preserve">deze overeenkomst afgesloten. </w:t>
      </w:r>
    </w:p>
    <w:p w14:paraId="1924197D" w14:textId="18F282C4" w:rsidR="00B97BEE" w:rsidRPr="00EC5A3E" w:rsidRDefault="00B97BEE" w:rsidP="00E32CBE">
      <w:pPr>
        <w:spacing w:after="0" w:line="240" w:lineRule="auto"/>
        <w:rPr>
          <w:rFonts w:ascii="Arial" w:hAnsi="Arial" w:cs="Arial"/>
        </w:rPr>
      </w:pPr>
    </w:p>
    <w:p w14:paraId="2A8F4F14" w14:textId="77777777" w:rsidR="00B97BEE" w:rsidRPr="00EC5A3E" w:rsidRDefault="00B97BEE" w:rsidP="00E32CBE">
      <w:pPr>
        <w:spacing w:after="0" w:line="240" w:lineRule="auto"/>
        <w:rPr>
          <w:rFonts w:ascii="Arial" w:hAnsi="Arial" w:cs="Arial"/>
        </w:rPr>
      </w:pPr>
    </w:p>
    <w:p w14:paraId="039F86DB" w14:textId="09DA533A" w:rsidR="00B90EE3" w:rsidRPr="00EC5A3E" w:rsidRDefault="00B90EE3" w:rsidP="00721A82">
      <w:pPr>
        <w:spacing w:after="0" w:line="240" w:lineRule="auto"/>
        <w:jc w:val="center"/>
        <w:rPr>
          <w:rFonts w:ascii="Arial" w:hAnsi="Arial" w:cs="Arial"/>
          <w:b/>
          <w:u w:val="single"/>
        </w:rPr>
      </w:pPr>
      <w:r w:rsidRPr="00EC5A3E">
        <w:rPr>
          <w:rFonts w:ascii="Arial" w:hAnsi="Arial" w:cs="Arial"/>
          <w:b/>
          <w:u w:val="single"/>
        </w:rPr>
        <w:t>VOORWERP VAN DE OVEREENKOMST</w:t>
      </w:r>
    </w:p>
    <w:p w14:paraId="1A0543E5" w14:textId="77041071" w:rsidR="00B90EE3" w:rsidRPr="00EC5A3E" w:rsidRDefault="00B90EE3" w:rsidP="00E32CBE">
      <w:pPr>
        <w:spacing w:after="0" w:line="240" w:lineRule="auto"/>
        <w:rPr>
          <w:rFonts w:ascii="Arial" w:hAnsi="Arial" w:cs="Arial"/>
        </w:rPr>
      </w:pPr>
    </w:p>
    <w:p w14:paraId="570A74D8" w14:textId="77777777" w:rsidR="00B90EE3" w:rsidRPr="00EC5A3E" w:rsidRDefault="00B90EE3" w:rsidP="00E32CBE">
      <w:pPr>
        <w:spacing w:after="0" w:line="240" w:lineRule="auto"/>
        <w:rPr>
          <w:rFonts w:ascii="Arial" w:hAnsi="Arial" w:cs="Arial"/>
          <w:b/>
        </w:rPr>
      </w:pPr>
      <w:r w:rsidRPr="00EC5A3E">
        <w:rPr>
          <w:rFonts w:ascii="Arial" w:hAnsi="Arial" w:cs="Arial"/>
          <w:b/>
          <w:u w:val="single"/>
        </w:rPr>
        <w:t>Artikel 1</w:t>
      </w:r>
      <w:r w:rsidRPr="00EC5A3E">
        <w:rPr>
          <w:rFonts w:ascii="Arial" w:hAnsi="Arial" w:cs="Arial"/>
          <w:b/>
        </w:rPr>
        <w:t xml:space="preserve">. </w:t>
      </w:r>
    </w:p>
    <w:p w14:paraId="47315557" w14:textId="17B788B4" w:rsidR="00B90EE3" w:rsidRPr="00EC5A3E" w:rsidRDefault="00B90EE3" w:rsidP="00E32CBE">
      <w:pPr>
        <w:spacing w:after="0" w:line="240" w:lineRule="auto"/>
        <w:rPr>
          <w:rFonts w:ascii="Arial" w:hAnsi="Arial" w:cs="Arial"/>
        </w:rPr>
      </w:pPr>
    </w:p>
    <w:p w14:paraId="4AA3C066" w14:textId="3E75AC0C" w:rsidR="00B90EE3" w:rsidRPr="00EC5A3E" w:rsidRDefault="00B90EE3" w:rsidP="002C452C">
      <w:pPr>
        <w:spacing w:after="0" w:line="240" w:lineRule="auto"/>
        <w:jc w:val="both"/>
        <w:rPr>
          <w:rFonts w:ascii="Arial" w:hAnsi="Arial" w:cs="Arial"/>
        </w:rPr>
      </w:pPr>
      <w:r w:rsidRPr="00EC5A3E">
        <w:rPr>
          <w:rFonts w:ascii="Arial" w:hAnsi="Arial" w:cs="Arial"/>
        </w:rPr>
        <w:t>Deze overeenkomst omschrijft in de eerste plaats de betrekkingen tussen de inrichting en de in artikel 3 bepaalde rechthebbenden van de verplichte verzekering voor geneeskundige verzorging, alsmede de betrekkingen tussen de inrichting, het R</w:t>
      </w:r>
      <w:r w:rsidR="001C19AA" w:rsidRPr="00EC5A3E">
        <w:rPr>
          <w:rFonts w:ascii="Arial" w:hAnsi="Arial" w:cs="Arial"/>
        </w:rPr>
        <w:t>iziv</w:t>
      </w:r>
      <w:r w:rsidRPr="00EC5A3E">
        <w:rPr>
          <w:rFonts w:ascii="Arial" w:hAnsi="Arial" w:cs="Arial"/>
        </w:rPr>
        <w:t xml:space="preserve"> en de </w:t>
      </w:r>
      <w:r w:rsidR="00A658FF" w:rsidRPr="00EC5A3E">
        <w:rPr>
          <w:rFonts w:ascii="Arial" w:hAnsi="Arial" w:cs="Arial"/>
        </w:rPr>
        <w:t>verzekeringsinstellingen</w:t>
      </w:r>
      <w:r w:rsidRPr="00EC5A3E">
        <w:rPr>
          <w:rFonts w:ascii="Arial" w:hAnsi="Arial" w:cs="Arial"/>
        </w:rPr>
        <w:t xml:space="preserve">. Ze omschrijft daarnaast de </w:t>
      </w:r>
      <w:r w:rsidR="00F35CBF" w:rsidRPr="00EC5A3E">
        <w:rPr>
          <w:rFonts w:ascii="Arial" w:hAnsi="Arial" w:cs="Arial"/>
        </w:rPr>
        <w:t xml:space="preserve">procedure om het gebruik van bepaalde technologieën te vergoeden in het kader van </w:t>
      </w:r>
      <w:r w:rsidRPr="00EC5A3E">
        <w:rPr>
          <w:rFonts w:ascii="Arial" w:hAnsi="Arial" w:cs="Arial"/>
        </w:rPr>
        <w:t xml:space="preserve">deze overeenkomst </w:t>
      </w:r>
      <w:r w:rsidR="00FF6691" w:rsidRPr="00EC5A3E">
        <w:rPr>
          <w:rFonts w:ascii="Arial" w:hAnsi="Arial" w:cs="Arial"/>
        </w:rPr>
        <w:t xml:space="preserve">inzake Geavanceerde en Dure Technologie (hierna “GDT-overeenkomst” genoemd) </w:t>
      </w:r>
      <w:r w:rsidRPr="00EC5A3E">
        <w:rPr>
          <w:rFonts w:ascii="Arial" w:hAnsi="Arial" w:cs="Arial"/>
        </w:rPr>
        <w:t xml:space="preserve">en </w:t>
      </w:r>
      <w:r w:rsidR="000731EC" w:rsidRPr="00EC5A3E">
        <w:rPr>
          <w:rFonts w:ascii="Arial" w:hAnsi="Arial" w:cs="Arial"/>
        </w:rPr>
        <w:t xml:space="preserve">om </w:t>
      </w:r>
      <w:r w:rsidRPr="00EC5A3E">
        <w:rPr>
          <w:rFonts w:ascii="Arial" w:hAnsi="Arial" w:cs="Arial"/>
        </w:rPr>
        <w:t>de prijzen en honoraria van</w:t>
      </w:r>
      <w:r w:rsidR="00FF6691" w:rsidRPr="00EC5A3E">
        <w:rPr>
          <w:rFonts w:ascii="Arial" w:hAnsi="Arial" w:cs="Arial"/>
        </w:rPr>
        <w:t xml:space="preserve"> de vergoedbare verstrekkingen vast te leggen</w:t>
      </w:r>
      <w:r w:rsidRPr="00EC5A3E">
        <w:rPr>
          <w:rFonts w:ascii="Arial" w:hAnsi="Arial" w:cs="Arial"/>
        </w:rPr>
        <w:t>.</w:t>
      </w:r>
    </w:p>
    <w:p w14:paraId="28AFFEFD" w14:textId="68E09B13" w:rsidR="00B90EE3" w:rsidRPr="00EC5A3E" w:rsidRDefault="00B90EE3" w:rsidP="00E32CBE">
      <w:pPr>
        <w:spacing w:after="0" w:line="240" w:lineRule="auto"/>
        <w:rPr>
          <w:rFonts w:ascii="Arial" w:hAnsi="Arial" w:cs="Arial"/>
        </w:rPr>
      </w:pPr>
    </w:p>
    <w:p w14:paraId="630B186D" w14:textId="1280EEB4" w:rsidR="00B90EE3" w:rsidRPr="00EC5A3E" w:rsidRDefault="00B90EE3" w:rsidP="00721A82">
      <w:pPr>
        <w:spacing w:after="0" w:line="240" w:lineRule="auto"/>
        <w:jc w:val="center"/>
        <w:rPr>
          <w:rFonts w:ascii="Arial" w:hAnsi="Arial" w:cs="Arial"/>
          <w:b/>
          <w:u w:val="single"/>
        </w:rPr>
      </w:pPr>
      <w:r w:rsidRPr="00EC5A3E">
        <w:rPr>
          <w:rFonts w:ascii="Arial" w:hAnsi="Arial" w:cs="Arial"/>
          <w:b/>
          <w:u w:val="single"/>
        </w:rPr>
        <w:t xml:space="preserve">DOEL </w:t>
      </w:r>
      <w:r w:rsidR="0035541B" w:rsidRPr="00EC5A3E">
        <w:rPr>
          <w:rFonts w:ascii="Arial" w:hAnsi="Arial" w:cs="Arial"/>
          <w:b/>
          <w:u w:val="single"/>
        </w:rPr>
        <w:t xml:space="preserve">EN CONCEPT </w:t>
      </w:r>
      <w:r w:rsidRPr="00EC5A3E">
        <w:rPr>
          <w:rFonts w:ascii="Arial" w:hAnsi="Arial" w:cs="Arial"/>
          <w:b/>
          <w:u w:val="single"/>
        </w:rPr>
        <w:t>VAN DE OVEREENKOMST</w:t>
      </w:r>
      <w:r w:rsidR="004544C0" w:rsidRPr="00EC5A3E">
        <w:rPr>
          <w:rFonts w:ascii="Arial" w:hAnsi="Arial" w:cs="Arial"/>
          <w:b/>
          <w:u w:val="single"/>
        </w:rPr>
        <w:t>.</w:t>
      </w:r>
    </w:p>
    <w:p w14:paraId="77522855" w14:textId="1C4B7269" w:rsidR="004544C0" w:rsidRPr="00EC5A3E" w:rsidRDefault="004544C0" w:rsidP="00721A82">
      <w:pPr>
        <w:spacing w:after="0" w:line="240" w:lineRule="auto"/>
        <w:jc w:val="center"/>
        <w:rPr>
          <w:rFonts w:ascii="Arial" w:hAnsi="Arial" w:cs="Arial"/>
          <w:b/>
          <w:u w:val="single"/>
        </w:rPr>
      </w:pPr>
      <w:r w:rsidRPr="00EC5A3E">
        <w:rPr>
          <w:rFonts w:ascii="Arial" w:hAnsi="Arial" w:cs="Arial"/>
          <w:b/>
          <w:u w:val="single"/>
        </w:rPr>
        <w:t>PROCEDURE VOOR DE INCLUSIE VAN EEN BEPAALDE TECHNOLOGIE</w:t>
      </w:r>
    </w:p>
    <w:p w14:paraId="1570F067" w14:textId="5A4EDC33" w:rsidR="004544C0" w:rsidRPr="00EC5A3E" w:rsidRDefault="004544C0" w:rsidP="00721A82">
      <w:pPr>
        <w:spacing w:after="0" w:line="240" w:lineRule="auto"/>
        <w:jc w:val="center"/>
        <w:rPr>
          <w:rFonts w:ascii="Arial" w:hAnsi="Arial" w:cs="Arial"/>
          <w:b/>
          <w:u w:val="single"/>
        </w:rPr>
      </w:pPr>
      <w:r w:rsidRPr="00EC5A3E">
        <w:rPr>
          <w:rFonts w:ascii="Arial" w:hAnsi="Arial" w:cs="Arial"/>
          <w:b/>
          <w:u w:val="single"/>
        </w:rPr>
        <w:t>IN HET KADER VAN DEZE OVEREENKOMST.</w:t>
      </w:r>
    </w:p>
    <w:p w14:paraId="3BB5075C" w14:textId="02774109" w:rsidR="00B90EE3" w:rsidRPr="00EC5A3E" w:rsidRDefault="00B90EE3" w:rsidP="00E32CBE">
      <w:pPr>
        <w:spacing w:after="0" w:line="240" w:lineRule="auto"/>
        <w:rPr>
          <w:rFonts w:ascii="Arial" w:hAnsi="Arial" w:cs="Arial"/>
        </w:rPr>
      </w:pPr>
    </w:p>
    <w:p w14:paraId="2AE82545" w14:textId="07A85063" w:rsidR="00B90EE3" w:rsidRPr="00EC5A3E" w:rsidRDefault="00B90EE3" w:rsidP="00E32CBE">
      <w:pPr>
        <w:spacing w:after="0" w:line="240" w:lineRule="auto"/>
        <w:rPr>
          <w:rFonts w:ascii="Arial" w:hAnsi="Arial" w:cs="Arial"/>
          <w:b/>
        </w:rPr>
      </w:pPr>
      <w:r w:rsidRPr="00EC5A3E">
        <w:rPr>
          <w:rFonts w:ascii="Arial" w:hAnsi="Arial" w:cs="Arial"/>
          <w:b/>
          <w:u w:val="single"/>
        </w:rPr>
        <w:t>Artikel 2</w:t>
      </w:r>
      <w:r w:rsidRPr="00EC5A3E">
        <w:rPr>
          <w:rFonts w:ascii="Arial" w:hAnsi="Arial" w:cs="Arial"/>
          <w:b/>
        </w:rPr>
        <w:t xml:space="preserve">. </w:t>
      </w:r>
    </w:p>
    <w:p w14:paraId="5F20A56D" w14:textId="77777777" w:rsidR="00721A82" w:rsidRPr="00EC5A3E" w:rsidRDefault="00721A82" w:rsidP="00E32CBE">
      <w:pPr>
        <w:spacing w:after="0" w:line="240" w:lineRule="auto"/>
        <w:rPr>
          <w:rFonts w:ascii="Arial" w:hAnsi="Arial" w:cs="Arial"/>
        </w:rPr>
      </w:pPr>
    </w:p>
    <w:p w14:paraId="65D7EBC8" w14:textId="69975803" w:rsidR="006D7F21" w:rsidRPr="00EC5A3E" w:rsidRDefault="00A01C3F" w:rsidP="002C452C">
      <w:pPr>
        <w:spacing w:after="0" w:line="240" w:lineRule="auto"/>
        <w:jc w:val="both"/>
        <w:rPr>
          <w:rFonts w:ascii="Arial" w:hAnsi="Arial" w:cs="Arial"/>
        </w:rPr>
      </w:pPr>
      <w:r w:rsidRPr="00EC5A3E">
        <w:rPr>
          <w:rFonts w:ascii="Arial" w:hAnsi="Arial" w:cs="Arial"/>
          <w:b/>
        </w:rPr>
        <w:t>§ 1.</w:t>
      </w:r>
      <w:r w:rsidRPr="00EC5A3E">
        <w:rPr>
          <w:rFonts w:ascii="Arial" w:hAnsi="Arial" w:cs="Arial"/>
        </w:rPr>
        <w:t xml:space="preserve"> </w:t>
      </w:r>
      <w:r w:rsidR="00DF26C7" w:rsidRPr="00EC5A3E">
        <w:rPr>
          <w:rFonts w:ascii="Arial" w:hAnsi="Arial" w:cs="Arial"/>
        </w:rPr>
        <w:t xml:space="preserve">Het doel van deze overeenkomst is aan een </w:t>
      </w:r>
      <w:r w:rsidR="002C3700" w:rsidRPr="00EC5A3E">
        <w:rPr>
          <w:rFonts w:ascii="Arial" w:hAnsi="Arial" w:cs="Arial"/>
        </w:rPr>
        <w:t>geselecteerde</w:t>
      </w:r>
      <w:r w:rsidR="00DF26C7" w:rsidRPr="00EC5A3E">
        <w:rPr>
          <w:rFonts w:ascii="Arial" w:hAnsi="Arial" w:cs="Arial"/>
        </w:rPr>
        <w:t xml:space="preserve"> groep rechthebbenden en in een </w:t>
      </w:r>
      <w:r w:rsidR="002C3700" w:rsidRPr="00EC5A3E">
        <w:rPr>
          <w:rFonts w:ascii="Arial" w:hAnsi="Arial" w:cs="Arial"/>
        </w:rPr>
        <w:t>beperkt</w:t>
      </w:r>
      <w:r w:rsidR="00DF26C7" w:rsidRPr="00EC5A3E">
        <w:rPr>
          <w:rFonts w:ascii="Arial" w:hAnsi="Arial" w:cs="Arial"/>
        </w:rPr>
        <w:t xml:space="preserve"> aantal </w:t>
      </w:r>
      <w:r w:rsidR="002C3700" w:rsidRPr="00EC5A3E">
        <w:rPr>
          <w:rFonts w:ascii="Arial" w:hAnsi="Arial" w:cs="Arial"/>
        </w:rPr>
        <w:t xml:space="preserve">ziekenhuizen </w:t>
      </w:r>
      <w:r w:rsidR="00C615CE" w:rsidRPr="00EC5A3E">
        <w:rPr>
          <w:rFonts w:ascii="Arial" w:hAnsi="Arial" w:cs="Arial"/>
        </w:rPr>
        <w:t xml:space="preserve">die deze overeenkomst hebben afgesloten (hierna de </w:t>
      </w:r>
      <w:r w:rsidR="008A36DC" w:rsidRPr="00EC5A3E">
        <w:rPr>
          <w:rFonts w:ascii="Arial" w:hAnsi="Arial" w:cs="Arial"/>
        </w:rPr>
        <w:t>“</w:t>
      </w:r>
      <w:r w:rsidR="001C19AA" w:rsidRPr="00EC5A3E">
        <w:rPr>
          <w:rFonts w:ascii="Arial" w:hAnsi="Arial" w:cs="Arial"/>
        </w:rPr>
        <w:t>GDT-</w:t>
      </w:r>
      <w:r w:rsidR="00C615CE" w:rsidRPr="00EC5A3E">
        <w:rPr>
          <w:rFonts w:ascii="Arial" w:hAnsi="Arial" w:cs="Arial"/>
        </w:rPr>
        <w:t>centra</w:t>
      </w:r>
      <w:r w:rsidR="008A36DC" w:rsidRPr="00EC5A3E">
        <w:rPr>
          <w:rFonts w:ascii="Arial" w:hAnsi="Arial" w:cs="Arial"/>
        </w:rPr>
        <w:t>”</w:t>
      </w:r>
      <w:r w:rsidR="00C615CE" w:rsidRPr="00EC5A3E">
        <w:rPr>
          <w:rFonts w:ascii="Arial" w:hAnsi="Arial" w:cs="Arial"/>
        </w:rPr>
        <w:t xml:space="preserve"> genoemd)</w:t>
      </w:r>
      <w:r w:rsidR="00DF26C7" w:rsidRPr="00EC5A3E">
        <w:rPr>
          <w:rFonts w:ascii="Arial" w:hAnsi="Arial" w:cs="Arial"/>
        </w:rPr>
        <w:t>, technologie voor behandeling van diabetes aan te bieden</w:t>
      </w:r>
      <w:r w:rsidR="00994EB6" w:rsidRPr="00EC5A3E">
        <w:rPr>
          <w:rFonts w:ascii="Arial" w:hAnsi="Arial" w:cs="Arial"/>
        </w:rPr>
        <w:t> :</w:t>
      </w:r>
      <w:r w:rsidR="00DF26C7" w:rsidRPr="00EC5A3E">
        <w:rPr>
          <w:rFonts w:ascii="Arial" w:hAnsi="Arial" w:cs="Arial"/>
        </w:rPr>
        <w:t xml:space="preserve"> </w:t>
      </w:r>
    </w:p>
    <w:p w14:paraId="5C8A74BA" w14:textId="699B3A0A" w:rsidR="006D7F21" w:rsidRPr="00EC5A3E" w:rsidRDefault="006D7F21" w:rsidP="002C452C">
      <w:pPr>
        <w:pStyle w:val="Lijstalinea"/>
        <w:numPr>
          <w:ilvl w:val="0"/>
          <w:numId w:val="3"/>
        </w:numPr>
        <w:jc w:val="both"/>
        <w:rPr>
          <w:rFonts w:ascii="Arial" w:hAnsi="Arial" w:cs="Arial"/>
        </w:rPr>
      </w:pPr>
      <w:r w:rsidRPr="00EC5A3E">
        <w:rPr>
          <w:rFonts w:ascii="Arial" w:hAnsi="Arial" w:cs="Arial"/>
        </w:rPr>
        <w:lastRenderedPageBreak/>
        <w:t xml:space="preserve">die niet reeds door de verzekering voor geneeskundige verzorging wordt vergoed in het kader van een andere reglementering of waarvoor de vergoeding die een andere reglementering voorziet, onvoldoende is om de reële kostprijs van die technologie </w:t>
      </w:r>
      <w:r w:rsidR="00680AE2" w:rsidRPr="00EC5A3E">
        <w:rPr>
          <w:rFonts w:ascii="Arial" w:hAnsi="Arial" w:cs="Arial"/>
        </w:rPr>
        <w:t xml:space="preserve">en/of de kostprijs van de daarmee gepaard gaande diabeteseducatie </w:t>
      </w:r>
      <w:r w:rsidRPr="00EC5A3E">
        <w:rPr>
          <w:rFonts w:ascii="Arial" w:hAnsi="Arial" w:cs="Arial"/>
        </w:rPr>
        <w:t>te dragen ;</w:t>
      </w:r>
    </w:p>
    <w:p w14:paraId="45B87A35" w14:textId="28899339" w:rsidR="002C3700" w:rsidRPr="00EC5A3E" w:rsidRDefault="00994EB6" w:rsidP="002C452C">
      <w:pPr>
        <w:pStyle w:val="Lijstalinea"/>
        <w:numPr>
          <w:ilvl w:val="0"/>
          <w:numId w:val="3"/>
        </w:numPr>
        <w:jc w:val="both"/>
        <w:rPr>
          <w:rFonts w:ascii="Arial" w:hAnsi="Arial" w:cs="Arial"/>
        </w:rPr>
      </w:pPr>
      <w:r w:rsidRPr="00EC5A3E">
        <w:rPr>
          <w:rFonts w:ascii="Arial" w:hAnsi="Arial" w:cs="Arial"/>
        </w:rPr>
        <w:t xml:space="preserve">en </w:t>
      </w:r>
      <w:r w:rsidR="00DF26C7" w:rsidRPr="00EC5A3E">
        <w:rPr>
          <w:rFonts w:ascii="Arial" w:hAnsi="Arial" w:cs="Arial"/>
        </w:rPr>
        <w:t xml:space="preserve">waarvan </w:t>
      </w:r>
      <w:r w:rsidR="006D7F21" w:rsidRPr="00EC5A3E">
        <w:rPr>
          <w:rFonts w:ascii="Arial" w:hAnsi="Arial" w:cs="Arial"/>
        </w:rPr>
        <w:t xml:space="preserve">het Verzekeringscomité, op voorstel van het College van artsen-directeurs en na een gunstig advies van </w:t>
      </w:r>
      <w:r w:rsidR="00DF26C7" w:rsidRPr="00EC5A3E">
        <w:rPr>
          <w:rFonts w:ascii="Arial" w:hAnsi="Arial" w:cs="Arial"/>
        </w:rPr>
        <w:t xml:space="preserve">de </w:t>
      </w:r>
      <w:r w:rsidR="00BD2543" w:rsidRPr="00EC5A3E">
        <w:rPr>
          <w:rFonts w:ascii="Arial" w:hAnsi="Arial" w:cs="Arial"/>
        </w:rPr>
        <w:t xml:space="preserve">in artikel </w:t>
      </w:r>
      <w:r w:rsidR="004F25F4" w:rsidRPr="00EC5A3E">
        <w:rPr>
          <w:rFonts w:ascii="Arial" w:hAnsi="Arial" w:cs="Arial"/>
        </w:rPr>
        <w:t xml:space="preserve">19 </w:t>
      </w:r>
      <w:r w:rsidR="00BD2543" w:rsidRPr="00EC5A3E">
        <w:rPr>
          <w:rFonts w:ascii="Arial" w:hAnsi="Arial" w:cs="Arial"/>
        </w:rPr>
        <w:t xml:space="preserve">van deze overeenkomst bedoelde </w:t>
      </w:r>
      <w:r w:rsidR="00DF26C7" w:rsidRPr="00EC5A3E">
        <w:rPr>
          <w:rFonts w:ascii="Arial" w:hAnsi="Arial" w:cs="Arial"/>
        </w:rPr>
        <w:t>Akkoordra</w:t>
      </w:r>
      <w:r w:rsidR="00697128" w:rsidRPr="00EC5A3E">
        <w:rPr>
          <w:rFonts w:ascii="Arial" w:hAnsi="Arial" w:cs="Arial"/>
        </w:rPr>
        <w:t>a</w:t>
      </w:r>
      <w:r w:rsidR="00DF26C7" w:rsidRPr="00EC5A3E">
        <w:rPr>
          <w:rFonts w:ascii="Arial" w:hAnsi="Arial" w:cs="Arial"/>
        </w:rPr>
        <w:t>d</w:t>
      </w:r>
      <w:r w:rsidR="006D7F21" w:rsidRPr="00EC5A3E">
        <w:rPr>
          <w:rFonts w:ascii="Arial" w:hAnsi="Arial" w:cs="Arial"/>
        </w:rPr>
        <w:t xml:space="preserve">, </w:t>
      </w:r>
      <w:r w:rsidR="00DF26C7" w:rsidRPr="00EC5A3E">
        <w:rPr>
          <w:rFonts w:ascii="Arial" w:hAnsi="Arial" w:cs="Arial"/>
        </w:rPr>
        <w:t xml:space="preserve">beslist dat </w:t>
      </w:r>
      <w:r w:rsidR="002C3700" w:rsidRPr="00EC5A3E">
        <w:rPr>
          <w:rFonts w:ascii="Arial" w:hAnsi="Arial" w:cs="Arial"/>
        </w:rPr>
        <w:t>deze technologie</w:t>
      </w:r>
      <w:r w:rsidR="00BD2543" w:rsidRPr="00EC5A3E">
        <w:rPr>
          <w:rFonts w:ascii="Arial" w:hAnsi="Arial" w:cs="Arial"/>
        </w:rPr>
        <w:t xml:space="preserve"> in het kader van onderhavige overeenkomst kan worden vergoed omdat deze technologie</w:t>
      </w:r>
      <w:r w:rsidR="003504F1" w:rsidRPr="00EC5A3E">
        <w:rPr>
          <w:rFonts w:ascii="Arial" w:hAnsi="Arial" w:cs="Arial"/>
        </w:rPr>
        <w:t> :</w:t>
      </w:r>
    </w:p>
    <w:p w14:paraId="2A3BC41F" w14:textId="351F0055" w:rsidR="002C3700" w:rsidRPr="00EC5A3E" w:rsidRDefault="003504F1" w:rsidP="002C452C">
      <w:pPr>
        <w:pStyle w:val="Lijstalinea"/>
        <w:numPr>
          <w:ilvl w:val="0"/>
          <w:numId w:val="4"/>
        </w:numPr>
        <w:jc w:val="both"/>
        <w:rPr>
          <w:rFonts w:ascii="Arial" w:hAnsi="Arial" w:cs="Arial"/>
        </w:rPr>
      </w:pPr>
      <w:r w:rsidRPr="00EC5A3E">
        <w:rPr>
          <w:rFonts w:ascii="Arial" w:hAnsi="Arial" w:cs="Arial"/>
        </w:rPr>
        <w:t xml:space="preserve">zich </w:t>
      </w:r>
      <w:r w:rsidR="00DF26C7" w:rsidRPr="00EC5A3E">
        <w:rPr>
          <w:rFonts w:ascii="Arial" w:hAnsi="Arial" w:cs="Arial"/>
        </w:rPr>
        <w:t>ofwel in een stadium van ontwikkeling bevind</w:t>
      </w:r>
      <w:r w:rsidR="002C3700" w:rsidRPr="00EC5A3E">
        <w:rPr>
          <w:rFonts w:ascii="Arial" w:hAnsi="Arial" w:cs="Arial"/>
        </w:rPr>
        <w:t>t</w:t>
      </w:r>
      <w:r w:rsidR="00DF26C7" w:rsidRPr="00EC5A3E">
        <w:rPr>
          <w:rFonts w:ascii="Arial" w:hAnsi="Arial" w:cs="Arial"/>
        </w:rPr>
        <w:t xml:space="preserve"> waar eerst ‘real-world’ data in België moeten </w:t>
      </w:r>
      <w:r w:rsidR="00220425" w:rsidRPr="00EC5A3E">
        <w:rPr>
          <w:rFonts w:ascii="Arial" w:hAnsi="Arial" w:cs="Arial"/>
        </w:rPr>
        <w:t xml:space="preserve">worden </w:t>
      </w:r>
      <w:r w:rsidR="00DF26C7" w:rsidRPr="00EC5A3E">
        <w:rPr>
          <w:rFonts w:ascii="Arial" w:hAnsi="Arial" w:cs="Arial"/>
        </w:rPr>
        <w:t>verzameld teneinde af te wegen of deze ‘Geavanceerde technologie’ de verwachte meerwaarde heeft en</w:t>
      </w:r>
      <w:r w:rsidR="00994EB6" w:rsidRPr="00EC5A3E">
        <w:rPr>
          <w:rFonts w:ascii="Arial" w:hAnsi="Arial" w:cs="Arial"/>
        </w:rPr>
        <w:t>/of</w:t>
      </w:r>
      <w:r w:rsidR="00DF26C7" w:rsidRPr="00EC5A3E">
        <w:rPr>
          <w:rFonts w:ascii="Arial" w:hAnsi="Arial" w:cs="Arial"/>
        </w:rPr>
        <w:t xml:space="preserve"> </w:t>
      </w:r>
      <w:r w:rsidR="002C3700" w:rsidRPr="00EC5A3E">
        <w:rPr>
          <w:rFonts w:ascii="Arial" w:hAnsi="Arial" w:cs="Arial"/>
        </w:rPr>
        <w:t>de precieze doelgroep van diabetespatiënten af te bakenen voor wie die technologie die meerwaarde heeft</w:t>
      </w:r>
      <w:r w:rsidRPr="00EC5A3E">
        <w:rPr>
          <w:rFonts w:ascii="Arial" w:hAnsi="Arial" w:cs="Arial"/>
        </w:rPr>
        <w:t>,</w:t>
      </w:r>
    </w:p>
    <w:p w14:paraId="0AD4BCFF" w14:textId="411EE770" w:rsidR="00721A82" w:rsidRPr="00EC5A3E" w:rsidRDefault="00DF26C7" w:rsidP="002C452C">
      <w:pPr>
        <w:pStyle w:val="Lijstalinea"/>
        <w:numPr>
          <w:ilvl w:val="0"/>
          <w:numId w:val="4"/>
        </w:numPr>
        <w:jc w:val="both"/>
        <w:rPr>
          <w:rFonts w:ascii="Arial" w:hAnsi="Arial" w:cs="Arial"/>
        </w:rPr>
      </w:pPr>
      <w:r w:rsidRPr="00EC5A3E">
        <w:rPr>
          <w:rFonts w:ascii="Arial" w:hAnsi="Arial" w:cs="Arial"/>
        </w:rPr>
        <w:t>ofwel een dergelijke meerkost heeft (‘Dure technologie</w:t>
      </w:r>
      <w:r w:rsidR="003504F1" w:rsidRPr="00EC5A3E">
        <w:rPr>
          <w:rFonts w:ascii="Arial" w:hAnsi="Arial" w:cs="Arial"/>
        </w:rPr>
        <w:t>’</w:t>
      </w:r>
      <w:r w:rsidRPr="00EC5A3E">
        <w:rPr>
          <w:rFonts w:ascii="Arial" w:hAnsi="Arial" w:cs="Arial"/>
        </w:rPr>
        <w:t xml:space="preserve">) dat </w:t>
      </w:r>
      <w:r w:rsidR="002C3700" w:rsidRPr="00EC5A3E">
        <w:rPr>
          <w:rFonts w:ascii="Arial" w:hAnsi="Arial" w:cs="Arial"/>
        </w:rPr>
        <w:t>het gebruik van die technologie voor een grote groep diabetespatiënten</w:t>
      </w:r>
      <w:r w:rsidRPr="00EC5A3E">
        <w:rPr>
          <w:rFonts w:ascii="Arial" w:hAnsi="Arial" w:cs="Arial"/>
        </w:rPr>
        <w:t xml:space="preserve"> </w:t>
      </w:r>
      <w:r w:rsidR="002C3700" w:rsidRPr="00EC5A3E">
        <w:rPr>
          <w:rFonts w:ascii="Arial" w:hAnsi="Arial" w:cs="Arial"/>
        </w:rPr>
        <w:t>op korte termijn</w:t>
      </w:r>
      <w:r w:rsidR="005C66CA" w:rsidRPr="00EC5A3E">
        <w:rPr>
          <w:rFonts w:ascii="Arial" w:hAnsi="Arial" w:cs="Arial"/>
        </w:rPr>
        <w:t xml:space="preserve"> budgettair</w:t>
      </w:r>
      <w:r w:rsidR="002C3700" w:rsidRPr="00EC5A3E">
        <w:rPr>
          <w:rFonts w:ascii="Arial" w:hAnsi="Arial" w:cs="Arial"/>
        </w:rPr>
        <w:t xml:space="preserve"> </w:t>
      </w:r>
      <w:r w:rsidRPr="00EC5A3E">
        <w:rPr>
          <w:rFonts w:ascii="Arial" w:hAnsi="Arial" w:cs="Arial"/>
        </w:rPr>
        <w:t>niet aangewezen is.</w:t>
      </w:r>
    </w:p>
    <w:p w14:paraId="7DD622D4" w14:textId="1E7EBBAB" w:rsidR="00721A82" w:rsidRPr="00EC5A3E" w:rsidRDefault="00721A82" w:rsidP="002C452C">
      <w:pPr>
        <w:spacing w:after="0" w:line="240" w:lineRule="auto"/>
        <w:jc w:val="both"/>
        <w:rPr>
          <w:rFonts w:ascii="Arial" w:hAnsi="Arial" w:cs="Arial"/>
        </w:rPr>
      </w:pPr>
    </w:p>
    <w:p w14:paraId="7EF24045" w14:textId="7B27D84F" w:rsidR="004E362A" w:rsidRPr="00EC5A3E" w:rsidRDefault="004E362A" w:rsidP="002C452C">
      <w:pPr>
        <w:spacing w:after="0" w:line="240" w:lineRule="auto"/>
        <w:jc w:val="both"/>
        <w:rPr>
          <w:rFonts w:ascii="Arial" w:hAnsi="Arial" w:cs="Arial"/>
        </w:rPr>
      </w:pPr>
      <w:r w:rsidRPr="00EC5A3E">
        <w:rPr>
          <w:rFonts w:ascii="Arial" w:hAnsi="Arial" w:cs="Arial"/>
        </w:rPr>
        <w:t xml:space="preserve">Alleen nieuwe technologieën die bijdragen aan het realiseren van de therapeutische doelstellingen die de behandeling van een diabetespatiënt nastreeft, kunnen voor vergoeding in het kader van onderhavige overeenkomst in aanmerking komen. Die doelstellingen zijn erop gericht om de complicaties van diabetes af te remmen door het realiseren van een optimale metabole controle. </w:t>
      </w:r>
      <w:r w:rsidR="00BB7A01" w:rsidRPr="00EC5A3E">
        <w:rPr>
          <w:rFonts w:ascii="Arial" w:hAnsi="Arial" w:cs="Arial"/>
        </w:rPr>
        <w:t>Die</w:t>
      </w:r>
      <w:r w:rsidRPr="00EC5A3E">
        <w:rPr>
          <w:rFonts w:ascii="Arial" w:hAnsi="Arial" w:cs="Arial"/>
        </w:rPr>
        <w:t xml:space="preserve"> </w:t>
      </w:r>
      <w:r w:rsidR="00BB7A01" w:rsidRPr="00EC5A3E">
        <w:rPr>
          <w:rFonts w:ascii="Arial" w:hAnsi="Arial" w:cs="Arial"/>
        </w:rPr>
        <w:t xml:space="preserve">optimale metabole controle </w:t>
      </w:r>
      <w:r w:rsidRPr="00EC5A3E">
        <w:rPr>
          <w:rFonts w:ascii="Arial" w:hAnsi="Arial" w:cs="Arial"/>
        </w:rPr>
        <w:t xml:space="preserve">is </w:t>
      </w:r>
      <w:r w:rsidR="00BB7A01" w:rsidRPr="00EC5A3E">
        <w:rPr>
          <w:rFonts w:ascii="Arial" w:hAnsi="Arial" w:cs="Arial"/>
        </w:rPr>
        <w:t xml:space="preserve">zowel van belang </w:t>
      </w:r>
      <w:r w:rsidRPr="00EC5A3E">
        <w:rPr>
          <w:rFonts w:ascii="Arial" w:hAnsi="Arial" w:cs="Arial"/>
        </w:rPr>
        <w:t xml:space="preserve">voor de preventie van acute complicaties (hypoglycemie, hyperglycemie) </w:t>
      </w:r>
      <w:r w:rsidR="00BB7A01" w:rsidRPr="00EC5A3E">
        <w:rPr>
          <w:rFonts w:ascii="Arial" w:hAnsi="Arial" w:cs="Arial"/>
        </w:rPr>
        <w:t>als</w:t>
      </w:r>
      <w:r w:rsidRPr="00EC5A3E">
        <w:rPr>
          <w:rFonts w:ascii="Arial" w:hAnsi="Arial" w:cs="Arial"/>
        </w:rPr>
        <w:t xml:space="preserve"> van microvasculaire complicaties op lange termijn. Een van de grootste moeilijkheden waarmee de diabetespatiënten en de verzorgers die deze patiënten ten laste nemen</w:t>
      </w:r>
      <w:r w:rsidR="00BB7A01" w:rsidRPr="00EC5A3E">
        <w:rPr>
          <w:rFonts w:ascii="Arial" w:hAnsi="Arial" w:cs="Arial"/>
        </w:rPr>
        <w:t>, daarbij</w:t>
      </w:r>
      <w:r w:rsidRPr="00EC5A3E">
        <w:rPr>
          <w:rFonts w:ascii="Arial" w:hAnsi="Arial" w:cs="Arial"/>
        </w:rPr>
        <w:t xml:space="preserve"> worden geconfronteerd, is de wisselende bloedsuikerspiegel, die een rechtstreekse negatieve invloed kan hebben op het optreden van complicaties op lange termijn.</w:t>
      </w:r>
      <w:r w:rsidR="00E4763C" w:rsidRPr="00EC5A3E">
        <w:rPr>
          <w:rFonts w:ascii="Arial" w:hAnsi="Arial" w:cs="Arial"/>
        </w:rPr>
        <w:t xml:space="preserve"> Alleen technologieën die ondanks die wisselende bloedsuikerspiegel leiden tot een betere metabole controle kunnen in aanmerking komen voor vergoeding in het kader van onderhavige overeenkomst.</w:t>
      </w:r>
    </w:p>
    <w:p w14:paraId="2FD5F978" w14:textId="67C863CE" w:rsidR="004E362A" w:rsidRPr="00EC5A3E" w:rsidRDefault="004E362A" w:rsidP="002C452C">
      <w:pPr>
        <w:spacing w:after="0" w:line="240" w:lineRule="auto"/>
        <w:jc w:val="both"/>
        <w:rPr>
          <w:rFonts w:ascii="Arial" w:hAnsi="Arial" w:cs="Arial"/>
        </w:rPr>
      </w:pPr>
    </w:p>
    <w:p w14:paraId="0DA9CB8D" w14:textId="5C23BCE3" w:rsidR="007F3E79" w:rsidRPr="00EC5A3E" w:rsidRDefault="007F3E79" w:rsidP="002C452C">
      <w:pPr>
        <w:spacing w:after="0" w:line="240" w:lineRule="auto"/>
        <w:jc w:val="both"/>
        <w:rPr>
          <w:rFonts w:ascii="Arial" w:hAnsi="Arial" w:cs="Arial"/>
        </w:rPr>
      </w:pPr>
      <w:r w:rsidRPr="00EC5A3E">
        <w:rPr>
          <w:rFonts w:ascii="Arial" w:hAnsi="Arial" w:cs="Arial"/>
        </w:rPr>
        <w:t>Implantaten kunnen in het kader van onderhavige overeenkomst nooit worden vergoed. De diabeteseducatie die nodig is om een implantaat adequaat te gebruiken, kan eventueel wel voor vergoeding in het kader van onderhavige overeenkomst in aanmerking komen.</w:t>
      </w:r>
    </w:p>
    <w:p w14:paraId="08271409" w14:textId="77777777" w:rsidR="007F3E79" w:rsidRPr="00EC5A3E" w:rsidRDefault="007F3E79" w:rsidP="002C452C">
      <w:pPr>
        <w:spacing w:after="0" w:line="240" w:lineRule="auto"/>
        <w:jc w:val="both"/>
        <w:rPr>
          <w:rFonts w:ascii="Arial" w:hAnsi="Arial" w:cs="Arial"/>
        </w:rPr>
      </w:pPr>
    </w:p>
    <w:p w14:paraId="7D0B0CE7" w14:textId="3FEF09C1" w:rsidR="00BD2543" w:rsidRPr="00EC5A3E" w:rsidRDefault="00A01C3F" w:rsidP="002C452C">
      <w:pPr>
        <w:spacing w:after="0" w:line="240" w:lineRule="auto"/>
        <w:jc w:val="both"/>
        <w:rPr>
          <w:rFonts w:ascii="Arial" w:hAnsi="Arial" w:cs="Arial"/>
        </w:rPr>
      </w:pPr>
      <w:r w:rsidRPr="00EC5A3E">
        <w:rPr>
          <w:rFonts w:ascii="Arial" w:hAnsi="Arial" w:cs="Arial"/>
          <w:b/>
        </w:rPr>
        <w:t>§ 2.</w:t>
      </w:r>
      <w:r w:rsidRPr="00EC5A3E">
        <w:rPr>
          <w:rFonts w:ascii="Arial" w:hAnsi="Arial" w:cs="Arial"/>
        </w:rPr>
        <w:t xml:space="preserve"> </w:t>
      </w:r>
      <w:r w:rsidR="00A40658" w:rsidRPr="00EC5A3E">
        <w:rPr>
          <w:rFonts w:ascii="Arial" w:hAnsi="Arial" w:cs="Arial"/>
        </w:rPr>
        <w:t xml:space="preserve">Voor ieder voorstel om een bepaalde technologie te vergoeden in het kader van onderhavige overeenkomst, dient de nodige informatie over die technologie aan de Dienst voor geneeskundige verzorging van het Riziv te worden bezorgd aan de hand van </w:t>
      </w:r>
      <w:r w:rsidR="00940A9E" w:rsidRPr="00EC5A3E">
        <w:rPr>
          <w:rFonts w:ascii="Arial" w:hAnsi="Arial" w:cs="Arial"/>
        </w:rPr>
        <w:t>het aanvraagformulier dat</w:t>
      </w:r>
      <w:r w:rsidR="00A40658" w:rsidRPr="00EC5A3E">
        <w:rPr>
          <w:rFonts w:ascii="Arial" w:hAnsi="Arial" w:cs="Arial"/>
        </w:rPr>
        <w:t xml:space="preserve"> </w:t>
      </w:r>
      <w:r w:rsidR="007F3E79" w:rsidRPr="00EC5A3E">
        <w:rPr>
          <w:rFonts w:ascii="Arial" w:hAnsi="Arial" w:cs="Arial"/>
        </w:rPr>
        <w:t>als bijlage 1 bij deze overeenkomst is gevoegd</w:t>
      </w:r>
      <w:r w:rsidR="00A40658" w:rsidRPr="00EC5A3E">
        <w:rPr>
          <w:rFonts w:ascii="Arial" w:hAnsi="Arial" w:cs="Arial"/>
        </w:rPr>
        <w:t xml:space="preserve">. </w:t>
      </w:r>
      <w:r w:rsidR="007F3E79" w:rsidRPr="00EC5A3E">
        <w:rPr>
          <w:rFonts w:ascii="Arial" w:hAnsi="Arial" w:cs="Arial"/>
        </w:rPr>
        <w:t>D</w:t>
      </w:r>
      <w:r w:rsidR="00940A9E" w:rsidRPr="00EC5A3E">
        <w:rPr>
          <w:rFonts w:ascii="Arial" w:hAnsi="Arial" w:cs="Arial"/>
        </w:rPr>
        <w:t>it aanvraagformulier</w:t>
      </w:r>
      <w:r w:rsidR="007F3E79" w:rsidRPr="00EC5A3E">
        <w:rPr>
          <w:rFonts w:ascii="Arial" w:hAnsi="Arial" w:cs="Arial"/>
        </w:rPr>
        <w:t xml:space="preserve"> kan te allen tijde door het College van artsen-directeurs, na overleg met de in artikel </w:t>
      </w:r>
      <w:r w:rsidR="004F25F4" w:rsidRPr="00EC5A3E">
        <w:rPr>
          <w:rFonts w:ascii="Arial" w:hAnsi="Arial" w:cs="Arial"/>
        </w:rPr>
        <w:t xml:space="preserve">19 </w:t>
      </w:r>
      <w:r w:rsidR="007F3E79" w:rsidRPr="00EC5A3E">
        <w:rPr>
          <w:rFonts w:ascii="Arial" w:hAnsi="Arial" w:cs="Arial"/>
        </w:rPr>
        <w:t xml:space="preserve">bedoelde Akkoordraad, worden gewijzigd. </w:t>
      </w:r>
    </w:p>
    <w:p w14:paraId="56296B48" w14:textId="3F25CE90" w:rsidR="00BD2543" w:rsidRPr="00EC5A3E" w:rsidRDefault="00BD2543" w:rsidP="002C452C">
      <w:pPr>
        <w:spacing w:after="0" w:line="240" w:lineRule="auto"/>
        <w:jc w:val="both"/>
        <w:rPr>
          <w:rFonts w:ascii="Arial" w:hAnsi="Arial" w:cs="Arial"/>
        </w:rPr>
      </w:pPr>
    </w:p>
    <w:p w14:paraId="28724248" w14:textId="2AC1EC31" w:rsidR="00E10D50" w:rsidRPr="00EC5A3E" w:rsidRDefault="00E10D50" w:rsidP="002C452C">
      <w:pPr>
        <w:spacing w:after="0" w:line="240" w:lineRule="auto"/>
        <w:jc w:val="both"/>
        <w:rPr>
          <w:rFonts w:ascii="Arial" w:hAnsi="Arial" w:cs="Arial"/>
        </w:rPr>
      </w:pPr>
      <w:r w:rsidRPr="00EC5A3E">
        <w:rPr>
          <w:rFonts w:ascii="Arial" w:hAnsi="Arial" w:cs="Arial"/>
        </w:rPr>
        <w:t>Ieder voorstel om een bepaalde technologie te vergoeden in het kader van onderhavige overeenkomst, moet worden ingediend door endocrino-diabetologen van minstens 2 verschillende inrichtingen die tot deze overeenkomst zijn toegetreden.</w:t>
      </w:r>
    </w:p>
    <w:p w14:paraId="4B15833A" w14:textId="77777777" w:rsidR="00E10D50" w:rsidRPr="00EC5A3E" w:rsidRDefault="00E10D50" w:rsidP="002C452C">
      <w:pPr>
        <w:spacing w:after="0" w:line="240" w:lineRule="auto"/>
        <w:jc w:val="both"/>
        <w:rPr>
          <w:rFonts w:ascii="Arial" w:hAnsi="Arial" w:cs="Arial"/>
        </w:rPr>
      </w:pPr>
    </w:p>
    <w:p w14:paraId="2E526B8D" w14:textId="3B5CD8A3" w:rsidR="00A8331D" w:rsidRPr="00EC5A3E" w:rsidRDefault="00A40658" w:rsidP="002C452C">
      <w:pPr>
        <w:spacing w:after="0" w:line="240" w:lineRule="auto"/>
        <w:jc w:val="both"/>
        <w:rPr>
          <w:rFonts w:ascii="Arial" w:hAnsi="Arial" w:cs="Arial"/>
        </w:rPr>
      </w:pPr>
      <w:r w:rsidRPr="00EC5A3E">
        <w:rPr>
          <w:rFonts w:ascii="Arial" w:hAnsi="Arial" w:cs="Arial"/>
        </w:rPr>
        <w:t>Na een technisch</w:t>
      </w:r>
      <w:r w:rsidR="007E1DBA" w:rsidRPr="00EC5A3E">
        <w:rPr>
          <w:rFonts w:ascii="Arial" w:hAnsi="Arial" w:cs="Arial"/>
        </w:rPr>
        <w:t>-wetenschappelijk</w:t>
      </w:r>
      <w:r w:rsidRPr="00EC5A3E">
        <w:rPr>
          <w:rFonts w:ascii="Arial" w:hAnsi="Arial" w:cs="Arial"/>
        </w:rPr>
        <w:t xml:space="preserve">e evaluatie van die technologie </w:t>
      </w:r>
      <w:r w:rsidR="001C2FEB" w:rsidRPr="00EC5A3E">
        <w:rPr>
          <w:rFonts w:ascii="Arial" w:hAnsi="Arial" w:cs="Arial"/>
        </w:rPr>
        <w:t xml:space="preserve">door de Dienst voor geneeskundige verzorging van het Riziv </w:t>
      </w:r>
      <w:r w:rsidRPr="00EC5A3E">
        <w:rPr>
          <w:rFonts w:ascii="Arial" w:hAnsi="Arial" w:cs="Arial"/>
        </w:rPr>
        <w:t xml:space="preserve">en mits die technologie over een EC-merk beschikt en het nut van deze nieuwe technologie reeds aangetoond is in klinische studies en nadat het College van artsen-directeurs heeft kennis genomen van voormelde elementen, zal de vraag of deze </w:t>
      </w:r>
      <w:r w:rsidR="00DF26C7" w:rsidRPr="00EC5A3E">
        <w:rPr>
          <w:rFonts w:ascii="Arial" w:hAnsi="Arial" w:cs="Arial"/>
        </w:rPr>
        <w:t xml:space="preserve">technologie </w:t>
      </w:r>
      <w:r w:rsidR="005C66CA" w:rsidRPr="00EC5A3E">
        <w:rPr>
          <w:rFonts w:ascii="Arial" w:hAnsi="Arial" w:cs="Arial"/>
        </w:rPr>
        <w:t xml:space="preserve">in aanmerking zou kunnen komen voor gebruik in het kader van onderhavige overeenkomst, </w:t>
      </w:r>
      <w:r w:rsidR="00BB7A01" w:rsidRPr="00EC5A3E">
        <w:rPr>
          <w:rFonts w:ascii="Arial" w:hAnsi="Arial" w:cs="Arial"/>
        </w:rPr>
        <w:t xml:space="preserve">worden </w:t>
      </w:r>
      <w:r w:rsidR="00DF26C7" w:rsidRPr="00EC5A3E">
        <w:rPr>
          <w:rFonts w:ascii="Arial" w:hAnsi="Arial" w:cs="Arial"/>
        </w:rPr>
        <w:t xml:space="preserve">voorgelegd aan de Akkoordraad. Deze zal </w:t>
      </w:r>
      <w:r w:rsidR="005C66CA" w:rsidRPr="00EC5A3E">
        <w:rPr>
          <w:rFonts w:ascii="Arial" w:hAnsi="Arial" w:cs="Arial"/>
        </w:rPr>
        <w:t xml:space="preserve">een advies uitbrengen </w:t>
      </w:r>
      <w:r w:rsidR="00A8331D" w:rsidRPr="00EC5A3E">
        <w:rPr>
          <w:rFonts w:ascii="Arial" w:hAnsi="Arial" w:cs="Arial"/>
        </w:rPr>
        <w:t xml:space="preserve">ten behoeve van het College van artsen-directeurs </w:t>
      </w:r>
      <w:r w:rsidR="005C66CA" w:rsidRPr="00EC5A3E">
        <w:rPr>
          <w:rFonts w:ascii="Arial" w:hAnsi="Arial" w:cs="Arial"/>
        </w:rPr>
        <w:t xml:space="preserve">over de vraag of het gebruik </w:t>
      </w:r>
      <w:r w:rsidR="00A8331D" w:rsidRPr="00EC5A3E">
        <w:rPr>
          <w:rFonts w:ascii="Arial" w:hAnsi="Arial" w:cs="Arial"/>
        </w:rPr>
        <w:t>van deze nieuwe technologie in het kader van onderhavige overeenkomst aangewezen is en daarbij rekening houden met onder meer :</w:t>
      </w:r>
    </w:p>
    <w:p w14:paraId="0EBD4538" w14:textId="77777777" w:rsidR="00A8331D" w:rsidRPr="00EC5A3E" w:rsidRDefault="00A8331D" w:rsidP="002C452C">
      <w:pPr>
        <w:pStyle w:val="Lijstalinea"/>
        <w:numPr>
          <w:ilvl w:val="0"/>
          <w:numId w:val="5"/>
        </w:numPr>
        <w:jc w:val="both"/>
        <w:rPr>
          <w:rFonts w:ascii="Arial" w:hAnsi="Arial" w:cs="Arial"/>
        </w:rPr>
      </w:pPr>
      <w:r w:rsidRPr="00EC5A3E">
        <w:rPr>
          <w:rFonts w:ascii="Arial" w:hAnsi="Arial" w:cs="Arial"/>
        </w:rPr>
        <w:t xml:space="preserve">de technologie zelf, </w:t>
      </w:r>
    </w:p>
    <w:p w14:paraId="5F58549A" w14:textId="77777777" w:rsidR="00A8331D" w:rsidRPr="00EC5A3E" w:rsidRDefault="00A8331D" w:rsidP="002C452C">
      <w:pPr>
        <w:pStyle w:val="Lijstalinea"/>
        <w:numPr>
          <w:ilvl w:val="0"/>
          <w:numId w:val="5"/>
        </w:numPr>
        <w:jc w:val="both"/>
        <w:rPr>
          <w:rFonts w:ascii="Arial" w:hAnsi="Arial" w:cs="Arial"/>
        </w:rPr>
      </w:pPr>
      <w:r w:rsidRPr="00EC5A3E">
        <w:rPr>
          <w:rFonts w:ascii="Arial" w:hAnsi="Arial" w:cs="Arial"/>
        </w:rPr>
        <w:lastRenderedPageBreak/>
        <w:t xml:space="preserve">de beschikbare klinisch-wetenschappelijke studies voor deze nieuwe technologie, </w:t>
      </w:r>
    </w:p>
    <w:p w14:paraId="09970FF3" w14:textId="17770B89" w:rsidR="00A8331D" w:rsidRPr="00EC5A3E" w:rsidRDefault="00A8331D" w:rsidP="002C452C">
      <w:pPr>
        <w:pStyle w:val="Lijstalinea"/>
        <w:numPr>
          <w:ilvl w:val="0"/>
          <w:numId w:val="5"/>
        </w:numPr>
        <w:jc w:val="both"/>
        <w:rPr>
          <w:rFonts w:ascii="Arial" w:hAnsi="Arial" w:cs="Arial"/>
        </w:rPr>
      </w:pPr>
      <w:r w:rsidRPr="00EC5A3E">
        <w:rPr>
          <w:rFonts w:ascii="Arial" w:hAnsi="Arial" w:cs="Arial"/>
        </w:rPr>
        <w:t>de kostprijs van deze nieuwe technologie</w:t>
      </w:r>
      <w:r w:rsidR="00F46A77" w:rsidRPr="00EC5A3E">
        <w:rPr>
          <w:rFonts w:ascii="Arial" w:hAnsi="Arial" w:cs="Arial"/>
        </w:rPr>
        <w:t xml:space="preserve"> voor de ziekenhuizen met een diabeteszelfregulatieovereenkomst</w:t>
      </w:r>
      <w:r w:rsidR="001C2FEB" w:rsidRPr="00EC5A3E">
        <w:rPr>
          <w:rFonts w:ascii="Arial" w:hAnsi="Arial" w:cs="Arial"/>
        </w:rPr>
        <w:t xml:space="preserve"> en/of insulinepompovereenkomst</w:t>
      </w:r>
      <w:r w:rsidRPr="00EC5A3E">
        <w:rPr>
          <w:rFonts w:ascii="Arial" w:hAnsi="Arial" w:cs="Arial"/>
        </w:rPr>
        <w:t>,</w:t>
      </w:r>
    </w:p>
    <w:p w14:paraId="1E150A01" w14:textId="3B453CD9" w:rsidR="00A8331D" w:rsidRPr="00EC5A3E" w:rsidRDefault="00A8331D" w:rsidP="002C452C">
      <w:pPr>
        <w:pStyle w:val="Lijstalinea"/>
        <w:numPr>
          <w:ilvl w:val="0"/>
          <w:numId w:val="5"/>
        </w:numPr>
        <w:jc w:val="both"/>
        <w:rPr>
          <w:rFonts w:ascii="Arial" w:hAnsi="Arial" w:cs="Arial"/>
        </w:rPr>
      </w:pPr>
      <w:r w:rsidRPr="00EC5A3E">
        <w:rPr>
          <w:rFonts w:ascii="Arial" w:hAnsi="Arial" w:cs="Arial"/>
        </w:rPr>
        <w:t>de vast</w:t>
      </w:r>
      <w:r w:rsidR="009171F8">
        <w:rPr>
          <w:rFonts w:ascii="Arial" w:hAnsi="Arial" w:cs="Arial"/>
        </w:rPr>
        <w:t>st</w:t>
      </w:r>
      <w:r w:rsidRPr="00EC5A3E">
        <w:rPr>
          <w:rFonts w:ascii="Arial" w:hAnsi="Arial" w:cs="Arial"/>
        </w:rPr>
        <w:t>elling of de verzekering al dan niet reeds kan tussenkomen in deze nieuwe technologie op basis van bestaande reglementeringen,</w:t>
      </w:r>
    </w:p>
    <w:p w14:paraId="0DF54C4B" w14:textId="4A8D58CA" w:rsidR="00F46A77" w:rsidRPr="00EC5A3E" w:rsidRDefault="00F46A77" w:rsidP="002C452C">
      <w:pPr>
        <w:pStyle w:val="Lijstalinea"/>
        <w:numPr>
          <w:ilvl w:val="0"/>
          <w:numId w:val="5"/>
        </w:numPr>
        <w:jc w:val="both"/>
        <w:rPr>
          <w:rFonts w:ascii="Arial" w:hAnsi="Arial" w:cs="Arial"/>
        </w:rPr>
      </w:pPr>
      <w:r w:rsidRPr="00EC5A3E">
        <w:rPr>
          <w:rFonts w:ascii="Arial" w:hAnsi="Arial" w:cs="Arial"/>
        </w:rPr>
        <w:t>het budget dat voor deze overeenkomst beschikbaar is,</w:t>
      </w:r>
    </w:p>
    <w:p w14:paraId="62A53413" w14:textId="7C9FD7FF" w:rsidR="00F46A77" w:rsidRPr="00EC5A3E" w:rsidRDefault="00F46A77" w:rsidP="002C452C">
      <w:pPr>
        <w:pStyle w:val="Lijstalinea"/>
        <w:numPr>
          <w:ilvl w:val="0"/>
          <w:numId w:val="5"/>
        </w:numPr>
        <w:jc w:val="both"/>
        <w:rPr>
          <w:rFonts w:ascii="Arial" w:hAnsi="Arial" w:cs="Arial"/>
        </w:rPr>
      </w:pPr>
      <w:r w:rsidRPr="00EC5A3E">
        <w:rPr>
          <w:rFonts w:ascii="Arial" w:hAnsi="Arial" w:cs="Arial"/>
        </w:rPr>
        <w:t xml:space="preserve">de noodzaak om voor iedere technologie die in het kader van onderhavige overeenkomst wordt aangewend, een wetenschappelijke </w:t>
      </w:r>
      <w:r w:rsidR="000A00BB" w:rsidRPr="00EC5A3E">
        <w:rPr>
          <w:rFonts w:ascii="Arial" w:hAnsi="Arial" w:cs="Arial"/>
        </w:rPr>
        <w:t xml:space="preserve">evaluatie </w:t>
      </w:r>
      <w:r w:rsidRPr="00EC5A3E">
        <w:rPr>
          <w:rFonts w:ascii="Arial" w:hAnsi="Arial" w:cs="Arial"/>
        </w:rPr>
        <w:t>te verrichten die de meerwaarde van deze technologie onderzoekt,</w:t>
      </w:r>
    </w:p>
    <w:p w14:paraId="35A1D58E" w14:textId="1B2E44E1" w:rsidR="00CF4BBB" w:rsidRPr="00EC5A3E" w:rsidRDefault="00CF4BBB" w:rsidP="002C452C">
      <w:pPr>
        <w:pStyle w:val="Lijstalinea"/>
        <w:numPr>
          <w:ilvl w:val="0"/>
          <w:numId w:val="5"/>
        </w:numPr>
        <w:jc w:val="both"/>
        <w:rPr>
          <w:rFonts w:ascii="Arial" w:hAnsi="Arial" w:cs="Arial"/>
        </w:rPr>
      </w:pPr>
      <w:r w:rsidRPr="00EC5A3E">
        <w:rPr>
          <w:rFonts w:ascii="Arial" w:hAnsi="Arial" w:cs="Arial"/>
        </w:rPr>
        <w:t>de vraag of een onafhankelijk team van klinische wetenschappers ingebed in de GDT-centra, onder leiding van een onafhankelijke onderzoeker verbonden aan een GDT</w:t>
      </w:r>
      <w:r w:rsidR="00A033E7" w:rsidRPr="00EC5A3E">
        <w:rPr>
          <w:rFonts w:ascii="Arial" w:hAnsi="Arial" w:cs="Arial"/>
        </w:rPr>
        <w:t>-</w:t>
      </w:r>
      <w:r w:rsidRPr="00EC5A3E">
        <w:rPr>
          <w:rFonts w:ascii="Arial" w:hAnsi="Arial" w:cs="Arial"/>
        </w:rPr>
        <w:t xml:space="preserve">centrum, bereid is om deze wetenschappelijke </w:t>
      </w:r>
      <w:r w:rsidR="000A00BB" w:rsidRPr="00EC5A3E">
        <w:rPr>
          <w:rFonts w:ascii="Arial" w:hAnsi="Arial" w:cs="Arial"/>
        </w:rPr>
        <w:t xml:space="preserve">evaluatie </w:t>
      </w:r>
      <w:r w:rsidRPr="00EC5A3E">
        <w:rPr>
          <w:rFonts w:ascii="Arial" w:hAnsi="Arial" w:cs="Arial"/>
        </w:rPr>
        <w:t>te verrichten,</w:t>
      </w:r>
    </w:p>
    <w:p w14:paraId="2B942097" w14:textId="59152D4D" w:rsidR="00F46A77" w:rsidRPr="00EC5A3E" w:rsidRDefault="00F46A77" w:rsidP="002C452C">
      <w:pPr>
        <w:pStyle w:val="Lijstalinea"/>
        <w:numPr>
          <w:ilvl w:val="0"/>
          <w:numId w:val="5"/>
        </w:numPr>
        <w:jc w:val="both"/>
        <w:rPr>
          <w:rFonts w:ascii="Arial" w:hAnsi="Arial" w:cs="Arial"/>
        </w:rPr>
      </w:pPr>
      <w:r w:rsidRPr="00EC5A3E">
        <w:rPr>
          <w:rFonts w:ascii="Arial" w:hAnsi="Arial" w:cs="Arial"/>
        </w:rPr>
        <w:t xml:space="preserve">de andere technologieën die reeds aanvaard zijn voor gebruik in het kader van onderhavige overeenkomst, die mogelijk het includeren van een </w:t>
      </w:r>
      <w:r w:rsidR="00C47B39" w:rsidRPr="00EC5A3E">
        <w:rPr>
          <w:rFonts w:ascii="Arial" w:hAnsi="Arial" w:cs="Arial"/>
        </w:rPr>
        <w:t xml:space="preserve">bijkomende </w:t>
      </w:r>
      <w:r w:rsidRPr="00EC5A3E">
        <w:rPr>
          <w:rFonts w:ascii="Arial" w:hAnsi="Arial" w:cs="Arial"/>
        </w:rPr>
        <w:t>nieuwe technologie in het kader van onderhavige overeenkomst kunnen be</w:t>
      </w:r>
      <w:r w:rsidR="00C47B39" w:rsidRPr="00EC5A3E">
        <w:rPr>
          <w:rFonts w:ascii="Arial" w:hAnsi="Arial" w:cs="Arial"/>
        </w:rPr>
        <w:t>lemmeren</w:t>
      </w:r>
      <w:r w:rsidRPr="00EC5A3E">
        <w:rPr>
          <w:rFonts w:ascii="Arial" w:hAnsi="Arial" w:cs="Arial"/>
        </w:rPr>
        <w:t>, ge</w:t>
      </w:r>
      <w:r w:rsidR="00FA55F2" w:rsidRPr="00EC5A3E">
        <w:rPr>
          <w:rFonts w:ascii="Arial" w:hAnsi="Arial" w:cs="Arial"/>
        </w:rPr>
        <w:t xml:space="preserve">zien het budget dat voor onderhavige overeenkomst beschikbaar is en gezien de noodzaak om voor iedere technologie die in het kader van deze overeenkomst wordt aangewend een wetenschappelijke </w:t>
      </w:r>
      <w:r w:rsidR="000A00BB" w:rsidRPr="00EC5A3E">
        <w:rPr>
          <w:rFonts w:ascii="Arial" w:hAnsi="Arial" w:cs="Arial"/>
        </w:rPr>
        <w:t xml:space="preserve">evaluatie </w:t>
      </w:r>
      <w:r w:rsidR="00FA55F2" w:rsidRPr="00EC5A3E">
        <w:rPr>
          <w:rFonts w:ascii="Arial" w:hAnsi="Arial" w:cs="Arial"/>
        </w:rPr>
        <w:t>te verrichten die steeds bij een voldoende groot aantal patiënten moet worden verricht.</w:t>
      </w:r>
    </w:p>
    <w:p w14:paraId="73C0FB1A" w14:textId="30FCAA4B" w:rsidR="00A8331D" w:rsidRPr="00EC5A3E" w:rsidRDefault="00A8331D" w:rsidP="002C452C">
      <w:pPr>
        <w:spacing w:after="0" w:line="240" w:lineRule="auto"/>
        <w:jc w:val="both"/>
        <w:rPr>
          <w:rFonts w:ascii="Arial" w:hAnsi="Arial" w:cs="Arial"/>
        </w:rPr>
      </w:pPr>
    </w:p>
    <w:p w14:paraId="52AC7CE3" w14:textId="301C2896" w:rsidR="00B05328" w:rsidRPr="00EC5A3E" w:rsidRDefault="00A01C3F" w:rsidP="002C452C">
      <w:pPr>
        <w:spacing w:after="0" w:line="240" w:lineRule="auto"/>
        <w:jc w:val="both"/>
        <w:rPr>
          <w:rFonts w:ascii="Arial" w:hAnsi="Arial" w:cs="Arial"/>
        </w:rPr>
      </w:pPr>
      <w:r w:rsidRPr="00EC5A3E">
        <w:rPr>
          <w:rFonts w:ascii="Arial" w:hAnsi="Arial" w:cs="Arial"/>
          <w:b/>
        </w:rPr>
        <w:t xml:space="preserve">§ </w:t>
      </w:r>
      <w:r w:rsidR="001C2FEB" w:rsidRPr="00EC5A3E">
        <w:rPr>
          <w:rFonts w:ascii="Arial" w:hAnsi="Arial" w:cs="Arial"/>
          <w:b/>
        </w:rPr>
        <w:t>3</w:t>
      </w:r>
      <w:r w:rsidRPr="00EC5A3E">
        <w:rPr>
          <w:rFonts w:ascii="Arial" w:hAnsi="Arial" w:cs="Arial"/>
          <w:b/>
        </w:rPr>
        <w:t>.</w:t>
      </w:r>
      <w:r w:rsidRPr="00EC5A3E">
        <w:rPr>
          <w:rFonts w:ascii="Arial" w:hAnsi="Arial" w:cs="Arial"/>
        </w:rPr>
        <w:t xml:space="preserve"> </w:t>
      </w:r>
      <w:r w:rsidR="00115A41" w:rsidRPr="00EC5A3E">
        <w:rPr>
          <w:rFonts w:ascii="Arial" w:hAnsi="Arial" w:cs="Arial"/>
        </w:rPr>
        <w:t>Indien de Akkoordraad een gunstig advies uitbrengt over het gebruik van een bepaalde technologie in het kader van onderhavige overeenkomst</w:t>
      </w:r>
      <w:r w:rsidR="007A2C7A" w:rsidRPr="00EC5A3E">
        <w:rPr>
          <w:rFonts w:ascii="Arial" w:hAnsi="Arial" w:cs="Arial"/>
        </w:rPr>
        <w:t xml:space="preserve">, en </w:t>
      </w:r>
      <w:r w:rsidR="00115A41" w:rsidRPr="00EC5A3E">
        <w:rPr>
          <w:rFonts w:ascii="Arial" w:hAnsi="Arial" w:cs="Arial"/>
        </w:rPr>
        <w:t>het College van artsen-directeurs</w:t>
      </w:r>
      <w:r w:rsidR="007A2C7A" w:rsidRPr="00EC5A3E">
        <w:rPr>
          <w:rFonts w:ascii="Arial" w:hAnsi="Arial" w:cs="Arial"/>
        </w:rPr>
        <w:t xml:space="preserve"> hiermee principieel instemt, </w:t>
      </w:r>
      <w:r w:rsidR="00D2009D" w:rsidRPr="00EC5A3E">
        <w:rPr>
          <w:rFonts w:ascii="Arial" w:hAnsi="Arial" w:cs="Arial"/>
        </w:rPr>
        <w:t>zal</w:t>
      </w:r>
      <w:r w:rsidR="007A2C7A" w:rsidRPr="00EC5A3E">
        <w:rPr>
          <w:rFonts w:ascii="Arial" w:hAnsi="Arial" w:cs="Arial"/>
        </w:rPr>
        <w:t xml:space="preserve"> dit College aan het Verzekeringscomité voorstellen om een fiche goed te keuren over het gebruik van deze technologie in het kader van onderhavige overeenkomst</w:t>
      </w:r>
      <w:r w:rsidR="00C37A0C" w:rsidRPr="00EC5A3E">
        <w:rPr>
          <w:rFonts w:ascii="Arial" w:hAnsi="Arial" w:cs="Arial"/>
        </w:rPr>
        <w:t xml:space="preserve"> en/of voor de daarmee gepaard gaande diabeteseducatie</w:t>
      </w:r>
      <w:r w:rsidR="007A2C7A" w:rsidRPr="00EC5A3E">
        <w:rPr>
          <w:rFonts w:ascii="Arial" w:hAnsi="Arial" w:cs="Arial"/>
        </w:rPr>
        <w:t xml:space="preserve">. </w:t>
      </w:r>
    </w:p>
    <w:p w14:paraId="4AD99596" w14:textId="1A6EB176" w:rsidR="00FA55F2" w:rsidRPr="00EC5A3E" w:rsidRDefault="00FA55F2" w:rsidP="002C452C">
      <w:pPr>
        <w:spacing w:after="0" w:line="240" w:lineRule="auto"/>
        <w:jc w:val="both"/>
        <w:rPr>
          <w:rFonts w:ascii="Arial" w:hAnsi="Arial" w:cs="Arial"/>
        </w:rPr>
      </w:pPr>
    </w:p>
    <w:p w14:paraId="6D910457" w14:textId="38E92D90" w:rsidR="00721A82" w:rsidRPr="00EC5A3E" w:rsidRDefault="00D2009D" w:rsidP="002C452C">
      <w:pPr>
        <w:spacing w:after="0" w:line="240" w:lineRule="auto"/>
        <w:jc w:val="both"/>
        <w:rPr>
          <w:rFonts w:ascii="Arial" w:hAnsi="Arial" w:cs="Arial"/>
        </w:rPr>
      </w:pPr>
      <w:r w:rsidRPr="00EC5A3E">
        <w:rPr>
          <w:rFonts w:ascii="Arial" w:hAnsi="Arial" w:cs="Arial"/>
        </w:rPr>
        <w:t xml:space="preserve">Alleen als het Verzekeringscomité de door het College voorgestelde fiche voor </w:t>
      </w:r>
      <w:r w:rsidR="00E65A39" w:rsidRPr="00EC5A3E">
        <w:rPr>
          <w:rFonts w:ascii="Arial" w:hAnsi="Arial" w:cs="Arial"/>
        </w:rPr>
        <w:t xml:space="preserve">een specifieke technologie </w:t>
      </w:r>
      <w:r w:rsidRPr="00EC5A3E">
        <w:rPr>
          <w:rFonts w:ascii="Arial" w:hAnsi="Arial" w:cs="Arial"/>
        </w:rPr>
        <w:t xml:space="preserve">goedkeurt, kan </w:t>
      </w:r>
      <w:r w:rsidR="00BB7A01" w:rsidRPr="00EC5A3E">
        <w:rPr>
          <w:rFonts w:ascii="Arial" w:hAnsi="Arial" w:cs="Arial"/>
        </w:rPr>
        <w:t xml:space="preserve">die </w:t>
      </w:r>
      <w:r w:rsidR="00E65A39" w:rsidRPr="00EC5A3E">
        <w:rPr>
          <w:rFonts w:ascii="Arial" w:hAnsi="Arial" w:cs="Arial"/>
        </w:rPr>
        <w:t>technologie worden vergoed in het kader van onderhavige overeenkomst.</w:t>
      </w:r>
      <w:r w:rsidRPr="00EC5A3E">
        <w:rPr>
          <w:rFonts w:ascii="Arial" w:hAnsi="Arial" w:cs="Arial"/>
        </w:rPr>
        <w:t xml:space="preserve"> </w:t>
      </w:r>
    </w:p>
    <w:p w14:paraId="194A02B3" w14:textId="77777777" w:rsidR="00613F88" w:rsidRPr="00EC5A3E" w:rsidRDefault="00613F88" w:rsidP="002C452C">
      <w:pPr>
        <w:spacing w:after="0" w:line="240" w:lineRule="auto"/>
        <w:jc w:val="both"/>
        <w:rPr>
          <w:rFonts w:ascii="Arial" w:hAnsi="Arial" w:cs="Arial"/>
        </w:rPr>
      </w:pPr>
    </w:p>
    <w:p w14:paraId="53E32921" w14:textId="2F0A101B" w:rsidR="00B8421B" w:rsidRPr="00EC5A3E" w:rsidRDefault="00B8421B" w:rsidP="002C452C">
      <w:pPr>
        <w:spacing w:after="0" w:line="240" w:lineRule="auto"/>
        <w:jc w:val="both"/>
        <w:rPr>
          <w:rFonts w:ascii="Arial" w:hAnsi="Arial" w:cs="Arial"/>
        </w:rPr>
      </w:pPr>
      <w:r w:rsidRPr="00EC5A3E">
        <w:rPr>
          <w:rFonts w:ascii="Arial" w:hAnsi="Arial" w:cs="Arial"/>
        </w:rPr>
        <w:t xml:space="preserve">De dienst voor geneeskundige verzorging van het Riziv zal de </w:t>
      </w:r>
      <w:r w:rsidR="001C19AA" w:rsidRPr="00EC5A3E">
        <w:rPr>
          <w:rFonts w:ascii="Arial" w:hAnsi="Arial" w:cs="Arial"/>
        </w:rPr>
        <w:t>GDT-</w:t>
      </w:r>
      <w:r w:rsidRPr="00EC5A3E">
        <w:rPr>
          <w:rFonts w:ascii="Arial" w:hAnsi="Arial" w:cs="Arial"/>
        </w:rPr>
        <w:t xml:space="preserve">centra </w:t>
      </w:r>
      <w:r w:rsidR="00CD2F6A">
        <w:rPr>
          <w:rFonts w:ascii="Arial" w:hAnsi="Arial" w:cs="Arial"/>
        </w:rPr>
        <w:t xml:space="preserve">en ook alle ziekenhuizen die de diabeteszelfregulatieovereenkomst voor volwassenen hebben afgesloten, </w:t>
      </w:r>
      <w:r w:rsidRPr="00EC5A3E">
        <w:rPr>
          <w:rFonts w:ascii="Arial" w:hAnsi="Arial" w:cs="Arial"/>
        </w:rPr>
        <w:t>informeren over de goedkeuring door het Verzekeringscomité van de fiche voor een bepaalde technologie.</w:t>
      </w:r>
    </w:p>
    <w:p w14:paraId="3D1AF58F" w14:textId="77777777" w:rsidR="00B8421B" w:rsidRPr="00EC5A3E" w:rsidRDefault="00B8421B" w:rsidP="002C452C">
      <w:pPr>
        <w:spacing w:after="0" w:line="240" w:lineRule="auto"/>
        <w:jc w:val="both"/>
        <w:rPr>
          <w:rFonts w:ascii="Arial" w:hAnsi="Arial" w:cs="Arial"/>
        </w:rPr>
      </w:pPr>
    </w:p>
    <w:p w14:paraId="46706C27" w14:textId="7D8A6BAC" w:rsidR="00FC2087" w:rsidRPr="00EC5A3E" w:rsidRDefault="0059387F" w:rsidP="002C452C">
      <w:pPr>
        <w:spacing w:after="0" w:line="240" w:lineRule="auto"/>
        <w:jc w:val="both"/>
        <w:rPr>
          <w:rFonts w:ascii="Arial" w:hAnsi="Arial" w:cs="Arial"/>
        </w:rPr>
      </w:pPr>
      <w:r w:rsidRPr="00EC5A3E">
        <w:rPr>
          <w:rFonts w:ascii="Arial" w:hAnsi="Arial" w:cs="Arial"/>
          <w:b/>
        </w:rPr>
        <w:t xml:space="preserve">§ </w:t>
      </w:r>
      <w:r w:rsidR="001C2FEB" w:rsidRPr="00EC5A3E">
        <w:rPr>
          <w:rFonts w:ascii="Arial" w:hAnsi="Arial" w:cs="Arial"/>
          <w:b/>
        </w:rPr>
        <w:t>4</w:t>
      </w:r>
      <w:r w:rsidRPr="00EC5A3E">
        <w:rPr>
          <w:rFonts w:ascii="Arial" w:hAnsi="Arial" w:cs="Arial"/>
          <w:b/>
        </w:rPr>
        <w:t>.</w:t>
      </w:r>
      <w:r w:rsidRPr="00EC5A3E">
        <w:rPr>
          <w:rFonts w:ascii="Arial" w:hAnsi="Arial" w:cs="Arial"/>
        </w:rPr>
        <w:t xml:space="preserve"> </w:t>
      </w:r>
      <w:r w:rsidR="00FC2087" w:rsidRPr="00EC5A3E">
        <w:rPr>
          <w:rFonts w:ascii="Arial" w:hAnsi="Arial" w:cs="Arial"/>
        </w:rPr>
        <w:t>Iedere fiche die door het Verzekeringscomité wordt goedgekeurd, zal precies vermelden welk</w:t>
      </w:r>
      <w:r w:rsidR="00290E8D" w:rsidRPr="00EC5A3E">
        <w:rPr>
          <w:rFonts w:ascii="Arial" w:hAnsi="Arial" w:cs="Arial"/>
        </w:rPr>
        <w:t xml:space="preserve"> </w:t>
      </w:r>
      <w:r w:rsidR="00FC2087" w:rsidRPr="00EC5A3E">
        <w:rPr>
          <w:rFonts w:ascii="Arial" w:hAnsi="Arial" w:cs="Arial"/>
        </w:rPr>
        <w:t>materiaal van welke firma op basis van de goedgekeurde fiche kan worden vergoed</w:t>
      </w:r>
      <w:r w:rsidR="00666355" w:rsidRPr="00EC5A3E">
        <w:rPr>
          <w:rFonts w:ascii="Arial" w:hAnsi="Arial" w:cs="Arial"/>
        </w:rPr>
        <w:t xml:space="preserve"> en/of voor welke patiënten de educatie in het kader van onderhavige overeenkomst kan worden vergoed</w:t>
      </w:r>
      <w:r w:rsidR="00FC2087" w:rsidRPr="00EC5A3E">
        <w:rPr>
          <w:rFonts w:ascii="Arial" w:hAnsi="Arial" w:cs="Arial"/>
        </w:rPr>
        <w:t xml:space="preserve">. </w:t>
      </w:r>
      <w:r w:rsidR="00290E8D" w:rsidRPr="00EC5A3E">
        <w:rPr>
          <w:rFonts w:ascii="Arial" w:hAnsi="Arial" w:cs="Arial"/>
        </w:rPr>
        <w:t xml:space="preserve">Op eenzelfde fiche kan eventueel materiaal van verschillende firma’s worden vermeld, als uit de beraadslagingen in de Akkoordraad en in het College blijkt dat het om gelijkaardig en evenwaardig materiaal gaat. Nadat een fiche door het Verzekeringscomité is goedgekeurd, kan </w:t>
      </w:r>
      <w:r w:rsidR="00F01DF9" w:rsidRPr="00EC5A3E">
        <w:rPr>
          <w:rFonts w:ascii="Arial" w:hAnsi="Arial" w:cs="Arial"/>
        </w:rPr>
        <w:t xml:space="preserve">nog </w:t>
      </w:r>
      <w:r w:rsidR="00290E8D" w:rsidRPr="00EC5A3E">
        <w:rPr>
          <w:rFonts w:ascii="Arial" w:hAnsi="Arial" w:cs="Arial"/>
        </w:rPr>
        <w:t xml:space="preserve">materiaal van een andere firma aan de fiche worden toegevoegd, </w:t>
      </w:r>
      <w:r w:rsidR="00620C9C" w:rsidRPr="00EC5A3E">
        <w:rPr>
          <w:rFonts w:ascii="Arial" w:hAnsi="Arial" w:cs="Arial"/>
        </w:rPr>
        <w:t>op voorwaarde dat dit</w:t>
      </w:r>
      <w:r w:rsidR="009E7303" w:rsidRPr="00EC5A3E">
        <w:rPr>
          <w:rFonts w:ascii="Arial" w:hAnsi="Arial" w:cs="Arial"/>
        </w:rPr>
        <w:t xml:space="preserve"> de geplande</w:t>
      </w:r>
      <w:r w:rsidR="00943AFD" w:rsidRPr="00EC5A3E">
        <w:rPr>
          <w:rFonts w:ascii="Arial" w:hAnsi="Arial" w:cs="Arial"/>
        </w:rPr>
        <w:t xml:space="preserve"> wetenschappelijke </w:t>
      </w:r>
      <w:r w:rsidR="009E7303" w:rsidRPr="00EC5A3E">
        <w:rPr>
          <w:rFonts w:ascii="Arial" w:hAnsi="Arial" w:cs="Arial"/>
        </w:rPr>
        <w:t xml:space="preserve">evaluatie en de </w:t>
      </w:r>
      <w:r w:rsidR="00BA5AB7" w:rsidRPr="00EC5A3E">
        <w:rPr>
          <w:rFonts w:ascii="Arial" w:hAnsi="Arial" w:cs="Arial"/>
        </w:rPr>
        <w:t xml:space="preserve">eventuele </w:t>
      </w:r>
      <w:r w:rsidR="009E7303" w:rsidRPr="00EC5A3E">
        <w:rPr>
          <w:rFonts w:ascii="Arial" w:hAnsi="Arial" w:cs="Arial"/>
        </w:rPr>
        <w:t xml:space="preserve">financiering ervan buiten het kader van onderhavige overeenkomst, </w:t>
      </w:r>
      <w:r w:rsidR="000A3D85" w:rsidRPr="00EC5A3E">
        <w:rPr>
          <w:rFonts w:ascii="Arial" w:hAnsi="Arial" w:cs="Arial"/>
        </w:rPr>
        <w:t xml:space="preserve">niet </w:t>
      </w:r>
      <w:r w:rsidR="009E7303" w:rsidRPr="00EC5A3E">
        <w:rPr>
          <w:rFonts w:ascii="Arial" w:hAnsi="Arial" w:cs="Arial"/>
        </w:rPr>
        <w:t>in het gedrang breng</w:t>
      </w:r>
      <w:r w:rsidR="00620C9C" w:rsidRPr="00EC5A3E">
        <w:rPr>
          <w:rFonts w:ascii="Arial" w:hAnsi="Arial" w:cs="Arial"/>
        </w:rPr>
        <w:t>t</w:t>
      </w:r>
      <w:r w:rsidR="00290E8D" w:rsidRPr="00EC5A3E">
        <w:rPr>
          <w:rFonts w:ascii="Arial" w:hAnsi="Arial" w:cs="Arial"/>
        </w:rPr>
        <w:t xml:space="preserve">. </w:t>
      </w:r>
    </w:p>
    <w:p w14:paraId="192215F4" w14:textId="502EC3C3" w:rsidR="00FC2087" w:rsidRPr="00EC5A3E" w:rsidRDefault="00FC2087" w:rsidP="002C452C">
      <w:pPr>
        <w:spacing w:after="0" w:line="240" w:lineRule="auto"/>
        <w:jc w:val="both"/>
        <w:rPr>
          <w:rFonts w:ascii="Arial" w:hAnsi="Arial" w:cs="Arial"/>
        </w:rPr>
      </w:pPr>
    </w:p>
    <w:p w14:paraId="2D18FEE3" w14:textId="45E9CCCF" w:rsidR="0059387F" w:rsidRPr="00EC5A3E" w:rsidRDefault="0059387F" w:rsidP="002C452C">
      <w:pPr>
        <w:spacing w:after="0" w:line="240" w:lineRule="auto"/>
        <w:jc w:val="both"/>
        <w:rPr>
          <w:rFonts w:ascii="Arial" w:hAnsi="Arial" w:cs="Arial"/>
        </w:rPr>
      </w:pPr>
      <w:r w:rsidRPr="00EC5A3E">
        <w:rPr>
          <w:rFonts w:ascii="Arial" w:hAnsi="Arial" w:cs="Arial"/>
        </w:rPr>
        <w:t>Op de fiche zal verder worden vermeld :</w:t>
      </w:r>
    </w:p>
    <w:p w14:paraId="3562FE43" w14:textId="71A94FA4" w:rsidR="0059387F" w:rsidRPr="00EC5A3E" w:rsidRDefault="0059387F" w:rsidP="002C452C">
      <w:pPr>
        <w:pStyle w:val="Lijstalinea"/>
        <w:numPr>
          <w:ilvl w:val="0"/>
          <w:numId w:val="11"/>
        </w:numPr>
        <w:jc w:val="both"/>
        <w:rPr>
          <w:rFonts w:ascii="Arial" w:hAnsi="Arial" w:cs="Arial"/>
        </w:rPr>
      </w:pPr>
      <w:r w:rsidRPr="00EC5A3E">
        <w:rPr>
          <w:rFonts w:ascii="Arial" w:hAnsi="Arial" w:cs="Arial"/>
        </w:rPr>
        <w:t>Welk dagforfait voor het gebruik van die technologie kan worden aangerekend ;</w:t>
      </w:r>
    </w:p>
    <w:p w14:paraId="07613A45" w14:textId="3F0D3CA8" w:rsidR="0059387F" w:rsidRPr="00EC5A3E" w:rsidRDefault="0059387F" w:rsidP="002C452C">
      <w:pPr>
        <w:pStyle w:val="Lijstalinea"/>
        <w:numPr>
          <w:ilvl w:val="0"/>
          <w:numId w:val="11"/>
        </w:numPr>
        <w:jc w:val="both"/>
        <w:rPr>
          <w:rFonts w:ascii="Arial" w:hAnsi="Arial" w:cs="Arial"/>
        </w:rPr>
      </w:pPr>
      <w:r w:rsidRPr="00EC5A3E">
        <w:rPr>
          <w:rFonts w:ascii="Arial" w:hAnsi="Arial" w:cs="Arial"/>
        </w:rPr>
        <w:t>Met welke pseudocode die technologie kan worden aangerekend ;</w:t>
      </w:r>
    </w:p>
    <w:p w14:paraId="79DCC9F3" w14:textId="6A161C68" w:rsidR="0059387F" w:rsidRPr="00EC5A3E" w:rsidRDefault="0059387F" w:rsidP="002C452C">
      <w:pPr>
        <w:pStyle w:val="Lijstalinea"/>
        <w:numPr>
          <w:ilvl w:val="0"/>
          <w:numId w:val="11"/>
        </w:numPr>
        <w:jc w:val="both"/>
        <w:rPr>
          <w:rFonts w:ascii="Arial" w:hAnsi="Arial" w:cs="Arial"/>
        </w:rPr>
      </w:pPr>
      <w:r w:rsidRPr="00EC5A3E">
        <w:rPr>
          <w:rFonts w:ascii="Arial" w:hAnsi="Arial" w:cs="Arial"/>
        </w:rPr>
        <w:t>A</w:t>
      </w:r>
      <w:r w:rsidR="008B14D8" w:rsidRPr="00EC5A3E">
        <w:rPr>
          <w:rFonts w:ascii="Arial" w:hAnsi="Arial" w:cs="Arial"/>
        </w:rPr>
        <w:t>lleen a</w:t>
      </w:r>
      <w:r w:rsidRPr="00EC5A3E">
        <w:rPr>
          <w:rFonts w:ascii="Arial" w:hAnsi="Arial" w:cs="Arial"/>
        </w:rPr>
        <w:t>ls niet alle in artikel 3 § 1 omschreven rechthebbenden die technologie kunnen gebruiken : een precisering van de subgroep van rechthebbenden die die technologie kunnen gebruiken : bv. bepaalde leeftijdsvoorwaarden, of alleen insulinepomppatiënten, enz.</w:t>
      </w:r>
      <w:r w:rsidR="00BF3B67" w:rsidRPr="00EC5A3E">
        <w:rPr>
          <w:rFonts w:ascii="Arial" w:hAnsi="Arial" w:cs="Arial"/>
        </w:rPr>
        <w:t> ;</w:t>
      </w:r>
    </w:p>
    <w:p w14:paraId="1B0B152B" w14:textId="2F0A94B3" w:rsidR="00BF3B67" w:rsidRPr="00EC5A3E" w:rsidRDefault="00BF3B67" w:rsidP="002C452C">
      <w:pPr>
        <w:pStyle w:val="Lijstalinea"/>
        <w:numPr>
          <w:ilvl w:val="0"/>
          <w:numId w:val="11"/>
        </w:numPr>
        <w:jc w:val="both"/>
        <w:rPr>
          <w:rFonts w:ascii="Arial" w:hAnsi="Arial" w:cs="Arial"/>
        </w:rPr>
      </w:pPr>
      <w:r w:rsidRPr="00EC5A3E">
        <w:rPr>
          <w:rFonts w:ascii="Arial" w:hAnsi="Arial" w:cs="Arial"/>
        </w:rPr>
        <w:lastRenderedPageBreak/>
        <w:t>Alleen als dat aangewezen wordt geacht : een precisering van de minimale voorwaarden waaraan de begeleiding door het diabetesteam moet voldoen (bv. minimale frequentie van de contacten met de arts en met het diabetesteam) ;</w:t>
      </w:r>
    </w:p>
    <w:p w14:paraId="07593C99" w14:textId="77777777" w:rsidR="00DF0865" w:rsidRPr="00EC5A3E" w:rsidRDefault="003E757C" w:rsidP="002C452C">
      <w:pPr>
        <w:pStyle w:val="Lijstalinea"/>
        <w:numPr>
          <w:ilvl w:val="0"/>
          <w:numId w:val="11"/>
        </w:numPr>
        <w:jc w:val="both"/>
        <w:rPr>
          <w:rFonts w:ascii="Arial" w:hAnsi="Arial" w:cs="Arial"/>
        </w:rPr>
      </w:pPr>
      <w:r w:rsidRPr="00EC5A3E">
        <w:rPr>
          <w:rFonts w:ascii="Arial" w:hAnsi="Arial" w:cs="Arial"/>
        </w:rPr>
        <w:t xml:space="preserve">De naam van de onafhankelijke onderzoeker die instaat voor de in artikel 17 bedoelde wetenschappelijke evaluatie van deze technologie, </w:t>
      </w:r>
      <w:r w:rsidR="00DF0865" w:rsidRPr="00EC5A3E">
        <w:rPr>
          <w:rFonts w:ascii="Arial" w:hAnsi="Arial" w:cs="Arial"/>
        </w:rPr>
        <w:t xml:space="preserve">en van </w:t>
      </w:r>
      <w:r w:rsidRPr="00EC5A3E">
        <w:rPr>
          <w:rFonts w:ascii="Arial" w:hAnsi="Arial" w:cs="Arial"/>
        </w:rPr>
        <w:t>het GDT-centrum waaraan deze onderzoeker verbonden is</w:t>
      </w:r>
      <w:r w:rsidR="00DF0865" w:rsidRPr="00EC5A3E">
        <w:rPr>
          <w:rFonts w:ascii="Arial" w:hAnsi="Arial" w:cs="Arial"/>
        </w:rPr>
        <w:t> ;</w:t>
      </w:r>
    </w:p>
    <w:p w14:paraId="43F76DF2" w14:textId="19E3805E" w:rsidR="003E757C" w:rsidRPr="00EC5A3E" w:rsidRDefault="00DF0865" w:rsidP="002C452C">
      <w:pPr>
        <w:pStyle w:val="Lijstalinea"/>
        <w:numPr>
          <w:ilvl w:val="0"/>
          <w:numId w:val="11"/>
        </w:numPr>
        <w:jc w:val="both"/>
        <w:rPr>
          <w:rFonts w:ascii="Arial" w:hAnsi="Arial" w:cs="Arial"/>
        </w:rPr>
      </w:pPr>
      <w:r w:rsidRPr="00EC5A3E">
        <w:rPr>
          <w:rFonts w:ascii="Arial" w:hAnsi="Arial" w:cs="Arial"/>
        </w:rPr>
        <w:t>E</w:t>
      </w:r>
      <w:r w:rsidR="003E757C" w:rsidRPr="00EC5A3E">
        <w:rPr>
          <w:rFonts w:ascii="Arial" w:hAnsi="Arial" w:cs="Arial"/>
        </w:rPr>
        <w:t>ventuele preciseringen</w:t>
      </w:r>
      <w:r w:rsidRPr="00EC5A3E">
        <w:rPr>
          <w:rFonts w:ascii="Arial" w:hAnsi="Arial" w:cs="Arial"/>
        </w:rPr>
        <w:t xml:space="preserve"> van het algemeen protocol voor de wetenschappelijke evaluatie </w:t>
      </w:r>
      <w:r w:rsidR="00530064" w:rsidRPr="00EC5A3E">
        <w:rPr>
          <w:rFonts w:ascii="Arial" w:hAnsi="Arial" w:cs="Arial"/>
        </w:rPr>
        <w:t>(bijlage 4 bij deze overeenkomst) van de betrokken technologie ;</w:t>
      </w:r>
      <w:r w:rsidRPr="00EC5A3E">
        <w:rPr>
          <w:rFonts w:ascii="Arial" w:hAnsi="Arial" w:cs="Arial"/>
        </w:rPr>
        <w:t xml:space="preserve"> </w:t>
      </w:r>
    </w:p>
    <w:p w14:paraId="313591A9" w14:textId="4BC3E8BC" w:rsidR="008B14D8" w:rsidRPr="00EC5A3E" w:rsidRDefault="008B14D8" w:rsidP="002C452C">
      <w:pPr>
        <w:pStyle w:val="Lijstalinea"/>
        <w:numPr>
          <w:ilvl w:val="0"/>
          <w:numId w:val="11"/>
        </w:numPr>
        <w:jc w:val="both"/>
        <w:rPr>
          <w:rFonts w:ascii="Arial" w:hAnsi="Arial" w:cs="Arial"/>
        </w:rPr>
      </w:pPr>
      <w:r w:rsidRPr="00EC5A3E">
        <w:rPr>
          <w:rFonts w:ascii="Arial" w:hAnsi="Arial" w:cs="Arial"/>
        </w:rPr>
        <w:t xml:space="preserve">De periode waarin de verzekering tussenkomt in die technologie. Voor het vastleggen van die periode, dient rekening te worden gehouden met de periode die nodig is voor het realiseren van de in artikel </w:t>
      </w:r>
      <w:r w:rsidR="00E4763C" w:rsidRPr="00EC5A3E">
        <w:rPr>
          <w:rFonts w:ascii="Arial" w:hAnsi="Arial" w:cs="Arial"/>
        </w:rPr>
        <w:t>17</w:t>
      </w:r>
      <w:r w:rsidRPr="00EC5A3E">
        <w:rPr>
          <w:rFonts w:ascii="Arial" w:hAnsi="Arial" w:cs="Arial"/>
        </w:rPr>
        <w:t xml:space="preserve"> bedoelde wetenschappelijke </w:t>
      </w:r>
      <w:r w:rsidR="00800F4D" w:rsidRPr="00EC5A3E">
        <w:rPr>
          <w:rFonts w:ascii="Arial" w:hAnsi="Arial" w:cs="Arial"/>
        </w:rPr>
        <w:t>evaluatie</w:t>
      </w:r>
      <w:r w:rsidRPr="00EC5A3E">
        <w:rPr>
          <w:rFonts w:ascii="Arial" w:hAnsi="Arial" w:cs="Arial"/>
        </w:rPr>
        <w:t xml:space="preserve">, en met de tijd die nadien nodig kan zijn om andere reglementeringen aan te passen zodat de technologie die in de fiche aan bod komt, </w:t>
      </w:r>
      <w:r w:rsidR="00D0113F" w:rsidRPr="00EC5A3E">
        <w:rPr>
          <w:rFonts w:ascii="Arial" w:hAnsi="Arial" w:cs="Arial"/>
        </w:rPr>
        <w:t xml:space="preserve">na verloop van tijd eventueel </w:t>
      </w:r>
      <w:r w:rsidRPr="00EC5A3E">
        <w:rPr>
          <w:rFonts w:ascii="Arial" w:hAnsi="Arial" w:cs="Arial"/>
        </w:rPr>
        <w:t>buiten het kader van onderhavige GDT-overeenkomst kan worden vergoed. Als dat opportuun wordt geacht, kan het Verzekeringscomité de periode tijdens welke de verzekering tussen komt in de technologie die in de fiche aan bod komt, op voorstel van het College van artsen-directeurs, verlengen.</w:t>
      </w:r>
    </w:p>
    <w:p w14:paraId="121613F5" w14:textId="354332B6" w:rsidR="0059387F" w:rsidRPr="00EC5A3E" w:rsidRDefault="0059387F" w:rsidP="002C452C">
      <w:pPr>
        <w:spacing w:after="0" w:line="240" w:lineRule="auto"/>
        <w:jc w:val="both"/>
        <w:rPr>
          <w:rFonts w:ascii="Arial" w:hAnsi="Arial" w:cs="Arial"/>
        </w:rPr>
      </w:pPr>
    </w:p>
    <w:p w14:paraId="6DFD4023" w14:textId="1D03EF27" w:rsidR="003E641F" w:rsidRPr="00EC5A3E" w:rsidRDefault="00BF159F" w:rsidP="002C452C">
      <w:pPr>
        <w:spacing w:after="0" w:line="240" w:lineRule="auto"/>
        <w:jc w:val="both"/>
        <w:rPr>
          <w:rFonts w:ascii="Arial" w:hAnsi="Arial" w:cs="Arial"/>
        </w:rPr>
      </w:pPr>
      <w:r w:rsidRPr="00EC5A3E">
        <w:rPr>
          <w:rFonts w:ascii="Arial" w:hAnsi="Arial" w:cs="Arial"/>
        </w:rPr>
        <w:t>Aan een fiche kunnen e</w:t>
      </w:r>
      <w:r w:rsidR="003E641F" w:rsidRPr="00EC5A3E">
        <w:rPr>
          <w:rFonts w:ascii="Arial" w:hAnsi="Arial" w:cs="Arial"/>
        </w:rPr>
        <w:t xml:space="preserve">ventueel ook </w:t>
      </w:r>
      <w:r w:rsidRPr="00EC5A3E">
        <w:rPr>
          <w:rFonts w:ascii="Arial" w:hAnsi="Arial" w:cs="Arial"/>
        </w:rPr>
        <w:t xml:space="preserve">nog </w:t>
      </w:r>
      <w:r w:rsidR="003E641F" w:rsidRPr="00EC5A3E">
        <w:rPr>
          <w:rFonts w:ascii="Arial" w:hAnsi="Arial" w:cs="Arial"/>
        </w:rPr>
        <w:t xml:space="preserve">andere preciseringen </w:t>
      </w:r>
      <w:r w:rsidR="00177A6A" w:rsidRPr="00EC5A3E">
        <w:rPr>
          <w:rFonts w:ascii="Arial" w:hAnsi="Arial" w:cs="Arial"/>
        </w:rPr>
        <w:t>worden toegevoegd.</w:t>
      </w:r>
    </w:p>
    <w:p w14:paraId="69C9E7BD" w14:textId="77777777" w:rsidR="00800F4D" w:rsidRPr="00EC5A3E" w:rsidRDefault="00800F4D" w:rsidP="002C452C">
      <w:pPr>
        <w:spacing w:after="0" w:line="240" w:lineRule="auto"/>
        <w:jc w:val="both"/>
        <w:rPr>
          <w:rFonts w:ascii="Arial" w:hAnsi="Arial" w:cs="Arial"/>
          <w:b/>
        </w:rPr>
      </w:pPr>
    </w:p>
    <w:p w14:paraId="32699721" w14:textId="5D0D7EE4" w:rsidR="00B90EE3" w:rsidRPr="00EC5A3E" w:rsidRDefault="00A01C3F" w:rsidP="002C452C">
      <w:pPr>
        <w:spacing w:after="0" w:line="240" w:lineRule="auto"/>
        <w:jc w:val="both"/>
        <w:rPr>
          <w:rFonts w:ascii="Arial" w:hAnsi="Arial" w:cs="Arial"/>
        </w:rPr>
      </w:pPr>
      <w:r w:rsidRPr="00EC5A3E">
        <w:rPr>
          <w:rFonts w:ascii="Arial" w:hAnsi="Arial" w:cs="Arial"/>
          <w:b/>
        </w:rPr>
        <w:t xml:space="preserve">§ </w:t>
      </w:r>
      <w:r w:rsidR="001C2FEB" w:rsidRPr="00EC5A3E">
        <w:rPr>
          <w:rFonts w:ascii="Arial" w:hAnsi="Arial" w:cs="Arial"/>
          <w:b/>
        </w:rPr>
        <w:t>5</w:t>
      </w:r>
      <w:r w:rsidRPr="00EC5A3E">
        <w:rPr>
          <w:rFonts w:ascii="Arial" w:hAnsi="Arial" w:cs="Arial"/>
          <w:b/>
        </w:rPr>
        <w:t>.</w:t>
      </w:r>
      <w:r w:rsidRPr="00EC5A3E">
        <w:rPr>
          <w:rFonts w:ascii="Arial" w:hAnsi="Arial" w:cs="Arial"/>
        </w:rPr>
        <w:t xml:space="preserve"> </w:t>
      </w:r>
      <w:r w:rsidR="00B90EE3" w:rsidRPr="00EC5A3E">
        <w:rPr>
          <w:rFonts w:ascii="Arial" w:hAnsi="Arial" w:cs="Arial"/>
        </w:rPr>
        <w:t xml:space="preserve">Aangezien het beschikbare budget voor de toepassing van deze overeenkomst </w:t>
      </w:r>
      <w:r w:rsidR="00514420" w:rsidRPr="00EC5A3E">
        <w:rPr>
          <w:rFonts w:ascii="Arial" w:hAnsi="Arial" w:cs="Arial"/>
        </w:rPr>
        <w:t xml:space="preserve">strikt </w:t>
      </w:r>
      <w:r w:rsidR="00B90EE3" w:rsidRPr="00EC5A3E">
        <w:rPr>
          <w:rFonts w:ascii="Arial" w:hAnsi="Arial" w:cs="Arial"/>
        </w:rPr>
        <w:t>gelimiteerd is (zie de bepalingen van artikel 1</w:t>
      </w:r>
      <w:r w:rsidR="00942020" w:rsidRPr="00EC5A3E">
        <w:rPr>
          <w:rFonts w:ascii="Arial" w:hAnsi="Arial" w:cs="Arial"/>
        </w:rPr>
        <w:t>6</w:t>
      </w:r>
      <w:r w:rsidR="00B90EE3" w:rsidRPr="00EC5A3E">
        <w:rPr>
          <w:rFonts w:ascii="Arial" w:hAnsi="Arial" w:cs="Arial"/>
        </w:rPr>
        <w:t xml:space="preserve"> van deze overeenkomst)</w:t>
      </w:r>
      <w:r w:rsidR="00BB7A01" w:rsidRPr="00EC5A3E">
        <w:rPr>
          <w:rFonts w:ascii="Arial" w:hAnsi="Arial" w:cs="Arial"/>
        </w:rPr>
        <w:t xml:space="preserve"> en het aantal patiënten aan wie nieuwe technologieën ter beschikking kunnen worden gesteld, dus ook gelimiteerd is</w:t>
      </w:r>
      <w:r w:rsidR="00B90EE3" w:rsidRPr="00EC5A3E">
        <w:rPr>
          <w:rFonts w:ascii="Arial" w:hAnsi="Arial" w:cs="Arial"/>
        </w:rPr>
        <w:t xml:space="preserve">, behoort het tot de opdrachten van de </w:t>
      </w:r>
      <w:r w:rsidR="00E27E9B" w:rsidRPr="00EC5A3E">
        <w:rPr>
          <w:rFonts w:ascii="Arial" w:hAnsi="Arial" w:cs="Arial"/>
        </w:rPr>
        <w:t>artsen van de inrichting</w:t>
      </w:r>
      <w:r w:rsidR="00B90EE3" w:rsidRPr="00EC5A3E">
        <w:rPr>
          <w:rFonts w:ascii="Arial" w:hAnsi="Arial" w:cs="Arial"/>
        </w:rPr>
        <w:t xml:space="preserve"> om de patiënten te selecteren voor wie </w:t>
      </w:r>
      <w:r w:rsidR="00E65A39" w:rsidRPr="00EC5A3E">
        <w:rPr>
          <w:rFonts w:ascii="Arial" w:hAnsi="Arial" w:cs="Arial"/>
        </w:rPr>
        <w:t xml:space="preserve">het gebruik van een </w:t>
      </w:r>
      <w:r w:rsidR="004D5A5E" w:rsidRPr="00EC5A3E">
        <w:rPr>
          <w:rFonts w:ascii="Arial" w:hAnsi="Arial" w:cs="Arial"/>
        </w:rPr>
        <w:t>Geavanceerde of Dure Technologie</w:t>
      </w:r>
      <w:r w:rsidR="0020018A" w:rsidRPr="00EC5A3E">
        <w:rPr>
          <w:rFonts w:ascii="Arial" w:hAnsi="Arial" w:cs="Arial"/>
        </w:rPr>
        <w:t xml:space="preserve"> </w:t>
      </w:r>
      <w:r w:rsidR="004D5A5E" w:rsidRPr="00EC5A3E">
        <w:rPr>
          <w:rFonts w:ascii="Arial" w:hAnsi="Arial" w:cs="Arial"/>
        </w:rPr>
        <w:t xml:space="preserve">(GDT) </w:t>
      </w:r>
      <w:r w:rsidR="00BF159F" w:rsidRPr="00EC5A3E">
        <w:rPr>
          <w:rFonts w:ascii="Arial" w:hAnsi="Arial" w:cs="Arial"/>
        </w:rPr>
        <w:t>in het kader van deze overeenkomst</w:t>
      </w:r>
      <w:r w:rsidR="00E65A39" w:rsidRPr="00EC5A3E">
        <w:rPr>
          <w:rFonts w:ascii="Arial" w:hAnsi="Arial" w:cs="Arial"/>
        </w:rPr>
        <w:t xml:space="preserve"> </w:t>
      </w:r>
      <w:r w:rsidR="00B90EE3" w:rsidRPr="00EC5A3E">
        <w:rPr>
          <w:rFonts w:ascii="Arial" w:hAnsi="Arial" w:cs="Arial"/>
        </w:rPr>
        <w:t xml:space="preserve">prioritair </w:t>
      </w:r>
      <w:r w:rsidR="00E65A39" w:rsidRPr="00EC5A3E">
        <w:rPr>
          <w:rFonts w:ascii="Arial" w:hAnsi="Arial" w:cs="Arial"/>
        </w:rPr>
        <w:t xml:space="preserve">aangewezen </w:t>
      </w:r>
      <w:r w:rsidR="00B90EE3" w:rsidRPr="00EC5A3E">
        <w:rPr>
          <w:rFonts w:ascii="Arial" w:hAnsi="Arial" w:cs="Arial"/>
        </w:rPr>
        <w:t>lijkt te zijn</w:t>
      </w:r>
      <w:r w:rsidR="00E27E9B" w:rsidRPr="00EC5A3E">
        <w:rPr>
          <w:rFonts w:ascii="Arial" w:hAnsi="Arial" w:cs="Arial"/>
        </w:rPr>
        <w:t>, en te beslissen voor welke technologie een patiënt in aanmerking komt</w:t>
      </w:r>
      <w:r w:rsidR="00B90EE3" w:rsidRPr="00EC5A3E">
        <w:rPr>
          <w:rFonts w:ascii="Arial" w:hAnsi="Arial" w:cs="Arial"/>
        </w:rPr>
        <w:t xml:space="preserve">.  </w:t>
      </w:r>
    </w:p>
    <w:p w14:paraId="481D53BB" w14:textId="77777777" w:rsidR="00E65A39" w:rsidRPr="00EC5A3E" w:rsidRDefault="00E65A39" w:rsidP="002C452C">
      <w:pPr>
        <w:spacing w:after="0" w:line="240" w:lineRule="auto"/>
        <w:jc w:val="both"/>
        <w:rPr>
          <w:rFonts w:ascii="Arial" w:hAnsi="Arial" w:cs="Arial"/>
        </w:rPr>
      </w:pPr>
    </w:p>
    <w:p w14:paraId="3A42CFE6" w14:textId="46021161" w:rsidR="00E65A39" w:rsidRPr="00EC5A3E" w:rsidRDefault="00A01C3F" w:rsidP="002C452C">
      <w:pPr>
        <w:spacing w:after="0" w:line="240" w:lineRule="auto"/>
        <w:jc w:val="both"/>
        <w:rPr>
          <w:rFonts w:ascii="Arial" w:hAnsi="Arial" w:cs="Arial"/>
        </w:rPr>
      </w:pPr>
      <w:r w:rsidRPr="00EC5A3E">
        <w:rPr>
          <w:rFonts w:ascii="Arial" w:hAnsi="Arial" w:cs="Arial"/>
          <w:b/>
        </w:rPr>
        <w:t xml:space="preserve">§ </w:t>
      </w:r>
      <w:r w:rsidR="001C2FEB" w:rsidRPr="00EC5A3E">
        <w:rPr>
          <w:rFonts w:ascii="Arial" w:hAnsi="Arial" w:cs="Arial"/>
          <w:b/>
        </w:rPr>
        <w:t>6</w:t>
      </w:r>
      <w:r w:rsidRPr="00EC5A3E">
        <w:rPr>
          <w:rFonts w:ascii="Arial" w:hAnsi="Arial" w:cs="Arial"/>
          <w:b/>
        </w:rPr>
        <w:t>.</w:t>
      </w:r>
      <w:r w:rsidRPr="00EC5A3E">
        <w:rPr>
          <w:rFonts w:ascii="Arial" w:hAnsi="Arial" w:cs="Arial"/>
        </w:rPr>
        <w:t xml:space="preserve"> </w:t>
      </w:r>
      <w:r w:rsidR="00E65A39" w:rsidRPr="00EC5A3E">
        <w:rPr>
          <w:rFonts w:ascii="Arial" w:hAnsi="Arial" w:cs="Arial"/>
        </w:rPr>
        <w:t xml:space="preserve">Gezien het gelimiteerde budget voor deze overeenkomst en de noodzaak om iedere technologie die in het kader van deze overeenkomst wordt gebruikt aan een voldoende hoog aantal patiënten te kunnen aanbieden zodat de voor iedere technologie vereiste wetenschappelijke </w:t>
      </w:r>
      <w:r w:rsidR="00800F4D" w:rsidRPr="00EC5A3E">
        <w:rPr>
          <w:rFonts w:ascii="Arial" w:hAnsi="Arial" w:cs="Arial"/>
        </w:rPr>
        <w:t xml:space="preserve">evaluatie </w:t>
      </w:r>
      <w:r w:rsidR="00E65A39" w:rsidRPr="00EC5A3E">
        <w:rPr>
          <w:rFonts w:ascii="Arial" w:hAnsi="Arial" w:cs="Arial"/>
        </w:rPr>
        <w:t>op een voldoende hoog aantal patiënten betrekking heeft, is het aantal technologieën dat simultaan in het kader van deze overeenkomst kan worden vergoed, hoe dan ook beperkt</w:t>
      </w:r>
      <w:r w:rsidR="00BB7A01" w:rsidRPr="00EC5A3E">
        <w:rPr>
          <w:rFonts w:ascii="Arial" w:hAnsi="Arial" w:cs="Arial"/>
        </w:rPr>
        <w:t xml:space="preserve"> in aantal</w:t>
      </w:r>
      <w:r w:rsidR="00E65A39" w:rsidRPr="00EC5A3E">
        <w:rPr>
          <w:rFonts w:ascii="Arial" w:hAnsi="Arial" w:cs="Arial"/>
        </w:rPr>
        <w:t xml:space="preserve">. </w:t>
      </w:r>
      <w:r w:rsidR="006567A5" w:rsidRPr="00EC5A3E">
        <w:rPr>
          <w:rFonts w:ascii="Arial" w:hAnsi="Arial" w:cs="Arial"/>
        </w:rPr>
        <w:t>Er zal dan ook altijd moeten worden afgewogen of er, rekening gehouden met de technologieën die reeds aanvaard zijn voor gebruik in het kader van onderhavige overeenkomst</w:t>
      </w:r>
      <w:r w:rsidR="00944062" w:rsidRPr="00EC5A3E">
        <w:rPr>
          <w:rFonts w:ascii="Arial" w:hAnsi="Arial" w:cs="Arial"/>
        </w:rPr>
        <w:t xml:space="preserve"> en waarvoor de </w:t>
      </w:r>
      <w:r w:rsidR="00CC3E0C" w:rsidRPr="00EC5A3E">
        <w:rPr>
          <w:rFonts w:ascii="Arial" w:hAnsi="Arial" w:cs="Arial"/>
        </w:rPr>
        <w:t xml:space="preserve">lopende wetenschappelijke </w:t>
      </w:r>
      <w:r w:rsidR="008A4520" w:rsidRPr="00EC5A3E">
        <w:rPr>
          <w:rFonts w:ascii="Arial" w:hAnsi="Arial" w:cs="Arial"/>
        </w:rPr>
        <w:t xml:space="preserve">evaluatie </w:t>
      </w:r>
      <w:r w:rsidR="00CC3E0C" w:rsidRPr="00EC5A3E">
        <w:rPr>
          <w:rFonts w:ascii="Arial" w:hAnsi="Arial" w:cs="Arial"/>
        </w:rPr>
        <w:t>in ieder geval moet kunnen worden afgerond binnen de voorziene termijn</w:t>
      </w:r>
      <w:r w:rsidR="006567A5" w:rsidRPr="00EC5A3E">
        <w:rPr>
          <w:rFonts w:ascii="Arial" w:hAnsi="Arial" w:cs="Arial"/>
        </w:rPr>
        <w:t xml:space="preserve">, nog ruimte is voor het includeren van een bijkomende technologie en </w:t>
      </w:r>
      <w:r w:rsidR="00CF4BBB" w:rsidRPr="00EC5A3E">
        <w:rPr>
          <w:rFonts w:ascii="Arial" w:hAnsi="Arial" w:cs="Arial"/>
        </w:rPr>
        <w:t xml:space="preserve">zo ja, </w:t>
      </w:r>
      <w:r w:rsidR="006567A5" w:rsidRPr="00EC5A3E">
        <w:rPr>
          <w:rFonts w:ascii="Arial" w:hAnsi="Arial" w:cs="Arial"/>
        </w:rPr>
        <w:t xml:space="preserve">welke nieuwe technologieën ter zake prioritair in het kader van deze overeenkomst zouden moeten worden vergoed. </w:t>
      </w:r>
      <w:r w:rsidR="00CF4BBB" w:rsidRPr="00EC5A3E">
        <w:rPr>
          <w:rFonts w:ascii="Arial" w:hAnsi="Arial" w:cs="Arial"/>
        </w:rPr>
        <w:t xml:space="preserve">De tussenkomst van de verzekering in een bijkomende nieuwe technologie die in theorie in aanmerking zou kunnen komen </w:t>
      </w:r>
      <w:r w:rsidR="006567A5" w:rsidRPr="00EC5A3E">
        <w:rPr>
          <w:rFonts w:ascii="Arial" w:hAnsi="Arial" w:cs="Arial"/>
        </w:rPr>
        <w:t xml:space="preserve">voor gebruik in het kader van deze overeenkomst, kan dan ook nooit een recht zijn voor een bepaalde technologie en voor de firma die deze technologie in België aanbiedt. </w:t>
      </w:r>
    </w:p>
    <w:p w14:paraId="002D2FD0" w14:textId="276B7FCE" w:rsidR="00E65A39" w:rsidRPr="00EC5A3E" w:rsidRDefault="00E65A39" w:rsidP="002C452C">
      <w:pPr>
        <w:spacing w:after="0" w:line="240" w:lineRule="auto"/>
        <w:jc w:val="both"/>
        <w:rPr>
          <w:rFonts w:ascii="Arial" w:hAnsi="Arial" w:cs="Arial"/>
        </w:rPr>
      </w:pPr>
    </w:p>
    <w:p w14:paraId="18362474" w14:textId="10B8A399" w:rsidR="00256C7B" w:rsidRPr="00EC5A3E" w:rsidRDefault="00237F0E" w:rsidP="002C452C">
      <w:pPr>
        <w:spacing w:after="0" w:line="240" w:lineRule="auto"/>
        <w:jc w:val="both"/>
        <w:rPr>
          <w:rFonts w:ascii="Arial" w:hAnsi="Arial" w:cs="Arial"/>
        </w:rPr>
      </w:pPr>
      <w:r w:rsidRPr="00EC5A3E">
        <w:rPr>
          <w:rFonts w:ascii="Arial" w:hAnsi="Arial" w:cs="Arial"/>
          <w:b/>
        </w:rPr>
        <w:t>§ 7.</w:t>
      </w:r>
      <w:r w:rsidRPr="00EC5A3E">
        <w:rPr>
          <w:rFonts w:ascii="Arial" w:hAnsi="Arial" w:cs="Arial"/>
        </w:rPr>
        <w:t xml:space="preserve"> </w:t>
      </w:r>
      <w:r w:rsidR="004B6209" w:rsidRPr="00EC5A3E">
        <w:rPr>
          <w:rFonts w:ascii="Arial" w:hAnsi="Arial" w:cs="Arial"/>
        </w:rPr>
        <w:t>Gezien het gelimiteerde budget voor deze overeenkomst</w:t>
      </w:r>
      <w:r w:rsidRPr="00EC5A3E">
        <w:rPr>
          <w:rFonts w:ascii="Arial" w:hAnsi="Arial" w:cs="Arial"/>
        </w:rPr>
        <w:t xml:space="preserve"> (cf. artikel 16 en bijlage 3) en omdat alle inrichtingen die tot deze overeenkomst toetreden, de gelegenheid moeten hebben om bij een voldoende groot aantal patiënten ervaring te kunnen opdoen met de technologieën die in het kader van deze overeenkomst worden vergoed zodat een zinvolle evaluatie van </w:t>
      </w:r>
      <w:r w:rsidR="00912B4C" w:rsidRPr="00EC5A3E">
        <w:rPr>
          <w:rFonts w:ascii="Arial" w:hAnsi="Arial" w:cs="Arial"/>
        </w:rPr>
        <w:t>iedere</w:t>
      </w:r>
      <w:r w:rsidRPr="00EC5A3E">
        <w:rPr>
          <w:rFonts w:ascii="Arial" w:hAnsi="Arial" w:cs="Arial"/>
        </w:rPr>
        <w:t xml:space="preserve"> technologie mogelijk is (cf. artikel 17), is het aangewezen om het aantal ziekenhuizen dat tot deze overeenkomst kan toetreden, te beperken.</w:t>
      </w:r>
      <w:r w:rsidR="00912B4C" w:rsidRPr="00EC5A3E">
        <w:rPr>
          <w:rFonts w:ascii="Arial" w:hAnsi="Arial" w:cs="Arial"/>
        </w:rPr>
        <w:t xml:space="preserve"> </w:t>
      </w:r>
    </w:p>
    <w:p w14:paraId="46CA1B97" w14:textId="77777777" w:rsidR="00256C7B" w:rsidRPr="00EC5A3E" w:rsidRDefault="00256C7B" w:rsidP="002C452C">
      <w:pPr>
        <w:spacing w:after="0" w:line="240" w:lineRule="auto"/>
        <w:jc w:val="both"/>
        <w:rPr>
          <w:rFonts w:ascii="Arial" w:hAnsi="Arial" w:cs="Arial"/>
        </w:rPr>
      </w:pPr>
    </w:p>
    <w:p w14:paraId="40887AD0" w14:textId="3DFE71FD" w:rsidR="00237F0E" w:rsidRPr="00EC5A3E" w:rsidRDefault="00E14EFB" w:rsidP="002C452C">
      <w:pPr>
        <w:spacing w:after="0" w:line="240" w:lineRule="auto"/>
        <w:jc w:val="both"/>
        <w:rPr>
          <w:rFonts w:ascii="Arial" w:hAnsi="Arial" w:cs="Arial"/>
        </w:rPr>
      </w:pPr>
      <w:r w:rsidRPr="00EC5A3E">
        <w:rPr>
          <w:rFonts w:ascii="Arial" w:hAnsi="Arial" w:cs="Arial"/>
        </w:rPr>
        <w:t xml:space="preserve">Daarom worden in artikel 7 van deze overeenkomst specifieke criteria vooropgesteld waaraan een ziekenhuis moet voldoen om te kunnen toetreden tot deze overeenkomst. </w:t>
      </w:r>
      <w:r w:rsidR="00912B4C" w:rsidRPr="00EC5A3E">
        <w:rPr>
          <w:rFonts w:ascii="Arial" w:hAnsi="Arial" w:cs="Arial"/>
        </w:rPr>
        <w:t xml:space="preserve">De </w:t>
      </w:r>
      <w:r w:rsidRPr="00EC5A3E">
        <w:rPr>
          <w:rFonts w:ascii="Arial" w:hAnsi="Arial" w:cs="Arial"/>
        </w:rPr>
        <w:t xml:space="preserve">totale </w:t>
      </w:r>
      <w:r w:rsidR="00912B4C" w:rsidRPr="00EC5A3E">
        <w:rPr>
          <w:rFonts w:ascii="Arial" w:hAnsi="Arial" w:cs="Arial"/>
        </w:rPr>
        <w:t xml:space="preserve">jaarenveloppe die voor deze overeenkomst beschikbaar is, zal worden verdeeld tussen de </w:t>
      </w:r>
      <w:r w:rsidR="00912B4C" w:rsidRPr="00EC5A3E">
        <w:rPr>
          <w:rFonts w:ascii="Arial" w:hAnsi="Arial" w:cs="Arial"/>
        </w:rPr>
        <w:lastRenderedPageBreak/>
        <w:t xml:space="preserve">centra </w:t>
      </w:r>
      <w:r w:rsidR="00256C7B" w:rsidRPr="00EC5A3E">
        <w:rPr>
          <w:rFonts w:ascii="Arial" w:hAnsi="Arial" w:cs="Arial"/>
        </w:rPr>
        <w:t xml:space="preserve">waarmee deze overeenkomst gesloten wordt, op basis van </w:t>
      </w:r>
      <w:r w:rsidR="004D1C54" w:rsidRPr="00EC5A3E">
        <w:rPr>
          <w:rFonts w:ascii="Arial" w:hAnsi="Arial" w:cs="Arial"/>
        </w:rPr>
        <w:t>het protocol dat als bijlage 3 bij deze overeenkomst is gevoegd</w:t>
      </w:r>
      <w:r w:rsidR="00256C7B" w:rsidRPr="00EC5A3E">
        <w:rPr>
          <w:rFonts w:ascii="Arial" w:hAnsi="Arial" w:cs="Arial"/>
        </w:rPr>
        <w:t>.</w:t>
      </w:r>
      <w:r w:rsidR="00912B4C" w:rsidRPr="00EC5A3E">
        <w:rPr>
          <w:rFonts w:ascii="Arial" w:hAnsi="Arial" w:cs="Arial"/>
        </w:rPr>
        <w:t xml:space="preserve"> </w:t>
      </w:r>
    </w:p>
    <w:p w14:paraId="730C9EE0" w14:textId="371BAFA1" w:rsidR="00237F0E" w:rsidRPr="00EC5A3E" w:rsidRDefault="00237F0E" w:rsidP="002C452C">
      <w:pPr>
        <w:spacing w:after="0" w:line="240" w:lineRule="auto"/>
        <w:jc w:val="both"/>
        <w:rPr>
          <w:rFonts w:ascii="Arial" w:hAnsi="Arial" w:cs="Arial"/>
        </w:rPr>
      </w:pPr>
    </w:p>
    <w:p w14:paraId="3C2D83D0" w14:textId="58984040" w:rsidR="00912B4C" w:rsidRPr="00EC5A3E" w:rsidRDefault="00912B4C" w:rsidP="002C452C">
      <w:pPr>
        <w:spacing w:after="0" w:line="240" w:lineRule="auto"/>
        <w:jc w:val="both"/>
        <w:rPr>
          <w:rFonts w:ascii="Arial" w:hAnsi="Arial" w:cs="Arial"/>
        </w:rPr>
      </w:pPr>
      <w:r w:rsidRPr="00EC5A3E">
        <w:rPr>
          <w:rFonts w:ascii="Arial" w:hAnsi="Arial" w:cs="Arial"/>
        </w:rPr>
        <w:t xml:space="preserve">Vanaf dat deze overeenkomst wordt gesloten tot de in artikel 25 vooropgestelde einddatum van deze overeenkomst, zullen geen nieuwe ziekenhuizen tot deze overeenkomst kunnen toetreden, </w:t>
      </w:r>
      <w:r w:rsidR="00256C7B" w:rsidRPr="00EC5A3E">
        <w:rPr>
          <w:rFonts w:ascii="Arial" w:hAnsi="Arial" w:cs="Arial"/>
        </w:rPr>
        <w:t xml:space="preserve">omdat hiervoor een herverdeling van het budget dat voor deze overeenkomst beschikbaar is, zou noodzakelijk zijn en het aangewezen is om frequente herverdelingen van </w:t>
      </w:r>
      <w:r w:rsidRPr="00EC5A3E">
        <w:rPr>
          <w:rFonts w:ascii="Arial" w:hAnsi="Arial" w:cs="Arial"/>
        </w:rPr>
        <w:t xml:space="preserve">dit </w:t>
      </w:r>
      <w:r w:rsidR="00256C7B" w:rsidRPr="00EC5A3E">
        <w:rPr>
          <w:rFonts w:ascii="Arial" w:hAnsi="Arial" w:cs="Arial"/>
        </w:rPr>
        <w:t>budget te vermijden.</w:t>
      </w:r>
    </w:p>
    <w:p w14:paraId="6B782211" w14:textId="77777777" w:rsidR="00237F0E" w:rsidRPr="00EC5A3E" w:rsidRDefault="00237F0E" w:rsidP="002C452C">
      <w:pPr>
        <w:spacing w:after="0" w:line="240" w:lineRule="auto"/>
        <w:jc w:val="both"/>
        <w:rPr>
          <w:rFonts w:ascii="Arial" w:hAnsi="Arial" w:cs="Arial"/>
        </w:rPr>
      </w:pPr>
    </w:p>
    <w:p w14:paraId="629CB4C8" w14:textId="1520B307" w:rsidR="00237F0E" w:rsidRPr="00EC5A3E" w:rsidRDefault="00237F0E" w:rsidP="002C452C">
      <w:pPr>
        <w:spacing w:after="0" w:line="240" w:lineRule="auto"/>
        <w:jc w:val="both"/>
        <w:rPr>
          <w:rFonts w:ascii="Arial" w:hAnsi="Arial" w:cs="Arial"/>
        </w:rPr>
      </w:pPr>
      <w:r w:rsidRPr="00EC5A3E">
        <w:rPr>
          <w:rFonts w:ascii="Arial" w:hAnsi="Arial" w:cs="Arial"/>
        </w:rPr>
        <w:t xml:space="preserve">Rekening gehouden met de in artikel 25 vooropgestelde einddatum van deze overeenkomst, zal in </w:t>
      </w:r>
      <w:r w:rsidR="006B1A6F" w:rsidRPr="00EC5A3E">
        <w:rPr>
          <w:rFonts w:ascii="Arial" w:hAnsi="Arial" w:cs="Arial"/>
        </w:rPr>
        <w:t xml:space="preserve">het eerste semester van </w:t>
      </w:r>
      <w:r w:rsidRPr="00EC5A3E">
        <w:rPr>
          <w:rFonts w:ascii="Arial" w:hAnsi="Arial" w:cs="Arial"/>
        </w:rPr>
        <w:t xml:space="preserve">2024 </w:t>
      </w:r>
      <w:r w:rsidR="00256C7B" w:rsidRPr="00EC5A3E">
        <w:rPr>
          <w:rFonts w:ascii="Arial" w:hAnsi="Arial" w:cs="Arial"/>
        </w:rPr>
        <w:t xml:space="preserve">echter </w:t>
      </w:r>
      <w:r w:rsidRPr="00EC5A3E">
        <w:rPr>
          <w:rFonts w:ascii="Arial" w:hAnsi="Arial" w:cs="Arial"/>
        </w:rPr>
        <w:t>opnieuw worden nagegaan welke ziekenhuizen dan het meest in aanmerking komen om deze overeenkomst af te sluiten, op basis van gegevens van het laatste volledige jaar waarvan de geboekte uitgaven per geconventioneerd centrum gekend zijn.</w:t>
      </w:r>
      <w:r w:rsidR="00387707" w:rsidRPr="00EC5A3E">
        <w:rPr>
          <w:rFonts w:ascii="Arial" w:hAnsi="Arial" w:cs="Arial"/>
        </w:rPr>
        <w:t xml:space="preserve"> Ook de jaarenveloppe van ieder geconventioneerd centrum zal dan opnieuw wor</w:t>
      </w:r>
      <w:r w:rsidR="00E14EFB" w:rsidRPr="00EC5A3E">
        <w:rPr>
          <w:rFonts w:ascii="Arial" w:hAnsi="Arial" w:cs="Arial"/>
        </w:rPr>
        <w:t>den vastgelegd, op basis van voormelde gegevens en de criteria vermeld in het protocol in bijlage 3.</w:t>
      </w:r>
    </w:p>
    <w:p w14:paraId="30D05478" w14:textId="77777777" w:rsidR="00237F0E" w:rsidRPr="00EC5A3E" w:rsidRDefault="00237F0E" w:rsidP="002C452C">
      <w:pPr>
        <w:spacing w:after="0" w:line="240" w:lineRule="auto"/>
        <w:jc w:val="both"/>
        <w:rPr>
          <w:rFonts w:ascii="Arial" w:hAnsi="Arial" w:cs="Arial"/>
        </w:rPr>
      </w:pPr>
    </w:p>
    <w:p w14:paraId="43454414" w14:textId="37AA3F97" w:rsidR="00237F0E" w:rsidRPr="00EC5A3E" w:rsidRDefault="00237F0E" w:rsidP="002C452C">
      <w:pPr>
        <w:spacing w:after="0" w:line="240" w:lineRule="auto"/>
        <w:jc w:val="both"/>
        <w:rPr>
          <w:rFonts w:ascii="Arial" w:hAnsi="Arial" w:cs="Arial"/>
        </w:rPr>
      </w:pPr>
      <w:r w:rsidRPr="00EC5A3E">
        <w:rPr>
          <w:rFonts w:ascii="Arial" w:hAnsi="Arial" w:cs="Arial"/>
        </w:rPr>
        <w:t>Om</w:t>
      </w:r>
      <w:r w:rsidR="00E14EFB" w:rsidRPr="00EC5A3E">
        <w:rPr>
          <w:rFonts w:ascii="Arial" w:hAnsi="Arial" w:cs="Arial"/>
        </w:rPr>
        <w:t>dat het aangewezen is om het aantal GDT-centra te beperken en om</w:t>
      </w:r>
      <w:r w:rsidRPr="00EC5A3E">
        <w:rPr>
          <w:rFonts w:ascii="Arial" w:hAnsi="Arial" w:cs="Arial"/>
        </w:rPr>
        <w:t xml:space="preserve"> een (te grote) toename van het aantal GDT-centra </w:t>
      </w:r>
      <w:r w:rsidR="00E14EFB" w:rsidRPr="00EC5A3E">
        <w:rPr>
          <w:rFonts w:ascii="Arial" w:hAnsi="Arial" w:cs="Arial"/>
        </w:rPr>
        <w:t xml:space="preserve">in 2024 </w:t>
      </w:r>
      <w:r w:rsidRPr="00EC5A3E">
        <w:rPr>
          <w:rFonts w:ascii="Arial" w:hAnsi="Arial" w:cs="Arial"/>
        </w:rPr>
        <w:t>te vermijden, kunnen d</w:t>
      </w:r>
      <w:r w:rsidR="00E14EFB" w:rsidRPr="00EC5A3E">
        <w:rPr>
          <w:rFonts w:ascii="Arial" w:hAnsi="Arial" w:cs="Arial"/>
        </w:rPr>
        <w:t xml:space="preserve">e in artikel 7 vermelde </w:t>
      </w:r>
      <w:r w:rsidRPr="00EC5A3E">
        <w:rPr>
          <w:rFonts w:ascii="Arial" w:hAnsi="Arial" w:cs="Arial"/>
        </w:rPr>
        <w:t xml:space="preserve">minimum aantallen patiënten </w:t>
      </w:r>
      <w:r w:rsidR="00E14EFB" w:rsidRPr="00EC5A3E">
        <w:rPr>
          <w:rFonts w:ascii="Arial" w:hAnsi="Arial" w:cs="Arial"/>
        </w:rPr>
        <w:t xml:space="preserve">die een ziekenhuis moet opvolgen om tot de GDT-overeenkomst te kunnen toetreden, </w:t>
      </w:r>
      <w:r w:rsidRPr="00EC5A3E">
        <w:rPr>
          <w:rFonts w:ascii="Arial" w:hAnsi="Arial" w:cs="Arial"/>
        </w:rPr>
        <w:t xml:space="preserve">in 2024 </w:t>
      </w:r>
      <w:r w:rsidR="00E14EFB" w:rsidRPr="00EC5A3E">
        <w:rPr>
          <w:rFonts w:ascii="Arial" w:hAnsi="Arial" w:cs="Arial"/>
        </w:rPr>
        <w:t xml:space="preserve">wel </w:t>
      </w:r>
      <w:r w:rsidRPr="00EC5A3E">
        <w:rPr>
          <w:rFonts w:ascii="Arial" w:hAnsi="Arial" w:cs="Arial"/>
        </w:rPr>
        <w:t>worden aangepast.</w:t>
      </w:r>
    </w:p>
    <w:p w14:paraId="53518DDA" w14:textId="77777777" w:rsidR="00237F0E" w:rsidRPr="00EC5A3E" w:rsidRDefault="00237F0E" w:rsidP="002C452C">
      <w:pPr>
        <w:spacing w:after="0" w:line="240" w:lineRule="auto"/>
        <w:jc w:val="both"/>
        <w:rPr>
          <w:rFonts w:ascii="Arial" w:hAnsi="Arial" w:cs="Arial"/>
        </w:rPr>
      </w:pPr>
    </w:p>
    <w:p w14:paraId="7ABBD52F" w14:textId="133B5D1B" w:rsidR="00237F0E" w:rsidRPr="00EC5A3E" w:rsidRDefault="00237F0E" w:rsidP="002C452C">
      <w:pPr>
        <w:spacing w:after="0" w:line="240" w:lineRule="auto"/>
        <w:jc w:val="both"/>
        <w:rPr>
          <w:rFonts w:ascii="Arial" w:hAnsi="Arial" w:cs="Arial"/>
        </w:rPr>
      </w:pPr>
      <w:r w:rsidRPr="00EC5A3E">
        <w:rPr>
          <w:rFonts w:ascii="Arial" w:hAnsi="Arial" w:cs="Arial"/>
        </w:rPr>
        <w:t>Bij het bepalen in 2024 van de ziekenhuizen die tot deze overeenkomst kunnen toetreden, zal ook gestreef</w:t>
      </w:r>
      <w:r w:rsidR="00E10D50" w:rsidRPr="00EC5A3E">
        <w:rPr>
          <w:rFonts w:ascii="Arial" w:hAnsi="Arial" w:cs="Arial"/>
        </w:rPr>
        <w:t>d</w:t>
      </w:r>
      <w:r w:rsidRPr="00EC5A3E">
        <w:rPr>
          <w:rFonts w:ascii="Arial" w:hAnsi="Arial" w:cs="Arial"/>
        </w:rPr>
        <w:t xml:space="preserve"> worden naar een evenwichtige geografische spreiding van de GDT-centra. Als de ziekenhuisnetwerken tegen dan allemaal erkend zijn, zal er daarom in 2024 voor gewaakt worden dat van ieder ziekenhuisnetwerk minimum één ziekenhuis tot deze overeenkomst kan toetreden. </w:t>
      </w:r>
      <w:r w:rsidR="004221D8" w:rsidRPr="00EC5A3E">
        <w:rPr>
          <w:rFonts w:ascii="Arial" w:hAnsi="Arial" w:cs="Arial"/>
        </w:rPr>
        <w:t xml:space="preserve">Indien binnen </w:t>
      </w:r>
      <w:r w:rsidR="00F01DF9" w:rsidRPr="00EC5A3E">
        <w:rPr>
          <w:rFonts w:ascii="Arial" w:hAnsi="Arial" w:cs="Arial"/>
        </w:rPr>
        <w:t>een ziekenhuis</w:t>
      </w:r>
      <w:r w:rsidR="004221D8" w:rsidRPr="00EC5A3E">
        <w:rPr>
          <w:rFonts w:ascii="Arial" w:hAnsi="Arial" w:cs="Arial"/>
        </w:rPr>
        <w:t>netwerk geen enkel ziekenhuis aan de voorwaarden van art</w:t>
      </w:r>
      <w:r w:rsidR="00F01DF9" w:rsidRPr="00EC5A3E">
        <w:rPr>
          <w:rFonts w:ascii="Arial" w:hAnsi="Arial" w:cs="Arial"/>
        </w:rPr>
        <w:t>ikel</w:t>
      </w:r>
      <w:r w:rsidR="004221D8" w:rsidRPr="00EC5A3E">
        <w:rPr>
          <w:rFonts w:ascii="Arial" w:hAnsi="Arial" w:cs="Arial"/>
        </w:rPr>
        <w:t xml:space="preserve"> 7 </w:t>
      </w:r>
      <w:r w:rsidR="00F01DF9" w:rsidRPr="00EC5A3E">
        <w:rPr>
          <w:rFonts w:ascii="Arial" w:hAnsi="Arial" w:cs="Arial"/>
        </w:rPr>
        <w:t xml:space="preserve">zou </w:t>
      </w:r>
      <w:r w:rsidR="004221D8" w:rsidRPr="00EC5A3E">
        <w:rPr>
          <w:rFonts w:ascii="Arial" w:hAnsi="Arial" w:cs="Arial"/>
        </w:rPr>
        <w:t>voldoe</w:t>
      </w:r>
      <w:r w:rsidR="00F01DF9" w:rsidRPr="00EC5A3E">
        <w:rPr>
          <w:rFonts w:ascii="Arial" w:hAnsi="Arial" w:cs="Arial"/>
        </w:rPr>
        <w:t>n</w:t>
      </w:r>
      <w:r w:rsidR="004221D8" w:rsidRPr="00EC5A3E">
        <w:rPr>
          <w:rFonts w:ascii="Arial" w:hAnsi="Arial" w:cs="Arial"/>
        </w:rPr>
        <w:t xml:space="preserve">, </w:t>
      </w:r>
      <w:r w:rsidRPr="00EC5A3E">
        <w:rPr>
          <w:rFonts w:ascii="Arial" w:hAnsi="Arial" w:cs="Arial"/>
        </w:rPr>
        <w:t xml:space="preserve">zal het ziekenhuis dat </w:t>
      </w:r>
      <w:r w:rsidR="00BA2EFF" w:rsidRPr="00EC5A3E">
        <w:rPr>
          <w:rFonts w:ascii="Arial" w:hAnsi="Arial" w:cs="Arial"/>
        </w:rPr>
        <w:t xml:space="preserve">binnen dat </w:t>
      </w:r>
      <w:r w:rsidR="00E14EFB" w:rsidRPr="00EC5A3E">
        <w:rPr>
          <w:rFonts w:ascii="Arial" w:hAnsi="Arial" w:cs="Arial"/>
        </w:rPr>
        <w:t xml:space="preserve">ziekenhuisnetwerk </w:t>
      </w:r>
      <w:r w:rsidRPr="00EC5A3E">
        <w:rPr>
          <w:rFonts w:ascii="Arial" w:hAnsi="Arial" w:cs="Arial"/>
        </w:rPr>
        <w:t xml:space="preserve">de meeste insulinepomppatiënten begeleidt, </w:t>
      </w:r>
      <w:r w:rsidR="00BA2EFF" w:rsidRPr="00EC5A3E">
        <w:rPr>
          <w:rFonts w:ascii="Arial" w:hAnsi="Arial" w:cs="Arial"/>
        </w:rPr>
        <w:t xml:space="preserve">tot deze overeenkomst kunnen toetreden, </w:t>
      </w:r>
      <w:r w:rsidRPr="00EC5A3E">
        <w:rPr>
          <w:rFonts w:ascii="Arial" w:hAnsi="Arial" w:cs="Arial"/>
        </w:rPr>
        <w:t xml:space="preserve">op voorwaarde dat dit ziekenhuis minimum 300 patiënten die behoren tot groep A van </w:t>
      </w:r>
      <w:r w:rsidR="00245A0B" w:rsidRPr="00EC5A3E">
        <w:rPr>
          <w:rFonts w:ascii="Arial" w:hAnsi="Arial" w:cs="Arial"/>
        </w:rPr>
        <w:t>de zelfregulatieovereenkomst</w:t>
      </w:r>
      <w:r w:rsidRPr="00EC5A3E">
        <w:rPr>
          <w:rFonts w:ascii="Arial" w:hAnsi="Arial" w:cs="Arial"/>
        </w:rPr>
        <w:t xml:space="preserve"> en minimum 50 insulinepomppatiënten begeleidt</w:t>
      </w:r>
      <w:r w:rsidR="004E1948" w:rsidRPr="00EC5A3E">
        <w:rPr>
          <w:rFonts w:ascii="Arial" w:hAnsi="Arial" w:cs="Arial"/>
        </w:rPr>
        <w:t xml:space="preserve"> (conform wat wordt vermeld in vorige alinea, kunnen ook deze aantallen in 2024 eventueel nog worden aangepast)</w:t>
      </w:r>
      <w:r w:rsidRPr="00EC5A3E">
        <w:rPr>
          <w:rFonts w:ascii="Arial" w:hAnsi="Arial" w:cs="Arial"/>
        </w:rPr>
        <w:t xml:space="preserve">. </w:t>
      </w:r>
      <w:r w:rsidR="004B6209" w:rsidRPr="00EC5A3E">
        <w:rPr>
          <w:rFonts w:ascii="Arial" w:hAnsi="Arial" w:cs="Arial"/>
        </w:rPr>
        <w:t xml:space="preserve">De afwijking </w:t>
      </w:r>
      <w:r w:rsidR="00D002D6" w:rsidRPr="00EC5A3E">
        <w:rPr>
          <w:rFonts w:ascii="Arial" w:hAnsi="Arial" w:cs="Arial"/>
        </w:rPr>
        <w:t xml:space="preserve">- </w:t>
      </w:r>
      <w:r w:rsidR="004B6209" w:rsidRPr="00EC5A3E">
        <w:rPr>
          <w:rFonts w:ascii="Arial" w:hAnsi="Arial" w:cs="Arial"/>
        </w:rPr>
        <w:t xml:space="preserve">om geografische redenen </w:t>
      </w:r>
      <w:r w:rsidR="00D002D6" w:rsidRPr="00EC5A3E">
        <w:rPr>
          <w:rFonts w:ascii="Arial" w:hAnsi="Arial" w:cs="Arial"/>
        </w:rPr>
        <w:t xml:space="preserve">- van de normale criteria </w:t>
      </w:r>
      <w:r w:rsidR="004B6209" w:rsidRPr="00EC5A3E">
        <w:rPr>
          <w:rFonts w:ascii="Arial" w:hAnsi="Arial" w:cs="Arial"/>
        </w:rPr>
        <w:t>die artikel 7 van de huidige overeenkomst nu voorziet, zal dan wel komen te vervallen.</w:t>
      </w:r>
    </w:p>
    <w:p w14:paraId="3AF4E603" w14:textId="6028DB14" w:rsidR="00C15611" w:rsidRPr="00EC5A3E" w:rsidRDefault="00C15611" w:rsidP="002C452C">
      <w:pPr>
        <w:spacing w:after="0" w:line="240" w:lineRule="auto"/>
        <w:jc w:val="both"/>
        <w:rPr>
          <w:rFonts w:ascii="Arial" w:hAnsi="Arial" w:cs="Arial"/>
        </w:rPr>
      </w:pPr>
    </w:p>
    <w:p w14:paraId="1A696DE0" w14:textId="275BAA26" w:rsidR="00C15611" w:rsidRPr="00EC5A3E" w:rsidRDefault="00C15611" w:rsidP="002C452C">
      <w:pPr>
        <w:spacing w:after="0" w:line="240" w:lineRule="auto"/>
        <w:jc w:val="both"/>
        <w:rPr>
          <w:rFonts w:ascii="Arial" w:hAnsi="Arial" w:cs="Arial"/>
        </w:rPr>
      </w:pPr>
      <w:r w:rsidRPr="00EC5A3E">
        <w:rPr>
          <w:rFonts w:ascii="Arial" w:hAnsi="Arial" w:cs="Arial"/>
        </w:rPr>
        <w:t xml:space="preserve">Als in 2024 bepaalde ziekenhuizen die onderhavige overeenkomst hebben afgesloten, </w:t>
      </w:r>
      <w:r w:rsidR="004E1948" w:rsidRPr="00EC5A3E">
        <w:rPr>
          <w:rFonts w:ascii="Arial" w:hAnsi="Arial" w:cs="Arial"/>
        </w:rPr>
        <w:t xml:space="preserve">op basis van de (eventueel aangepaste) selectiecriteria die dan worden gehanteerd, </w:t>
      </w:r>
      <w:r w:rsidRPr="00EC5A3E">
        <w:rPr>
          <w:rFonts w:ascii="Arial" w:hAnsi="Arial" w:cs="Arial"/>
        </w:rPr>
        <w:t>niet meer in aanmerking zouden komen voor het voortzetten van deze overeenkomst, zal een overgangsmaatregel worden voorzien zodat deze ziekenhuizen de behandeling van patiënten met een bepaalde technologie kunnen verder zetten zolang de gegevensverzameling die noodzakelijk is voor de evaluatie van die technologie nog lopende is.</w:t>
      </w:r>
    </w:p>
    <w:p w14:paraId="09124172" w14:textId="77777777" w:rsidR="00237F0E" w:rsidRPr="00EC5A3E" w:rsidRDefault="00237F0E" w:rsidP="00E32CBE">
      <w:pPr>
        <w:spacing w:after="0" w:line="240" w:lineRule="auto"/>
        <w:rPr>
          <w:rFonts w:ascii="Arial" w:hAnsi="Arial" w:cs="Arial"/>
        </w:rPr>
      </w:pPr>
    </w:p>
    <w:p w14:paraId="103F8314" w14:textId="77777777" w:rsidR="004640A6" w:rsidRPr="00EC5A3E" w:rsidRDefault="004640A6" w:rsidP="00E32CBE">
      <w:pPr>
        <w:spacing w:after="0" w:line="240" w:lineRule="auto"/>
        <w:rPr>
          <w:rFonts w:ascii="Arial" w:hAnsi="Arial" w:cs="Arial"/>
        </w:rPr>
      </w:pPr>
    </w:p>
    <w:p w14:paraId="567E2494" w14:textId="16CC07B4" w:rsidR="00B90EE3" w:rsidRPr="00EC5A3E" w:rsidRDefault="00B90EE3" w:rsidP="00CF4BBB">
      <w:pPr>
        <w:spacing w:after="0" w:line="240" w:lineRule="auto"/>
        <w:jc w:val="center"/>
        <w:rPr>
          <w:rFonts w:ascii="Arial" w:hAnsi="Arial" w:cs="Arial"/>
          <w:b/>
          <w:u w:val="single"/>
        </w:rPr>
      </w:pPr>
      <w:r w:rsidRPr="00EC5A3E">
        <w:rPr>
          <w:rFonts w:ascii="Arial" w:hAnsi="Arial" w:cs="Arial"/>
          <w:b/>
          <w:u w:val="single"/>
        </w:rPr>
        <w:t>RECHTHEBBENDEN VAN DE OVEREENKOMST</w:t>
      </w:r>
    </w:p>
    <w:p w14:paraId="404E2DF6" w14:textId="77777777" w:rsidR="00B90EE3" w:rsidRPr="00EC5A3E" w:rsidRDefault="00B90EE3" w:rsidP="00E32CBE">
      <w:pPr>
        <w:spacing w:after="0" w:line="240" w:lineRule="auto"/>
        <w:rPr>
          <w:rFonts w:ascii="Arial" w:hAnsi="Arial" w:cs="Arial"/>
        </w:rPr>
      </w:pPr>
      <w:r w:rsidRPr="00EC5A3E">
        <w:rPr>
          <w:rFonts w:ascii="Arial" w:hAnsi="Arial" w:cs="Arial"/>
        </w:rPr>
        <w:t xml:space="preserve"> </w:t>
      </w:r>
    </w:p>
    <w:p w14:paraId="12461B4C" w14:textId="77777777" w:rsidR="00B90EE3" w:rsidRPr="00EC5A3E" w:rsidRDefault="00B90EE3" w:rsidP="00E32CBE">
      <w:pPr>
        <w:spacing w:after="0" w:line="240" w:lineRule="auto"/>
        <w:rPr>
          <w:rFonts w:ascii="Arial" w:hAnsi="Arial" w:cs="Arial"/>
          <w:b/>
        </w:rPr>
      </w:pPr>
      <w:r w:rsidRPr="00EC5A3E">
        <w:rPr>
          <w:rFonts w:ascii="Arial" w:hAnsi="Arial" w:cs="Arial"/>
          <w:b/>
          <w:u w:val="single"/>
        </w:rPr>
        <w:t>Artikel 3</w:t>
      </w:r>
      <w:r w:rsidRPr="00EC5A3E">
        <w:rPr>
          <w:rFonts w:ascii="Arial" w:hAnsi="Arial" w:cs="Arial"/>
          <w:b/>
        </w:rPr>
        <w:t xml:space="preserve">. </w:t>
      </w:r>
    </w:p>
    <w:p w14:paraId="2691FFCA" w14:textId="391DED43" w:rsidR="00B90EE3" w:rsidRPr="00EC5A3E" w:rsidRDefault="00B90EE3" w:rsidP="00E32CBE">
      <w:pPr>
        <w:spacing w:after="0" w:line="240" w:lineRule="auto"/>
        <w:rPr>
          <w:rFonts w:ascii="Arial" w:hAnsi="Arial" w:cs="Arial"/>
        </w:rPr>
      </w:pPr>
    </w:p>
    <w:p w14:paraId="69DFBF3E" w14:textId="0A82901D" w:rsidR="000E410B" w:rsidRPr="00EC5A3E" w:rsidRDefault="00B90EE3" w:rsidP="004C4A62">
      <w:pPr>
        <w:spacing w:after="0" w:line="240" w:lineRule="auto"/>
        <w:jc w:val="both"/>
        <w:rPr>
          <w:rFonts w:ascii="Arial" w:hAnsi="Arial" w:cs="Arial"/>
        </w:rPr>
      </w:pPr>
      <w:r w:rsidRPr="00EC5A3E">
        <w:rPr>
          <w:rFonts w:ascii="Arial" w:hAnsi="Arial" w:cs="Arial"/>
          <w:b/>
        </w:rPr>
        <w:t>§ 1.</w:t>
      </w:r>
      <w:r w:rsidRPr="00EC5A3E">
        <w:rPr>
          <w:rFonts w:ascii="Arial" w:hAnsi="Arial" w:cs="Arial"/>
        </w:rPr>
        <w:t xml:space="preserve"> De rechthebbenden aan wie een </w:t>
      </w:r>
      <w:r w:rsidR="004D5A5E" w:rsidRPr="00EC5A3E">
        <w:rPr>
          <w:rFonts w:ascii="Arial" w:hAnsi="Arial" w:cs="Arial"/>
        </w:rPr>
        <w:t>GDT</w:t>
      </w:r>
      <w:r w:rsidR="006A17E9" w:rsidRPr="00EC5A3E">
        <w:rPr>
          <w:rFonts w:ascii="Arial" w:hAnsi="Arial" w:cs="Arial"/>
        </w:rPr>
        <w:t xml:space="preserve"> </w:t>
      </w:r>
      <w:r w:rsidRPr="00EC5A3E">
        <w:rPr>
          <w:rFonts w:ascii="Arial" w:hAnsi="Arial" w:cs="Arial"/>
        </w:rPr>
        <w:t>kan worden toegekend in het kader van deze overeenkomst</w:t>
      </w:r>
      <w:r w:rsidR="008E5FFD" w:rsidRPr="00EC5A3E">
        <w:rPr>
          <w:rFonts w:ascii="Arial" w:hAnsi="Arial" w:cs="Arial"/>
        </w:rPr>
        <w:t>,</w:t>
      </w:r>
      <w:r w:rsidRPr="00EC5A3E">
        <w:rPr>
          <w:rFonts w:ascii="Arial" w:hAnsi="Arial" w:cs="Arial"/>
        </w:rPr>
        <w:t xml:space="preserve"> zijn ambulante rechthebbenden </w:t>
      </w:r>
      <w:r w:rsidR="00865497" w:rsidRPr="00EC5A3E">
        <w:rPr>
          <w:rFonts w:ascii="Arial" w:hAnsi="Arial" w:cs="Arial"/>
        </w:rPr>
        <w:t xml:space="preserve">die zeer intensief worden behandeld met een multipel insuline injectieschema of </w:t>
      </w:r>
      <w:r w:rsidRPr="00EC5A3E">
        <w:rPr>
          <w:rFonts w:ascii="Arial" w:hAnsi="Arial" w:cs="Arial"/>
        </w:rPr>
        <w:t>met een insulinepomp en dit</w:t>
      </w:r>
      <w:r w:rsidR="000D3900" w:rsidRPr="00EC5A3E">
        <w:rPr>
          <w:rFonts w:ascii="Arial" w:hAnsi="Arial" w:cs="Arial"/>
        </w:rPr>
        <w:t> </w:t>
      </w:r>
      <w:r w:rsidRPr="00EC5A3E">
        <w:rPr>
          <w:rFonts w:ascii="Arial" w:hAnsi="Arial" w:cs="Arial"/>
        </w:rPr>
        <w:t>:</w:t>
      </w:r>
    </w:p>
    <w:p w14:paraId="46D30EF1" w14:textId="0A0B9C8A" w:rsidR="000E410B" w:rsidRPr="00EC5A3E" w:rsidRDefault="00B90EE3" w:rsidP="004C4A62">
      <w:pPr>
        <w:pStyle w:val="Lijstalinea"/>
        <w:numPr>
          <w:ilvl w:val="0"/>
          <w:numId w:val="6"/>
        </w:numPr>
        <w:jc w:val="both"/>
        <w:rPr>
          <w:rFonts w:ascii="Arial" w:hAnsi="Arial" w:cs="Arial"/>
        </w:rPr>
      </w:pPr>
      <w:r w:rsidRPr="00EC5A3E">
        <w:rPr>
          <w:rFonts w:ascii="Arial" w:hAnsi="Arial" w:cs="Arial"/>
        </w:rPr>
        <w:t xml:space="preserve">ofwel in het kader van de </w:t>
      </w:r>
      <w:r w:rsidR="00874C4B" w:rsidRPr="00EC5A3E">
        <w:rPr>
          <w:rFonts w:ascii="Arial" w:hAnsi="Arial" w:cs="Arial"/>
        </w:rPr>
        <w:t>zelfregulatie</w:t>
      </w:r>
      <w:r w:rsidR="00865497" w:rsidRPr="00EC5A3E">
        <w:rPr>
          <w:rFonts w:ascii="Arial" w:hAnsi="Arial" w:cs="Arial"/>
        </w:rPr>
        <w:t xml:space="preserve">overeenkomst </w:t>
      </w:r>
      <w:r w:rsidRPr="00EC5A3E">
        <w:rPr>
          <w:rFonts w:ascii="Arial" w:hAnsi="Arial" w:cs="Arial"/>
        </w:rPr>
        <w:t>voor volwassenen (ouder dan 16 jaar)</w:t>
      </w:r>
      <w:r w:rsidR="000D3900" w:rsidRPr="00EC5A3E">
        <w:rPr>
          <w:rFonts w:ascii="Arial" w:hAnsi="Arial" w:cs="Arial"/>
        </w:rPr>
        <w:t xml:space="preserve"> en eventueel in het kader van de insulinepompovereenkomst </w:t>
      </w:r>
      <w:r w:rsidRPr="00EC5A3E">
        <w:rPr>
          <w:rFonts w:ascii="Arial" w:hAnsi="Arial" w:cs="Arial"/>
        </w:rPr>
        <w:t>;</w:t>
      </w:r>
    </w:p>
    <w:p w14:paraId="76FB526C" w14:textId="41EE1690" w:rsidR="000E410B" w:rsidRPr="00EC5A3E" w:rsidRDefault="00B90EE3" w:rsidP="004C4A62">
      <w:pPr>
        <w:pStyle w:val="Lijstalinea"/>
        <w:numPr>
          <w:ilvl w:val="0"/>
          <w:numId w:val="6"/>
        </w:numPr>
        <w:jc w:val="both"/>
        <w:rPr>
          <w:rFonts w:ascii="Arial" w:hAnsi="Arial" w:cs="Arial"/>
        </w:rPr>
      </w:pPr>
      <w:r w:rsidRPr="00EC5A3E">
        <w:rPr>
          <w:rFonts w:ascii="Arial" w:hAnsi="Arial" w:cs="Arial"/>
        </w:rPr>
        <w:t xml:space="preserve">ofwel in het kader van de </w:t>
      </w:r>
      <w:r w:rsidR="00874C4B" w:rsidRPr="00EC5A3E">
        <w:rPr>
          <w:rFonts w:ascii="Arial" w:hAnsi="Arial" w:cs="Arial"/>
        </w:rPr>
        <w:t>zelfregulatie</w:t>
      </w:r>
      <w:r w:rsidRPr="00EC5A3E">
        <w:rPr>
          <w:rFonts w:ascii="Arial" w:hAnsi="Arial" w:cs="Arial"/>
        </w:rPr>
        <w:t xml:space="preserve">overeenkomst voor kinderen of adolescenten (wanneer het gaat om een kind of </w:t>
      </w:r>
      <w:r w:rsidR="00D44032" w:rsidRPr="00EC5A3E">
        <w:rPr>
          <w:rFonts w:ascii="Arial" w:hAnsi="Arial" w:cs="Arial"/>
        </w:rPr>
        <w:t xml:space="preserve">adolescent jonger dan 16 jaar of eventueel om een </w:t>
      </w:r>
      <w:r w:rsidRPr="00EC5A3E">
        <w:rPr>
          <w:rFonts w:ascii="Arial" w:hAnsi="Arial" w:cs="Arial"/>
        </w:rPr>
        <w:t xml:space="preserve">adolescent </w:t>
      </w:r>
      <w:r w:rsidR="00D44032" w:rsidRPr="00EC5A3E">
        <w:rPr>
          <w:rFonts w:ascii="Arial" w:hAnsi="Arial" w:cs="Arial"/>
        </w:rPr>
        <w:t>die de leeftijd van 20 jaar nog niet heeft bereikt</w:t>
      </w:r>
      <w:r w:rsidR="006A6BEB" w:rsidRPr="00EC5A3E">
        <w:rPr>
          <w:rFonts w:ascii="Arial" w:hAnsi="Arial" w:cs="Arial"/>
        </w:rPr>
        <w:t>)</w:t>
      </w:r>
      <w:r w:rsidRPr="00EC5A3E">
        <w:rPr>
          <w:rFonts w:ascii="Arial" w:hAnsi="Arial" w:cs="Arial"/>
        </w:rPr>
        <w:t xml:space="preserve">. </w:t>
      </w:r>
    </w:p>
    <w:p w14:paraId="6DA7F23A" w14:textId="77777777" w:rsidR="000E410B" w:rsidRPr="00EC5A3E" w:rsidRDefault="000E410B" w:rsidP="004C4A62">
      <w:pPr>
        <w:spacing w:after="0" w:line="240" w:lineRule="auto"/>
        <w:jc w:val="both"/>
        <w:rPr>
          <w:rFonts w:ascii="Arial" w:hAnsi="Arial" w:cs="Arial"/>
        </w:rPr>
      </w:pPr>
    </w:p>
    <w:p w14:paraId="2A295F95" w14:textId="5170E4B3" w:rsidR="00B90EE3" w:rsidRPr="00EC5A3E" w:rsidRDefault="000E410B" w:rsidP="004C4A62">
      <w:pPr>
        <w:spacing w:after="0" w:line="240" w:lineRule="auto"/>
        <w:jc w:val="both"/>
        <w:rPr>
          <w:rFonts w:ascii="Arial" w:hAnsi="Arial" w:cs="Arial"/>
        </w:rPr>
      </w:pPr>
      <w:r w:rsidRPr="00EC5A3E">
        <w:rPr>
          <w:rFonts w:ascii="Arial" w:hAnsi="Arial" w:cs="Arial"/>
        </w:rPr>
        <w:t xml:space="preserve">Welke diabetespatiënten precies in aanmerking komen voor de vergoeding van een bepaalde </w:t>
      </w:r>
      <w:r w:rsidR="00CE0B88" w:rsidRPr="00EC5A3E">
        <w:rPr>
          <w:rFonts w:ascii="Arial" w:hAnsi="Arial" w:cs="Arial"/>
        </w:rPr>
        <w:t>GDT</w:t>
      </w:r>
      <w:r w:rsidRPr="00EC5A3E">
        <w:rPr>
          <w:rFonts w:ascii="Arial" w:hAnsi="Arial" w:cs="Arial"/>
        </w:rPr>
        <w:t xml:space="preserve">, wordt geregeld in de fiche die het Verzekeringscomité voor iedere technologie die kan worden aangewend </w:t>
      </w:r>
      <w:r w:rsidR="00CE0B88" w:rsidRPr="00EC5A3E">
        <w:rPr>
          <w:rFonts w:ascii="Arial" w:hAnsi="Arial" w:cs="Arial"/>
        </w:rPr>
        <w:t>in het kader van onderhavige overeenkomst, goedkeur</w:t>
      </w:r>
      <w:r w:rsidR="00275DEE" w:rsidRPr="00EC5A3E">
        <w:rPr>
          <w:rFonts w:ascii="Arial" w:hAnsi="Arial" w:cs="Arial"/>
        </w:rPr>
        <w:t>t</w:t>
      </w:r>
      <w:r w:rsidR="00CE0B88" w:rsidRPr="00EC5A3E">
        <w:rPr>
          <w:rFonts w:ascii="Arial" w:hAnsi="Arial" w:cs="Arial"/>
        </w:rPr>
        <w:t>, op voorstel van het College van artsen-directeurs en na advies van de Akkoordraad.</w:t>
      </w:r>
    </w:p>
    <w:p w14:paraId="1044903A" w14:textId="695EFAED" w:rsidR="00B90EE3" w:rsidRPr="00EC5A3E" w:rsidRDefault="00B90EE3" w:rsidP="004C4A62">
      <w:pPr>
        <w:spacing w:after="0" w:line="240" w:lineRule="auto"/>
        <w:jc w:val="both"/>
        <w:rPr>
          <w:rFonts w:ascii="Arial" w:hAnsi="Arial" w:cs="Arial"/>
        </w:rPr>
      </w:pPr>
    </w:p>
    <w:p w14:paraId="6DB32DC4" w14:textId="77777777" w:rsidR="005164ED" w:rsidRPr="00EC5A3E" w:rsidRDefault="00B90EE3" w:rsidP="004C4A62">
      <w:pPr>
        <w:spacing w:after="0" w:line="240" w:lineRule="auto"/>
        <w:jc w:val="both"/>
        <w:rPr>
          <w:rFonts w:ascii="Arial" w:hAnsi="Arial" w:cs="Arial"/>
        </w:rPr>
      </w:pPr>
      <w:r w:rsidRPr="00EC5A3E">
        <w:rPr>
          <w:rFonts w:ascii="Arial" w:hAnsi="Arial" w:cs="Arial"/>
        </w:rPr>
        <w:t>De rechthebbende bedoeld in deze overeenkomst is een gemotiveerde rechthebbende</w:t>
      </w:r>
      <w:r w:rsidR="00CE0B88" w:rsidRPr="00EC5A3E">
        <w:rPr>
          <w:rFonts w:ascii="Arial" w:hAnsi="Arial" w:cs="Arial"/>
        </w:rPr>
        <w:t>,</w:t>
      </w:r>
      <w:r w:rsidRPr="00EC5A3E">
        <w:rPr>
          <w:rFonts w:ascii="Arial" w:hAnsi="Arial" w:cs="Arial"/>
        </w:rPr>
        <w:t xml:space="preserve"> in die zin dat </w:t>
      </w:r>
      <w:r w:rsidR="00CE0B88" w:rsidRPr="00EC5A3E">
        <w:rPr>
          <w:rFonts w:ascii="Arial" w:hAnsi="Arial" w:cs="Arial"/>
        </w:rPr>
        <w:t>v</w:t>
      </w:r>
      <w:r w:rsidRPr="00EC5A3E">
        <w:rPr>
          <w:rFonts w:ascii="Arial" w:hAnsi="Arial" w:cs="Arial"/>
        </w:rPr>
        <w:t>an de rechthebbende wordt verwacht dat</w:t>
      </w:r>
      <w:r w:rsidR="005164ED" w:rsidRPr="00EC5A3E">
        <w:rPr>
          <w:rFonts w:ascii="Arial" w:hAnsi="Arial" w:cs="Arial"/>
        </w:rPr>
        <w:t> :</w:t>
      </w:r>
    </w:p>
    <w:p w14:paraId="346E11BC" w14:textId="56C434EF" w:rsidR="00E27E9B" w:rsidRPr="00EC5A3E" w:rsidRDefault="00E27E9B" w:rsidP="004C4A62">
      <w:pPr>
        <w:pStyle w:val="Lijstalinea"/>
        <w:numPr>
          <w:ilvl w:val="0"/>
          <w:numId w:val="9"/>
        </w:numPr>
        <w:jc w:val="both"/>
        <w:rPr>
          <w:rFonts w:ascii="Arial" w:hAnsi="Arial" w:cs="Arial"/>
        </w:rPr>
      </w:pPr>
      <w:r w:rsidRPr="00EC5A3E">
        <w:rPr>
          <w:rFonts w:ascii="Arial" w:hAnsi="Arial" w:cs="Arial"/>
        </w:rPr>
        <w:t>de rechthebbende instemt met de behandeling met een GDT waarvoor hij volgens een arts van de inrichting in aanmerking komt ;</w:t>
      </w:r>
    </w:p>
    <w:p w14:paraId="5E79D284" w14:textId="5B71B65E" w:rsidR="00460931" w:rsidRPr="00EC5A3E" w:rsidRDefault="00460931" w:rsidP="004C4A62">
      <w:pPr>
        <w:pStyle w:val="Lijstalinea"/>
        <w:numPr>
          <w:ilvl w:val="0"/>
          <w:numId w:val="9"/>
        </w:numPr>
        <w:jc w:val="both"/>
        <w:rPr>
          <w:rFonts w:ascii="Arial" w:hAnsi="Arial" w:cs="Arial"/>
        </w:rPr>
      </w:pPr>
      <w:r w:rsidRPr="00EC5A3E">
        <w:rPr>
          <w:rFonts w:ascii="Arial" w:hAnsi="Arial" w:cs="Arial"/>
        </w:rPr>
        <w:t>de rechthebbende</w:t>
      </w:r>
      <w:r w:rsidR="00B90EE3" w:rsidRPr="00EC5A3E">
        <w:rPr>
          <w:rFonts w:ascii="Arial" w:hAnsi="Arial" w:cs="Arial"/>
        </w:rPr>
        <w:t xml:space="preserve"> de opgestarte behandeling </w:t>
      </w:r>
      <w:r w:rsidR="00CE0B88" w:rsidRPr="00EC5A3E">
        <w:rPr>
          <w:rFonts w:ascii="Arial" w:hAnsi="Arial" w:cs="Arial"/>
        </w:rPr>
        <w:t xml:space="preserve">met een GDT </w:t>
      </w:r>
      <w:r w:rsidR="00B90EE3" w:rsidRPr="00EC5A3E">
        <w:rPr>
          <w:rFonts w:ascii="Arial" w:hAnsi="Arial" w:cs="Arial"/>
        </w:rPr>
        <w:t>trouw volgt</w:t>
      </w:r>
      <w:r w:rsidR="00CE0B88" w:rsidRPr="00EC5A3E">
        <w:rPr>
          <w:rFonts w:ascii="Arial" w:hAnsi="Arial" w:cs="Arial"/>
        </w:rPr>
        <w:t xml:space="preserve"> zoals voorgeschreven</w:t>
      </w:r>
      <w:r w:rsidR="005164ED" w:rsidRPr="00EC5A3E">
        <w:rPr>
          <w:rFonts w:ascii="Arial" w:hAnsi="Arial" w:cs="Arial"/>
        </w:rPr>
        <w:t xml:space="preserve"> door de endocrino-diabetoloog van de inrichting en het diabetesteam van de inrichting ;</w:t>
      </w:r>
    </w:p>
    <w:p w14:paraId="315DC448" w14:textId="615605A0" w:rsidR="00B90EE3" w:rsidRPr="00EC5A3E" w:rsidRDefault="00460931" w:rsidP="004C4A62">
      <w:pPr>
        <w:pStyle w:val="Lijstalinea"/>
        <w:numPr>
          <w:ilvl w:val="0"/>
          <w:numId w:val="9"/>
        </w:numPr>
        <w:jc w:val="both"/>
        <w:rPr>
          <w:rFonts w:ascii="Arial" w:hAnsi="Arial" w:cs="Arial"/>
        </w:rPr>
      </w:pPr>
      <w:r w:rsidRPr="00EC5A3E">
        <w:rPr>
          <w:rFonts w:ascii="Arial" w:hAnsi="Arial" w:cs="Arial"/>
        </w:rPr>
        <w:t xml:space="preserve">de rechthebbende er schriftelijk mee instemt dat bepaalde diagnostische en behandelingsgegevens met betrekking tot de situatie van de rechthebbende voor, tijdens en eventueel na de behandeling met de GDT zullen worden geregistreerd in het kader van de wetenschappelijke </w:t>
      </w:r>
      <w:r w:rsidR="008A4520" w:rsidRPr="00EC5A3E">
        <w:rPr>
          <w:rFonts w:ascii="Arial" w:hAnsi="Arial" w:cs="Arial"/>
        </w:rPr>
        <w:t xml:space="preserve">evaluatie </w:t>
      </w:r>
      <w:r w:rsidRPr="00EC5A3E">
        <w:rPr>
          <w:rFonts w:ascii="Arial" w:hAnsi="Arial" w:cs="Arial"/>
        </w:rPr>
        <w:t>die wordt verricht met betrekking tot de GDT waarmee de rechthebbende behandeld wordt</w:t>
      </w:r>
      <w:r w:rsidR="00BE60C9" w:rsidRPr="00EC5A3E">
        <w:rPr>
          <w:rFonts w:ascii="Arial" w:hAnsi="Arial" w:cs="Arial"/>
        </w:rPr>
        <w:t xml:space="preserve"> (</w:t>
      </w:r>
      <w:r w:rsidR="006E0120" w:rsidRPr="00EC5A3E">
        <w:rPr>
          <w:rFonts w:ascii="Arial" w:hAnsi="Arial" w:cs="Arial"/>
        </w:rPr>
        <w:t>zolang</w:t>
      </w:r>
      <w:r w:rsidR="00BE60C9" w:rsidRPr="00EC5A3E">
        <w:rPr>
          <w:rFonts w:ascii="Arial" w:hAnsi="Arial" w:cs="Arial"/>
        </w:rPr>
        <w:t xml:space="preserve"> de fase van de gegevensverzameling in het kader van die </w:t>
      </w:r>
      <w:r w:rsidR="008A4520" w:rsidRPr="00EC5A3E">
        <w:rPr>
          <w:rFonts w:ascii="Arial" w:hAnsi="Arial" w:cs="Arial"/>
        </w:rPr>
        <w:t xml:space="preserve">evaluatie </w:t>
      </w:r>
      <w:r w:rsidR="00BE60C9" w:rsidRPr="00EC5A3E">
        <w:rPr>
          <w:rFonts w:ascii="Arial" w:hAnsi="Arial" w:cs="Arial"/>
        </w:rPr>
        <w:t>nog lopende is)</w:t>
      </w:r>
      <w:r w:rsidR="00E94599" w:rsidRPr="00EC5A3E">
        <w:rPr>
          <w:rFonts w:ascii="Arial" w:hAnsi="Arial" w:cs="Arial"/>
        </w:rPr>
        <w:t xml:space="preserve">. De rechthebbende kan hiermee slechts instemmen </w:t>
      </w:r>
      <w:r w:rsidRPr="00EC5A3E">
        <w:rPr>
          <w:rFonts w:ascii="Arial" w:hAnsi="Arial" w:cs="Arial"/>
        </w:rPr>
        <w:t xml:space="preserve">nadat de endocrino-diabetoloog </w:t>
      </w:r>
      <w:r w:rsidR="00E94599" w:rsidRPr="00EC5A3E">
        <w:rPr>
          <w:rFonts w:ascii="Arial" w:hAnsi="Arial" w:cs="Arial"/>
        </w:rPr>
        <w:t xml:space="preserve">de rechthebbende geïnformeerd heeft </w:t>
      </w:r>
      <w:r w:rsidR="007625C3" w:rsidRPr="00EC5A3E">
        <w:rPr>
          <w:rFonts w:ascii="Arial" w:hAnsi="Arial" w:cs="Arial"/>
        </w:rPr>
        <w:t xml:space="preserve">over de doelstellingen van het </w:t>
      </w:r>
      <w:r w:rsidR="00BE60C9" w:rsidRPr="00EC5A3E">
        <w:rPr>
          <w:rFonts w:ascii="Arial" w:hAnsi="Arial" w:cs="Arial"/>
        </w:rPr>
        <w:t xml:space="preserve">wetenschappelijk </w:t>
      </w:r>
      <w:r w:rsidR="007625C3" w:rsidRPr="00EC5A3E">
        <w:rPr>
          <w:rFonts w:ascii="Arial" w:hAnsi="Arial" w:cs="Arial"/>
        </w:rPr>
        <w:t>onderzoek</w:t>
      </w:r>
      <w:r w:rsidR="005164ED" w:rsidRPr="00EC5A3E">
        <w:rPr>
          <w:rFonts w:ascii="Arial" w:hAnsi="Arial" w:cs="Arial"/>
        </w:rPr>
        <w:t xml:space="preserve"> </w:t>
      </w:r>
      <w:r w:rsidR="00BE60C9" w:rsidRPr="00EC5A3E">
        <w:rPr>
          <w:rFonts w:ascii="Arial" w:hAnsi="Arial" w:cs="Arial"/>
        </w:rPr>
        <w:t>waaraan de rechthebbende deelneemt, in het licht van de huidige wetenschappelijke kennis met betrekking tot de GDT</w:t>
      </w:r>
      <w:r w:rsidR="006E0120" w:rsidRPr="00EC5A3E">
        <w:rPr>
          <w:rFonts w:ascii="Arial" w:hAnsi="Arial" w:cs="Arial"/>
        </w:rPr>
        <w:t xml:space="preserve"> waarmee hij behandeld wordt</w:t>
      </w:r>
      <w:r w:rsidR="00B90EE3" w:rsidRPr="00EC5A3E">
        <w:rPr>
          <w:rFonts w:ascii="Arial" w:hAnsi="Arial" w:cs="Arial"/>
        </w:rPr>
        <w:t xml:space="preserve">. </w:t>
      </w:r>
      <w:r w:rsidR="00936629" w:rsidRPr="00EC5A3E">
        <w:rPr>
          <w:rFonts w:ascii="Arial" w:hAnsi="Arial" w:cs="Arial"/>
        </w:rPr>
        <w:t>De schriftelijke instemming van de patiënt wordt door de inrichting bewaard in het individueel dossier van de patiënt.</w:t>
      </w:r>
      <w:r w:rsidR="00B90EE3" w:rsidRPr="00EC5A3E">
        <w:rPr>
          <w:rFonts w:ascii="Arial" w:hAnsi="Arial" w:cs="Arial"/>
        </w:rPr>
        <w:t xml:space="preserve"> </w:t>
      </w:r>
    </w:p>
    <w:p w14:paraId="753FD55F" w14:textId="03C917F0" w:rsidR="00B90EE3" w:rsidRPr="00EC5A3E" w:rsidRDefault="00B90EE3" w:rsidP="004C4A62">
      <w:pPr>
        <w:spacing w:after="0" w:line="240" w:lineRule="auto"/>
        <w:jc w:val="both"/>
        <w:rPr>
          <w:rFonts w:ascii="Arial" w:hAnsi="Arial" w:cs="Arial"/>
        </w:rPr>
      </w:pPr>
    </w:p>
    <w:p w14:paraId="07963500" w14:textId="230D43E8" w:rsidR="00B90EE3" w:rsidRPr="00EC5A3E" w:rsidRDefault="00B90EE3" w:rsidP="004C4A62">
      <w:pPr>
        <w:spacing w:after="0" w:line="240" w:lineRule="auto"/>
        <w:jc w:val="both"/>
        <w:rPr>
          <w:rFonts w:ascii="Arial" w:hAnsi="Arial" w:cs="Arial"/>
        </w:rPr>
      </w:pPr>
      <w:r w:rsidRPr="00EC5A3E">
        <w:rPr>
          <w:rFonts w:ascii="Arial" w:hAnsi="Arial" w:cs="Arial"/>
          <w:b/>
        </w:rPr>
        <w:t>§ 2.</w:t>
      </w:r>
      <w:r w:rsidRPr="00EC5A3E">
        <w:rPr>
          <w:rFonts w:ascii="Arial" w:hAnsi="Arial" w:cs="Arial"/>
        </w:rPr>
        <w:t xml:space="preserve"> Aangezien de doelstellingen die met de </w:t>
      </w:r>
      <w:r w:rsidR="004D5A5E" w:rsidRPr="00EC5A3E">
        <w:rPr>
          <w:rFonts w:ascii="Arial" w:hAnsi="Arial" w:cs="Arial"/>
        </w:rPr>
        <w:t>GDT</w:t>
      </w:r>
      <w:r w:rsidR="00551902" w:rsidRPr="00EC5A3E">
        <w:rPr>
          <w:rFonts w:ascii="Arial" w:hAnsi="Arial" w:cs="Arial"/>
        </w:rPr>
        <w:t xml:space="preserve"> </w:t>
      </w:r>
      <w:r w:rsidRPr="00EC5A3E">
        <w:rPr>
          <w:rFonts w:ascii="Arial" w:hAnsi="Arial" w:cs="Arial"/>
        </w:rPr>
        <w:t xml:space="preserve">worden nagestreefd in gevaar komen als de beoogde patiënten hun zelfregulatie, zoals vastgelegd in de overeenkomst inzake zelfregulatie (met inbegrip van de minimaal noodzakelijke medisch-preventieve onderzoeken die de </w:t>
      </w:r>
      <w:r w:rsidR="00437B22" w:rsidRPr="00EC5A3E">
        <w:rPr>
          <w:rFonts w:ascii="Arial" w:hAnsi="Arial" w:cs="Arial"/>
        </w:rPr>
        <w:t>zelfregulatie</w:t>
      </w:r>
      <w:r w:rsidRPr="00EC5A3E">
        <w:rPr>
          <w:rFonts w:ascii="Arial" w:hAnsi="Arial" w:cs="Arial"/>
        </w:rPr>
        <w:t xml:space="preserve">overeenkomst oplegt) niet meer uitvoeren, </w:t>
      </w:r>
      <w:r w:rsidR="00510C33" w:rsidRPr="00EC5A3E">
        <w:rPr>
          <w:rFonts w:ascii="Arial" w:hAnsi="Arial" w:cs="Arial"/>
        </w:rPr>
        <w:t>en/</w:t>
      </w:r>
      <w:r w:rsidRPr="00EC5A3E">
        <w:rPr>
          <w:rFonts w:ascii="Arial" w:hAnsi="Arial" w:cs="Arial"/>
        </w:rPr>
        <w:t>of als de patiënten geen regelmatige controle en update van hun ken</w:t>
      </w:r>
      <w:r w:rsidR="00BD7F9B" w:rsidRPr="00EC5A3E">
        <w:rPr>
          <w:rFonts w:ascii="Arial" w:hAnsi="Arial" w:cs="Arial"/>
        </w:rPr>
        <w:t xml:space="preserve">nis in het kader van de </w:t>
      </w:r>
      <w:r w:rsidR="00437B22" w:rsidRPr="00EC5A3E">
        <w:rPr>
          <w:rFonts w:ascii="Arial" w:hAnsi="Arial" w:cs="Arial"/>
        </w:rPr>
        <w:t>insuline</w:t>
      </w:r>
      <w:r w:rsidRPr="00EC5A3E">
        <w:rPr>
          <w:rFonts w:ascii="Arial" w:hAnsi="Arial" w:cs="Arial"/>
        </w:rPr>
        <w:t>pompovereen</w:t>
      </w:r>
      <w:r w:rsidR="00686FE6" w:rsidRPr="00EC5A3E">
        <w:rPr>
          <w:rFonts w:ascii="Arial" w:hAnsi="Arial" w:cs="Arial"/>
        </w:rPr>
        <w:t>-</w:t>
      </w:r>
      <w:r w:rsidRPr="00EC5A3E">
        <w:rPr>
          <w:rFonts w:ascii="Arial" w:hAnsi="Arial" w:cs="Arial"/>
        </w:rPr>
        <w:t xml:space="preserve">komst uitvoeren, komen die patiënten niet in aanmerking voor het opstarten of (als de </w:t>
      </w:r>
      <w:r w:rsidR="004D5A5E" w:rsidRPr="00EC5A3E">
        <w:rPr>
          <w:rFonts w:ascii="Arial" w:hAnsi="Arial" w:cs="Arial"/>
        </w:rPr>
        <w:t>GDT</w:t>
      </w:r>
      <w:r w:rsidR="00551902" w:rsidRPr="00EC5A3E">
        <w:rPr>
          <w:rFonts w:ascii="Arial" w:hAnsi="Arial" w:cs="Arial"/>
        </w:rPr>
        <w:t xml:space="preserve"> </w:t>
      </w:r>
      <w:r w:rsidRPr="00EC5A3E">
        <w:rPr>
          <w:rFonts w:ascii="Arial" w:hAnsi="Arial" w:cs="Arial"/>
        </w:rPr>
        <w:t xml:space="preserve">reeds is opgestart) het voortzetten van een </w:t>
      </w:r>
      <w:r w:rsidR="004D5A5E" w:rsidRPr="00EC5A3E">
        <w:rPr>
          <w:rFonts w:ascii="Arial" w:hAnsi="Arial" w:cs="Arial"/>
        </w:rPr>
        <w:t>GDT</w:t>
      </w:r>
      <w:r w:rsidR="00551902" w:rsidRPr="00EC5A3E">
        <w:rPr>
          <w:rFonts w:ascii="Arial" w:hAnsi="Arial" w:cs="Arial"/>
        </w:rPr>
        <w:t xml:space="preserve"> </w:t>
      </w:r>
      <w:r w:rsidRPr="00EC5A3E">
        <w:rPr>
          <w:rFonts w:ascii="Arial" w:hAnsi="Arial" w:cs="Arial"/>
        </w:rPr>
        <w:t xml:space="preserve">in het kader van deze overeenkomst.  </w:t>
      </w:r>
    </w:p>
    <w:p w14:paraId="287BF8E6" w14:textId="218BE37A" w:rsidR="00B90EE3" w:rsidRPr="00EC5A3E" w:rsidRDefault="00B90EE3" w:rsidP="00E32CBE">
      <w:pPr>
        <w:spacing w:after="0" w:line="240" w:lineRule="auto"/>
        <w:rPr>
          <w:rFonts w:ascii="Arial" w:hAnsi="Arial" w:cs="Arial"/>
        </w:rPr>
      </w:pPr>
    </w:p>
    <w:p w14:paraId="3708565D" w14:textId="65974A32" w:rsidR="00B90EE3" w:rsidRPr="00EC5A3E" w:rsidRDefault="00B90EE3" w:rsidP="00E32CBE">
      <w:pPr>
        <w:spacing w:after="0" w:line="240" w:lineRule="auto"/>
        <w:rPr>
          <w:rFonts w:ascii="Arial" w:hAnsi="Arial" w:cs="Arial"/>
          <w:b/>
        </w:rPr>
      </w:pPr>
      <w:r w:rsidRPr="00EC5A3E">
        <w:rPr>
          <w:rFonts w:ascii="Arial" w:hAnsi="Arial" w:cs="Arial"/>
          <w:b/>
          <w:u w:val="single"/>
        </w:rPr>
        <w:t>Artikel 4</w:t>
      </w:r>
      <w:r w:rsidRPr="00EC5A3E">
        <w:rPr>
          <w:rFonts w:ascii="Arial" w:hAnsi="Arial" w:cs="Arial"/>
          <w:b/>
        </w:rPr>
        <w:t xml:space="preserve">. </w:t>
      </w:r>
    </w:p>
    <w:p w14:paraId="55E5FA36" w14:textId="0D0EAD78" w:rsidR="00B90EE3" w:rsidRPr="00EC5A3E" w:rsidRDefault="00B90EE3" w:rsidP="00E32CBE">
      <w:pPr>
        <w:spacing w:after="0" w:line="240" w:lineRule="auto"/>
        <w:rPr>
          <w:rFonts w:ascii="Arial" w:hAnsi="Arial" w:cs="Arial"/>
        </w:rPr>
      </w:pPr>
    </w:p>
    <w:p w14:paraId="72BCCDF2" w14:textId="463512EC" w:rsidR="00B90EE3" w:rsidRPr="00EC5A3E" w:rsidRDefault="00B90EE3" w:rsidP="004C4A62">
      <w:pPr>
        <w:spacing w:after="0" w:line="240" w:lineRule="auto"/>
        <w:jc w:val="both"/>
        <w:rPr>
          <w:rFonts w:ascii="Arial" w:hAnsi="Arial" w:cs="Arial"/>
        </w:rPr>
      </w:pPr>
      <w:r w:rsidRPr="00EC5A3E">
        <w:rPr>
          <w:rFonts w:ascii="Arial" w:hAnsi="Arial" w:cs="Arial"/>
        </w:rPr>
        <w:t xml:space="preserve">Naast het naleven van de bepalingen van artikel 3 van deze overeenkomst, kan een </w:t>
      </w:r>
      <w:r w:rsidR="004D5A5E" w:rsidRPr="00EC5A3E">
        <w:rPr>
          <w:rFonts w:ascii="Arial" w:hAnsi="Arial" w:cs="Arial"/>
        </w:rPr>
        <w:t>GDT</w:t>
      </w:r>
      <w:r w:rsidR="006A17E9" w:rsidRPr="00EC5A3E">
        <w:rPr>
          <w:rFonts w:ascii="Arial" w:hAnsi="Arial" w:cs="Arial"/>
        </w:rPr>
        <w:t xml:space="preserve"> </w:t>
      </w:r>
      <w:r w:rsidRPr="00EC5A3E">
        <w:rPr>
          <w:rFonts w:ascii="Arial" w:hAnsi="Arial" w:cs="Arial"/>
        </w:rPr>
        <w:t xml:space="preserve">in het kader van deze overeenkomst alleen worden voorgesteld aan patiënten voor wie het, ondanks de </w:t>
      </w:r>
      <w:r w:rsidR="0061298E" w:rsidRPr="00EC5A3E">
        <w:rPr>
          <w:rFonts w:ascii="Arial" w:hAnsi="Arial" w:cs="Arial"/>
        </w:rPr>
        <w:t xml:space="preserve">intensieve insulinetherapie met multipel insuline injectieschema of met </w:t>
      </w:r>
      <w:r w:rsidRPr="00EC5A3E">
        <w:rPr>
          <w:rFonts w:ascii="Arial" w:hAnsi="Arial" w:cs="Arial"/>
        </w:rPr>
        <w:t xml:space="preserve">continue insuline-infusietherapie bij middel van een draagbare insulinepomp die voor die patiënten is opgestart, niet lukt om een stabiele bloedsuikerspiegel te bereiken. Alleen de patiënten voor wie de inrichting verwacht dat de </w:t>
      </w:r>
      <w:r w:rsidR="004D5A5E" w:rsidRPr="00EC5A3E">
        <w:rPr>
          <w:rFonts w:ascii="Arial" w:hAnsi="Arial" w:cs="Arial"/>
        </w:rPr>
        <w:t>GDT</w:t>
      </w:r>
      <w:r w:rsidR="00551902" w:rsidRPr="00EC5A3E">
        <w:rPr>
          <w:rFonts w:ascii="Arial" w:hAnsi="Arial" w:cs="Arial"/>
        </w:rPr>
        <w:t xml:space="preserve"> </w:t>
      </w:r>
      <w:r w:rsidRPr="00EC5A3E">
        <w:rPr>
          <w:rFonts w:ascii="Arial" w:hAnsi="Arial" w:cs="Arial"/>
        </w:rPr>
        <w:t xml:space="preserve">een substantiële meerwaarde zal betekenen, </w:t>
      </w:r>
      <w:r w:rsidR="00206E69" w:rsidRPr="00EC5A3E">
        <w:rPr>
          <w:rFonts w:ascii="Arial" w:hAnsi="Arial" w:cs="Arial"/>
        </w:rPr>
        <w:t>komen in aanmerking voor het gebruik van een GDT in het kader van onderhavige overeenkomst</w:t>
      </w:r>
      <w:r w:rsidRPr="00EC5A3E">
        <w:rPr>
          <w:rFonts w:ascii="Arial" w:hAnsi="Arial" w:cs="Arial"/>
        </w:rPr>
        <w:t xml:space="preserve">. In dat opzicht worden patiënten </w:t>
      </w:r>
      <w:r w:rsidR="00206E69" w:rsidRPr="00EC5A3E">
        <w:rPr>
          <w:rFonts w:ascii="Arial" w:hAnsi="Arial" w:cs="Arial"/>
        </w:rPr>
        <w:t xml:space="preserve">van wie de diabetes nog maar recent is gediagnosticeerd </w:t>
      </w:r>
      <w:r w:rsidRPr="00EC5A3E">
        <w:rPr>
          <w:rFonts w:ascii="Arial" w:hAnsi="Arial" w:cs="Arial"/>
        </w:rPr>
        <w:t>(de “nieuwe patiënten”)</w:t>
      </w:r>
      <w:r w:rsidR="00502AF4" w:rsidRPr="00EC5A3E">
        <w:rPr>
          <w:rFonts w:ascii="Arial" w:hAnsi="Arial" w:cs="Arial"/>
        </w:rPr>
        <w:t xml:space="preserve"> of van wie de behandeling (buiten het kader van deze overeenkomst) nog maar recent ingrijpend gewijzigd is (bv. overschakeling naar een intensiever multiple injectie schema of naar een behandeling met een insulinepomp)</w:t>
      </w:r>
      <w:r w:rsidR="00206E69" w:rsidRPr="00EC5A3E">
        <w:rPr>
          <w:rFonts w:ascii="Arial" w:hAnsi="Arial" w:cs="Arial"/>
        </w:rPr>
        <w:t>,</w:t>
      </w:r>
      <w:r w:rsidRPr="00EC5A3E">
        <w:rPr>
          <w:rFonts w:ascii="Arial" w:hAnsi="Arial" w:cs="Arial"/>
        </w:rPr>
        <w:t xml:space="preserve"> niet beoogd door deze overeenkomst. </w:t>
      </w:r>
    </w:p>
    <w:p w14:paraId="50359F12" w14:textId="08FFCE0E" w:rsidR="00B90EE3" w:rsidRPr="00EC5A3E" w:rsidRDefault="00B90EE3" w:rsidP="00E32CBE">
      <w:pPr>
        <w:spacing w:after="0" w:line="240" w:lineRule="auto"/>
        <w:rPr>
          <w:rFonts w:ascii="Arial" w:hAnsi="Arial" w:cs="Arial"/>
        </w:rPr>
      </w:pPr>
    </w:p>
    <w:p w14:paraId="5B9A2CF4" w14:textId="77777777" w:rsidR="00374E50" w:rsidRDefault="00374E50">
      <w:pPr>
        <w:rPr>
          <w:rFonts w:ascii="Arial" w:hAnsi="Arial" w:cs="Arial"/>
          <w:b/>
          <w:u w:val="single"/>
        </w:rPr>
      </w:pPr>
      <w:r>
        <w:rPr>
          <w:rFonts w:ascii="Arial" w:hAnsi="Arial" w:cs="Arial"/>
          <w:b/>
          <w:u w:val="single"/>
        </w:rPr>
        <w:br w:type="page"/>
      </w:r>
    </w:p>
    <w:p w14:paraId="34244D95" w14:textId="4968FC0C" w:rsidR="00B90EE3" w:rsidRPr="00EC5A3E" w:rsidRDefault="00B90EE3" w:rsidP="00E32CBE">
      <w:pPr>
        <w:spacing w:after="0" w:line="240" w:lineRule="auto"/>
        <w:rPr>
          <w:rFonts w:ascii="Arial" w:hAnsi="Arial" w:cs="Arial"/>
          <w:b/>
        </w:rPr>
      </w:pPr>
      <w:r w:rsidRPr="00EC5A3E">
        <w:rPr>
          <w:rFonts w:ascii="Arial" w:hAnsi="Arial" w:cs="Arial"/>
          <w:b/>
          <w:u w:val="single"/>
        </w:rPr>
        <w:lastRenderedPageBreak/>
        <w:t>Artikel 5</w:t>
      </w:r>
      <w:r w:rsidRPr="00EC5A3E">
        <w:rPr>
          <w:rFonts w:ascii="Arial" w:hAnsi="Arial" w:cs="Arial"/>
          <w:b/>
        </w:rPr>
        <w:t xml:space="preserve">. </w:t>
      </w:r>
    </w:p>
    <w:p w14:paraId="6FC11103" w14:textId="378E58B9" w:rsidR="00B90EE3" w:rsidRPr="00EC5A3E" w:rsidRDefault="00B90EE3" w:rsidP="00E32CBE">
      <w:pPr>
        <w:spacing w:after="0" w:line="240" w:lineRule="auto"/>
        <w:rPr>
          <w:rFonts w:ascii="Arial" w:hAnsi="Arial" w:cs="Arial"/>
        </w:rPr>
      </w:pPr>
    </w:p>
    <w:p w14:paraId="5CB68FA8" w14:textId="535841BB" w:rsidR="00B90EE3" w:rsidRPr="00EC5A3E" w:rsidRDefault="00B90EE3" w:rsidP="004C4A62">
      <w:pPr>
        <w:spacing w:after="0" w:line="240" w:lineRule="auto"/>
        <w:jc w:val="both"/>
        <w:rPr>
          <w:rFonts w:ascii="Arial" w:hAnsi="Arial" w:cs="Arial"/>
        </w:rPr>
      </w:pPr>
      <w:r w:rsidRPr="00EC5A3E">
        <w:rPr>
          <w:rFonts w:ascii="Arial" w:hAnsi="Arial" w:cs="Arial"/>
        </w:rPr>
        <w:t xml:space="preserve">Rechthebbenden die reeds ten laste worden genomen in het kader van deze overeenkomst (en die dus reeds </w:t>
      </w:r>
      <w:r w:rsidR="008E5FFD" w:rsidRPr="00EC5A3E">
        <w:rPr>
          <w:rFonts w:ascii="Arial" w:hAnsi="Arial" w:cs="Arial"/>
        </w:rPr>
        <w:t xml:space="preserve">behandeld worden met een </w:t>
      </w:r>
      <w:r w:rsidR="004D5A5E" w:rsidRPr="00EC5A3E">
        <w:rPr>
          <w:rFonts w:ascii="Arial" w:hAnsi="Arial" w:cs="Arial"/>
        </w:rPr>
        <w:t>GDT</w:t>
      </w:r>
      <w:r w:rsidRPr="00EC5A3E">
        <w:rPr>
          <w:rFonts w:ascii="Arial" w:hAnsi="Arial" w:cs="Arial"/>
        </w:rPr>
        <w:t xml:space="preserve">) en die in om het even welke verplegingsinrichting worden opgenomen (ongeacht de duur van de hospitalisatie), behoren ook tijdens hun ziekenhuisverblijf tot de rechthebbenden van deze overeenkomst, op voorwaarde dat de </w:t>
      </w:r>
      <w:r w:rsidR="004D5A5E" w:rsidRPr="00EC5A3E">
        <w:rPr>
          <w:rFonts w:ascii="Arial" w:hAnsi="Arial" w:cs="Arial"/>
        </w:rPr>
        <w:t>GDT</w:t>
      </w:r>
      <w:r w:rsidR="00551902" w:rsidRPr="00EC5A3E">
        <w:rPr>
          <w:rFonts w:ascii="Arial" w:hAnsi="Arial" w:cs="Arial"/>
        </w:rPr>
        <w:t xml:space="preserve"> </w:t>
      </w:r>
      <w:r w:rsidRPr="00EC5A3E">
        <w:rPr>
          <w:rFonts w:ascii="Arial" w:hAnsi="Arial" w:cs="Arial"/>
        </w:rPr>
        <w:t xml:space="preserve">tijdens die periode daadwerkelijk wordt voortgezet en zij bovendien voldoen aan alle in het kader van deze overeenkomst vereiste voorwaarden. </w:t>
      </w:r>
    </w:p>
    <w:p w14:paraId="469CE537" w14:textId="5E844292" w:rsidR="00B90EE3" w:rsidRPr="00EC5A3E" w:rsidRDefault="00B90EE3" w:rsidP="004C4A62">
      <w:pPr>
        <w:spacing w:after="0" w:line="240" w:lineRule="auto"/>
        <w:jc w:val="both"/>
        <w:rPr>
          <w:rFonts w:ascii="Arial" w:hAnsi="Arial" w:cs="Arial"/>
        </w:rPr>
      </w:pPr>
    </w:p>
    <w:p w14:paraId="12FAC3CB" w14:textId="0C848377" w:rsidR="001F2281" w:rsidRPr="00EC5A3E" w:rsidRDefault="001F2281" w:rsidP="004C4A62">
      <w:pPr>
        <w:spacing w:after="0" w:line="240" w:lineRule="auto"/>
        <w:jc w:val="both"/>
        <w:rPr>
          <w:rFonts w:ascii="Arial" w:hAnsi="Arial" w:cs="Arial"/>
        </w:rPr>
      </w:pPr>
      <w:r w:rsidRPr="00EC5A3E">
        <w:rPr>
          <w:rFonts w:ascii="Arial" w:hAnsi="Arial" w:cs="Arial"/>
        </w:rPr>
        <w:t>Als dat geïndiceerd is, is het ook mogelijk om een GDT tijdens een hospitalisatie op te starten. In dat geval kan de behandeling met de GDT vanaf de startdatum van de GDT-behandeling in het kader van deze overeenkomst ten laste worden genomen op voorwaarde dat de GDT-behandeling na de hospitalisatie ambulant wordt voortgezet.</w:t>
      </w:r>
    </w:p>
    <w:p w14:paraId="65D1FEC6" w14:textId="37EF44E2" w:rsidR="001F2281" w:rsidRDefault="001F2281" w:rsidP="00E32CBE">
      <w:pPr>
        <w:spacing w:after="0" w:line="240" w:lineRule="auto"/>
        <w:rPr>
          <w:rFonts w:ascii="Arial" w:hAnsi="Arial" w:cs="Arial"/>
        </w:rPr>
      </w:pPr>
    </w:p>
    <w:p w14:paraId="713276A7" w14:textId="77777777" w:rsidR="0046409F" w:rsidRPr="00EC5A3E" w:rsidRDefault="0046409F" w:rsidP="00E32CBE">
      <w:pPr>
        <w:spacing w:after="0" w:line="240" w:lineRule="auto"/>
        <w:rPr>
          <w:rFonts w:ascii="Arial" w:hAnsi="Arial" w:cs="Arial"/>
        </w:rPr>
      </w:pPr>
    </w:p>
    <w:p w14:paraId="5E1DF92F" w14:textId="6B4C90CA" w:rsidR="008A1A48" w:rsidRPr="00EC5A3E" w:rsidRDefault="008A1A48" w:rsidP="008A1A48">
      <w:pPr>
        <w:spacing w:after="0" w:line="240" w:lineRule="auto"/>
        <w:jc w:val="center"/>
        <w:rPr>
          <w:rFonts w:ascii="Arial" w:hAnsi="Arial" w:cs="Arial"/>
          <w:b/>
          <w:u w:val="single"/>
        </w:rPr>
      </w:pPr>
      <w:r w:rsidRPr="00EC5A3E">
        <w:rPr>
          <w:rFonts w:ascii="Arial" w:hAnsi="Arial" w:cs="Arial"/>
          <w:b/>
          <w:u w:val="single"/>
        </w:rPr>
        <w:t xml:space="preserve">MATERIAAL </w:t>
      </w:r>
      <w:r w:rsidR="00064CAF" w:rsidRPr="00EC5A3E">
        <w:rPr>
          <w:rFonts w:ascii="Arial" w:hAnsi="Arial" w:cs="Arial"/>
          <w:b/>
          <w:u w:val="single"/>
        </w:rPr>
        <w:t xml:space="preserve">DAT </w:t>
      </w:r>
      <w:r w:rsidRPr="00EC5A3E">
        <w:rPr>
          <w:rFonts w:ascii="Arial" w:hAnsi="Arial" w:cs="Arial"/>
          <w:b/>
          <w:u w:val="single"/>
        </w:rPr>
        <w:t>TER BESCHIKKING VAN DE PATIËNT</w:t>
      </w:r>
    </w:p>
    <w:p w14:paraId="735B7BBB" w14:textId="57B9E082" w:rsidR="00064CAF" w:rsidRPr="00EC5A3E" w:rsidRDefault="00064CAF" w:rsidP="008A1A48">
      <w:pPr>
        <w:spacing w:after="0" w:line="240" w:lineRule="auto"/>
        <w:jc w:val="center"/>
        <w:rPr>
          <w:rFonts w:ascii="Arial" w:hAnsi="Arial" w:cs="Arial"/>
          <w:b/>
          <w:u w:val="single"/>
        </w:rPr>
      </w:pPr>
      <w:r w:rsidRPr="00EC5A3E">
        <w:rPr>
          <w:rFonts w:ascii="Arial" w:hAnsi="Arial" w:cs="Arial"/>
          <w:b/>
          <w:u w:val="single"/>
        </w:rPr>
        <w:t>MOET WORDEN GESTELD</w:t>
      </w:r>
    </w:p>
    <w:p w14:paraId="33A4CBE9" w14:textId="4B2691D4" w:rsidR="008A1A48" w:rsidRPr="00EC5A3E" w:rsidRDefault="008A1A48" w:rsidP="00E32CBE">
      <w:pPr>
        <w:spacing w:after="0" w:line="240" w:lineRule="auto"/>
        <w:rPr>
          <w:rFonts w:ascii="Arial" w:hAnsi="Arial" w:cs="Arial"/>
        </w:rPr>
      </w:pPr>
    </w:p>
    <w:p w14:paraId="21B5542D" w14:textId="4219A3B4" w:rsidR="008A1A48" w:rsidRPr="00EC5A3E" w:rsidRDefault="008A1A48" w:rsidP="00E32CBE">
      <w:pPr>
        <w:spacing w:after="0" w:line="240" w:lineRule="auto"/>
        <w:rPr>
          <w:rFonts w:ascii="Arial" w:hAnsi="Arial" w:cs="Arial"/>
        </w:rPr>
      </w:pPr>
      <w:r w:rsidRPr="00EC5A3E">
        <w:rPr>
          <w:rFonts w:ascii="Arial" w:hAnsi="Arial" w:cs="Arial"/>
          <w:b/>
          <w:u w:val="single"/>
        </w:rPr>
        <w:t>Artikel 6</w:t>
      </w:r>
      <w:r w:rsidRPr="00EC5A3E">
        <w:rPr>
          <w:rFonts w:ascii="Arial" w:hAnsi="Arial" w:cs="Arial"/>
          <w:b/>
        </w:rPr>
        <w:t>.</w:t>
      </w:r>
    </w:p>
    <w:p w14:paraId="561AB4B0" w14:textId="59929562" w:rsidR="008A1A48" w:rsidRPr="00EC5A3E" w:rsidRDefault="008A1A48" w:rsidP="00E32CBE">
      <w:pPr>
        <w:spacing w:after="0" w:line="240" w:lineRule="auto"/>
        <w:rPr>
          <w:rFonts w:ascii="Arial" w:hAnsi="Arial" w:cs="Arial"/>
        </w:rPr>
      </w:pPr>
    </w:p>
    <w:p w14:paraId="6779BB72" w14:textId="1E12B846" w:rsidR="008A1A48" w:rsidRPr="00EC5A3E" w:rsidRDefault="00BF3B67" w:rsidP="004C4A62">
      <w:pPr>
        <w:spacing w:after="0" w:line="240" w:lineRule="auto"/>
        <w:jc w:val="both"/>
        <w:rPr>
          <w:rFonts w:ascii="Arial" w:hAnsi="Arial" w:cs="Arial"/>
        </w:rPr>
      </w:pPr>
      <w:r w:rsidRPr="00EC5A3E">
        <w:rPr>
          <w:rFonts w:ascii="Arial" w:hAnsi="Arial" w:cs="Arial"/>
          <w:b/>
        </w:rPr>
        <w:t>§ 1.</w:t>
      </w:r>
      <w:r w:rsidRPr="00EC5A3E">
        <w:rPr>
          <w:rFonts w:ascii="Arial" w:hAnsi="Arial" w:cs="Arial"/>
        </w:rPr>
        <w:t xml:space="preserve"> </w:t>
      </w:r>
      <w:r w:rsidR="00064CAF" w:rsidRPr="00EC5A3E">
        <w:rPr>
          <w:rFonts w:ascii="Arial" w:hAnsi="Arial" w:cs="Arial"/>
        </w:rPr>
        <w:t>De inrichting zal a</w:t>
      </w:r>
      <w:r w:rsidR="008A1A48" w:rsidRPr="00EC5A3E">
        <w:rPr>
          <w:rFonts w:ascii="Arial" w:hAnsi="Arial" w:cs="Arial"/>
        </w:rPr>
        <w:t xml:space="preserve">an een rechthebbende die in het kader van deze overeenkomst met een bepaalde technologie wordt behandeld waarvoor het Verzekeringscomité de in artikel 2 bedoelde fiche </w:t>
      </w:r>
      <w:r w:rsidR="00FB51B4" w:rsidRPr="00EC5A3E">
        <w:rPr>
          <w:rFonts w:ascii="Arial" w:hAnsi="Arial" w:cs="Arial"/>
        </w:rPr>
        <w:t>heeft goedgekeurd</w:t>
      </w:r>
      <w:r w:rsidR="00064CAF" w:rsidRPr="00EC5A3E">
        <w:rPr>
          <w:rFonts w:ascii="Arial" w:hAnsi="Arial" w:cs="Arial"/>
        </w:rPr>
        <w:t>, al het materiaal ter beschikking stellen, met inbegrip van alle noodzakelijke accessoires, dat de rechthebbende nodig heeft voor de behandeling met die technologie. De inrichting kan daarbij rekening houden met de periode tijdens welke de rechthebbende met dat materiaal behandeld wordt en met de normale levensduur van dat materiaal.</w:t>
      </w:r>
    </w:p>
    <w:p w14:paraId="3CF8DBE0" w14:textId="3217F9EA" w:rsidR="00064CAF" w:rsidRPr="00EC5A3E" w:rsidRDefault="00064CAF" w:rsidP="004C4A62">
      <w:pPr>
        <w:spacing w:after="0" w:line="240" w:lineRule="auto"/>
        <w:jc w:val="both"/>
        <w:rPr>
          <w:rFonts w:ascii="Arial" w:hAnsi="Arial" w:cs="Arial"/>
        </w:rPr>
      </w:pPr>
    </w:p>
    <w:p w14:paraId="5CDB622B" w14:textId="0C5D761D" w:rsidR="00064CAF" w:rsidRPr="00EC5A3E" w:rsidRDefault="00064CAF" w:rsidP="004C4A62">
      <w:pPr>
        <w:spacing w:after="0" w:line="240" w:lineRule="auto"/>
        <w:jc w:val="both"/>
        <w:rPr>
          <w:rFonts w:ascii="Arial" w:hAnsi="Arial" w:cs="Arial"/>
        </w:rPr>
      </w:pPr>
      <w:r w:rsidRPr="00EC5A3E">
        <w:rPr>
          <w:rFonts w:ascii="Arial" w:hAnsi="Arial" w:cs="Arial"/>
        </w:rPr>
        <w:t xml:space="preserve">Beperkingen van het materiaal dat de inrichting aan een rechthebbende ter beschikking moet stellen, zijn alleen mogelijk als die beperkingen volgens de tekst van de goedgekeurde fiche zijn toegelaten. </w:t>
      </w:r>
    </w:p>
    <w:p w14:paraId="0EEFB1C8" w14:textId="0E34A16D" w:rsidR="008A1A48" w:rsidRPr="00EC5A3E" w:rsidRDefault="008A1A48" w:rsidP="004C4A62">
      <w:pPr>
        <w:spacing w:after="0" w:line="240" w:lineRule="auto"/>
        <w:jc w:val="both"/>
        <w:rPr>
          <w:rFonts w:ascii="Arial" w:hAnsi="Arial" w:cs="Arial"/>
        </w:rPr>
      </w:pPr>
    </w:p>
    <w:p w14:paraId="14217943" w14:textId="5BEDE35D" w:rsidR="00BF3B67" w:rsidRPr="00EC5A3E" w:rsidRDefault="00BF3B67" w:rsidP="004C4A62">
      <w:pPr>
        <w:spacing w:after="0" w:line="240" w:lineRule="auto"/>
        <w:jc w:val="both"/>
        <w:rPr>
          <w:rFonts w:ascii="Arial" w:hAnsi="Arial" w:cs="Arial"/>
        </w:rPr>
      </w:pPr>
      <w:r w:rsidRPr="00EC5A3E">
        <w:rPr>
          <w:rFonts w:ascii="Arial" w:hAnsi="Arial" w:cs="Arial"/>
        </w:rPr>
        <w:t>Indien een rechthebbende behandeld wordt met een bepaalde technologie waarvoor er volgens de door het Verzekeringscomité goedgekeurde fiche, moet gekozen worden tussen meerdere materialen, zal de arts van de inrichting met de patiënt overleggen over de keuze van het materiaal.</w:t>
      </w:r>
    </w:p>
    <w:p w14:paraId="22471D7E" w14:textId="77777777" w:rsidR="00BF3B67" w:rsidRPr="00EC5A3E" w:rsidRDefault="00BF3B67" w:rsidP="004C4A62">
      <w:pPr>
        <w:spacing w:after="0" w:line="240" w:lineRule="auto"/>
        <w:jc w:val="both"/>
        <w:rPr>
          <w:rFonts w:ascii="Arial" w:hAnsi="Arial" w:cs="Arial"/>
        </w:rPr>
      </w:pPr>
    </w:p>
    <w:p w14:paraId="7AA2B9B0" w14:textId="318DB0EC" w:rsidR="00E27E9B" w:rsidRPr="00EC5A3E" w:rsidRDefault="00E27E9B" w:rsidP="004C4A62">
      <w:pPr>
        <w:spacing w:after="0" w:line="240" w:lineRule="auto"/>
        <w:jc w:val="both"/>
        <w:rPr>
          <w:rFonts w:ascii="Arial" w:hAnsi="Arial" w:cs="Arial"/>
        </w:rPr>
      </w:pPr>
      <w:r w:rsidRPr="00EC5A3E">
        <w:rPr>
          <w:rFonts w:ascii="Arial" w:hAnsi="Arial" w:cs="Arial"/>
        </w:rPr>
        <w:t>Naast het ter beschikking stellen van het nodige materiaal, zorgt de inrichting voor de begeleiding en gespecialiseerde educatie die nodig is voor een correcte toepassing van de GDT. Deze begeleiding en educatie komen bovenop de begeleiding en educatie die reeds voorzien worden in het kader van de overeenkomst inzake zelfregulatie</w:t>
      </w:r>
      <w:r w:rsidR="00245A0B" w:rsidRPr="00EC5A3E">
        <w:rPr>
          <w:rFonts w:ascii="Arial" w:hAnsi="Arial" w:cs="Arial"/>
        </w:rPr>
        <w:t xml:space="preserve"> en/of de insulinepompovereenkomst</w:t>
      </w:r>
      <w:r w:rsidRPr="00EC5A3E">
        <w:rPr>
          <w:rFonts w:ascii="Arial" w:hAnsi="Arial" w:cs="Arial"/>
        </w:rPr>
        <w:t xml:space="preserve"> en/of de ze</w:t>
      </w:r>
      <w:r w:rsidR="00527699" w:rsidRPr="00EC5A3E">
        <w:rPr>
          <w:rFonts w:ascii="Arial" w:hAnsi="Arial" w:cs="Arial"/>
        </w:rPr>
        <w:t xml:space="preserve">lfregulatieovereenkomst </w:t>
      </w:r>
      <w:r w:rsidR="006A6BEB" w:rsidRPr="00EC5A3E">
        <w:rPr>
          <w:rFonts w:ascii="Arial" w:hAnsi="Arial" w:cs="Arial"/>
        </w:rPr>
        <w:t>voor kinderen en adolescenten</w:t>
      </w:r>
      <w:r w:rsidR="00527699" w:rsidRPr="00EC5A3E">
        <w:rPr>
          <w:rFonts w:ascii="Arial" w:hAnsi="Arial" w:cs="Arial"/>
        </w:rPr>
        <w:t>.</w:t>
      </w:r>
    </w:p>
    <w:p w14:paraId="0D7AE4B8" w14:textId="4FBA9A9C" w:rsidR="008A1A48" w:rsidRPr="00EC5A3E" w:rsidRDefault="008A1A48" w:rsidP="004C4A62">
      <w:pPr>
        <w:spacing w:after="0" w:line="240" w:lineRule="auto"/>
        <w:jc w:val="both"/>
        <w:rPr>
          <w:rFonts w:ascii="Arial" w:hAnsi="Arial" w:cs="Arial"/>
        </w:rPr>
      </w:pPr>
    </w:p>
    <w:p w14:paraId="00C45ACD" w14:textId="0F0A7E47" w:rsidR="00064CAF" w:rsidRPr="00EC5A3E" w:rsidRDefault="00BF3B67" w:rsidP="004C4A62">
      <w:pPr>
        <w:spacing w:after="0" w:line="240" w:lineRule="auto"/>
        <w:jc w:val="both"/>
        <w:rPr>
          <w:rFonts w:ascii="Arial" w:hAnsi="Arial" w:cs="Arial"/>
        </w:rPr>
      </w:pPr>
      <w:r w:rsidRPr="00EC5A3E">
        <w:rPr>
          <w:rFonts w:ascii="Arial" w:hAnsi="Arial" w:cs="Arial"/>
          <w:b/>
        </w:rPr>
        <w:t>§ 2.</w:t>
      </w:r>
      <w:r w:rsidRPr="00EC5A3E">
        <w:rPr>
          <w:rFonts w:ascii="Arial" w:hAnsi="Arial" w:cs="Arial"/>
        </w:rPr>
        <w:t xml:space="preserve"> </w:t>
      </w:r>
      <w:r w:rsidR="00064CAF" w:rsidRPr="00EC5A3E">
        <w:rPr>
          <w:rFonts w:ascii="Arial" w:hAnsi="Arial" w:cs="Arial"/>
        </w:rPr>
        <w:t xml:space="preserve">De inrichting verbindt zich er toe om aan de rechthebbende geen enkel supplement aan te rekenen voor de behandeling van een rechthebbende met een bepaalde technologie in het kader van onderhavige overeenkomst en voor de begeleiding door het diabetesteam van de inrichting van die behandeling, behoudens de </w:t>
      </w:r>
      <w:r w:rsidR="00C36BA9" w:rsidRPr="00EC5A3E">
        <w:rPr>
          <w:rFonts w:ascii="Arial" w:hAnsi="Arial" w:cs="Arial"/>
        </w:rPr>
        <w:t>verstrekkingen die</w:t>
      </w:r>
      <w:r w:rsidR="00064CAF" w:rsidRPr="00EC5A3E">
        <w:rPr>
          <w:rFonts w:ascii="Arial" w:hAnsi="Arial" w:cs="Arial"/>
        </w:rPr>
        <w:t xml:space="preserve"> de artsen van het team</w:t>
      </w:r>
      <w:r w:rsidR="00C36BA9" w:rsidRPr="00EC5A3E">
        <w:rPr>
          <w:rFonts w:ascii="Arial" w:hAnsi="Arial" w:cs="Arial"/>
        </w:rPr>
        <w:t xml:space="preserve"> kunnen verrichten in toepassing van de nomenclatuur van de geneeskundige verstrekkingen</w:t>
      </w:r>
      <w:r w:rsidR="00064CAF" w:rsidRPr="00EC5A3E">
        <w:rPr>
          <w:rFonts w:ascii="Arial" w:hAnsi="Arial" w:cs="Arial"/>
        </w:rPr>
        <w:t>.</w:t>
      </w:r>
    </w:p>
    <w:p w14:paraId="21C94CB6" w14:textId="4290B1BB" w:rsidR="00064CAF" w:rsidRPr="00EC5A3E" w:rsidRDefault="00064CAF" w:rsidP="004C4A62">
      <w:pPr>
        <w:spacing w:after="0" w:line="240" w:lineRule="auto"/>
        <w:jc w:val="both"/>
        <w:rPr>
          <w:rFonts w:ascii="Arial" w:hAnsi="Arial" w:cs="Arial"/>
        </w:rPr>
      </w:pPr>
    </w:p>
    <w:p w14:paraId="78A46361" w14:textId="5A057E5E" w:rsidR="00BF3B67" w:rsidRPr="00EC5A3E" w:rsidRDefault="00BF3B67" w:rsidP="00234447">
      <w:pPr>
        <w:widowControl w:val="0"/>
        <w:tabs>
          <w:tab w:val="left" w:pos="-1440"/>
          <w:tab w:val="left" w:pos="-720"/>
        </w:tabs>
        <w:spacing w:after="0" w:line="240" w:lineRule="auto"/>
        <w:jc w:val="both"/>
        <w:rPr>
          <w:rFonts w:ascii="Arial" w:eastAsia="Times New Roman" w:hAnsi="Arial" w:cs="Arial"/>
          <w:snapToGrid w:val="0"/>
          <w:spacing w:val="-3"/>
        </w:rPr>
      </w:pPr>
      <w:r w:rsidRPr="00EC5A3E">
        <w:rPr>
          <w:rFonts w:ascii="Arial" w:eastAsia="Times New Roman" w:hAnsi="Arial" w:cs="Arial"/>
          <w:snapToGrid w:val="0"/>
          <w:spacing w:val="-3"/>
        </w:rPr>
        <w:t>Indien materiaal vroegtijdig moet hersteld of vervangen worden tengevolge van verkeerd gebruik of verlies van het materiaal of gebrekkig onderhoud door de rechthebbende, kan de kost daarvan eventueel wel aan de rechthebbende worden aangerekend.</w:t>
      </w:r>
    </w:p>
    <w:p w14:paraId="43FF1954" w14:textId="77777777" w:rsidR="00064CAF" w:rsidRPr="00EC5A3E" w:rsidRDefault="00064CAF" w:rsidP="00E32CBE">
      <w:pPr>
        <w:spacing w:after="0" w:line="240" w:lineRule="auto"/>
        <w:rPr>
          <w:rFonts w:ascii="Arial" w:hAnsi="Arial" w:cs="Arial"/>
        </w:rPr>
      </w:pPr>
    </w:p>
    <w:p w14:paraId="30FFB429" w14:textId="77777777" w:rsidR="00CA49C0" w:rsidRDefault="00CA49C0" w:rsidP="008E5FFD">
      <w:pPr>
        <w:spacing w:after="0" w:line="240" w:lineRule="auto"/>
        <w:jc w:val="center"/>
        <w:rPr>
          <w:rFonts w:ascii="Arial" w:hAnsi="Arial" w:cs="Arial"/>
          <w:b/>
          <w:u w:val="single"/>
        </w:rPr>
      </w:pPr>
    </w:p>
    <w:p w14:paraId="6BF60A8F" w14:textId="2702C9AD" w:rsidR="00B90EE3" w:rsidRPr="00EC5A3E" w:rsidRDefault="00B90EE3" w:rsidP="008E5FFD">
      <w:pPr>
        <w:spacing w:after="0" w:line="240" w:lineRule="auto"/>
        <w:jc w:val="center"/>
        <w:rPr>
          <w:rFonts w:ascii="Arial" w:hAnsi="Arial" w:cs="Arial"/>
          <w:b/>
          <w:u w:val="single"/>
        </w:rPr>
      </w:pPr>
      <w:r w:rsidRPr="00EC5A3E">
        <w:rPr>
          <w:rFonts w:ascii="Arial" w:hAnsi="Arial" w:cs="Arial"/>
          <w:b/>
          <w:u w:val="single"/>
        </w:rPr>
        <w:lastRenderedPageBreak/>
        <w:t>DE INRICHTING</w:t>
      </w:r>
    </w:p>
    <w:p w14:paraId="58FFFB3F" w14:textId="582D018F" w:rsidR="00B90EE3" w:rsidRPr="00EC5A3E" w:rsidRDefault="00B90EE3" w:rsidP="00E32CBE">
      <w:pPr>
        <w:spacing w:after="0" w:line="240" w:lineRule="auto"/>
        <w:rPr>
          <w:rFonts w:ascii="Arial" w:hAnsi="Arial" w:cs="Arial"/>
        </w:rPr>
      </w:pPr>
    </w:p>
    <w:p w14:paraId="6F567DEB" w14:textId="6C1382AB" w:rsidR="00B90EE3" w:rsidRPr="00EC5A3E" w:rsidRDefault="00B90EE3" w:rsidP="00E32CBE">
      <w:pPr>
        <w:spacing w:after="0" w:line="240" w:lineRule="auto"/>
        <w:rPr>
          <w:rFonts w:ascii="Arial" w:hAnsi="Arial" w:cs="Arial"/>
          <w:b/>
        </w:rPr>
      </w:pPr>
      <w:r w:rsidRPr="00EC5A3E">
        <w:rPr>
          <w:rFonts w:ascii="Arial" w:hAnsi="Arial" w:cs="Arial"/>
          <w:b/>
          <w:u w:val="single"/>
        </w:rPr>
        <w:t xml:space="preserve">Artikel </w:t>
      </w:r>
      <w:r w:rsidR="00B97BEE" w:rsidRPr="00EC5A3E">
        <w:rPr>
          <w:rFonts w:ascii="Arial" w:hAnsi="Arial" w:cs="Arial"/>
          <w:b/>
          <w:u w:val="single"/>
        </w:rPr>
        <w:t>7</w:t>
      </w:r>
      <w:r w:rsidRPr="00EC5A3E">
        <w:rPr>
          <w:rFonts w:ascii="Arial" w:hAnsi="Arial" w:cs="Arial"/>
          <w:b/>
        </w:rPr>
        <w:t xml:space="preserve">. </w:t>
      </w:r>
    </w:p>
    <w:p w14:paraId="64299EFF" w14:textId="747F715D" w:rsidR="00B90EE3" w:rsidRPr="00EC5A3E" w:rsidRDefault="00B90EE3" w:rsidP="00E32CBE">
      <w:pPr>
        <w:spacing w:after="0" w:line="240" w:lineRule="auto"/>
        <w:rPr>
          <w:rFonts w:ascii="Arial" w:hAnsi="Arial" w:cs="Arial"/>
        </w:rPr>
      </w:pPr>
    </w:p>
    <w:p w14:paraId="17C574BD" w14:textId="44CDE775" w:rsidR="00275DEE" w:rsidRPr="00EC5A3E" w:rsidRDefault="00B90EE3" w:rsidP="004C4A62">
      <w:pPr>
        <w:spacing w:after="0" w:line="240" w:lineRule="auto"/>
        <w:jc w:val="both"/>
        <w:rPr>
          <w:rFonts w:ascii="Arial" w:hAnsi="Arial" w:cs="Arial"/>
        </w:rPr>
      </w:pPr>
      <w:r w:rsidRPr="00EC5A3E">
        <w:rPr>
          <w:rFonts w:ascii="Arial" w:hAnsi="Arial" w:cs="Arial"/>
        </w:rPr>
        <w:t xml:space="preserve">De inrichting waarmee deze overeenkomst kan worden gesloten, moet verbonden zijn aan een ziekenhuis dat </w:t>
      </w:r>
      <w:r w:rsidR="00275DEE" w:rsidRPr="00EC5A3E">
        <w:rPr>
          <w:rFonts w:ascii="Arial" w:hAnsi="Arial" w:cs="Arial"/>
        </w:rPr>
        <w:t>aan minstens één van de volgende voorwaarden voldoet :</w:t>
      </w:r>
    </w:p>
    <w:p w14:paraId="5CDA07BA" w14:textId="2EF54C09" w:rsidR="00275DEE" w:rsidRPr="00EC5A3E" w:rsidRDefault="0084065D" w:rsidP="004C4A62">
      <w:pPr>
        <w:pStyle w:val="Lijstalinea"/>
        <w:numPr>
          <w:ilvl w:val="0"/>
          <w:numId w:val="7"/>
        </w:numPr>
        <w:jc w:val="both"/>
        <w:rPr>
          <w:rFonts w:ascii="Arial" w:hAnsi="Arial" w:cs="Arial"/>
        </w:rPr>
      </w:pPr>
      <w:r w:rsidRPr="00EC5A3E">
        <w:rPr>
          <w:rFonts w:ascii="Arial" w:hAnsi="Arial" w:cs="Arial"/>
        </w:rPr>
        <w:t>h</w:t>
      </w:r>
      <w:r w:rsidR="00275DEE" w:rsidRPr="00EC5A3E">
        <w:rPr>
          <w:rFonts w:ascii="Arial" w:hAnsi="Arial" w:cs="Arial"/>
        </w:rPr>
        <w:t xml:space="preserve">et ziekenhuis heeft </w:t>
      </w:r>
      <w:r w:rsidRPr="00EC5A3E">
        <w:rPr>
          <w:rFonts w:ascii="Arial" w:hAnsi="Arial" w:cs="Arial"/>
        </w:rPr>
        <w:t>voor</w:t>
      </w:r>
      <w:r w:rsidR="00275DEE" w:rsidRPr="00EC5A3E">
        <w:rPr>
          <w:rFonts w:ascii="Arial" w:hAnsi="Arial" w:cs="Arial"/>
        </w:rPr>
        <w:t xml:space="preserve"> </w:t>
      </w:r>
      <w:r w:rsidR="00530064" w:rsidRPr="00EC5A3E">
        <w:rPr>
          <w:rFonts w:ascii="Arial" w:hAnsi="Arial" w:cs="Arial"/>
        </w:rPr>
        <w:t>1 januari 2021</w:t>
      </w:r>
      <w:r w:rsidR="00275DEE" w:rsidRPr="00EC5A3E">
        <w:rPr>
          <w:rFonts w:ascii="Arial" w:hAnsi="Arial" w:cs="Arial"/>
        </w:rPr>
        <w:t xml:space="preserve"> zelf autonoom een zelfregulatieovereenkomst voor kinderen of adolescenten met het Verzekeringscomité afgesloten</w:t>
      </w:r>
      <w:r w:rsidRPr="00EC5A3E">
        <w:rPr>
          <w:rFonts w:ascii="Arial" w:hAnsi="Arial" w:cs="Arial"/>
        </w:rPr>
        <w:t xml:space="preserve"> die op die datum nog van toepassing is</w:t>
      </w:r>
      <w:r w:rsidR="00467CC4" w:rsidRPr="00EC5A3E">
        <w:rPr>
          <w:rFonts w:ascii="Arial" w:hAnsi="Arial" w:cs="Arial"/>
        </w:rPr>
        <w:t xml:space="preserve"> en kan via deze overeenkomst ook insulinepompbehandelingen aanbieden</w:t>
      </w:r>
      <w:r w:rsidR="00275DEE" w:rsidRPr="00EC5A3E">
        <w:rPr>
          <w:rFonts w:ascii="Arial" w:hAnsi="Arial" w:cs="Arial"/>
        </w:rPr>
        <w:t> ;</w:t>
      </w:r>
    </w:p>
    <w:p w14:paraId="2C0FD677" w14:textId="2C7A8545" w:rsidR="00275DEE" w:rsidRPr="00EC5A3E" w:rsidRDefault="0084065D" w:rsidP="004C4A62">
      <w:pPr>
        <w:pStyle w:val="Lijstalinea"/>
        <w:numPr>
          <w:ilvl w:val="0"/>
          <w:numId w:val="7"/>
        </w:numPr>
        <w:jc w:val="both"/>
        <w:rPr>
          <w:rFonts w:ascii="Arial" w:hAnsi="Arial" w:cs="Arial"/>
        </w:rPr>
      </w:pPr>
      <w:r w:rsidRPr="00EC5A3E">
        <w:rPr>
          <w:rFonts w:ascii="Arial" w:hAnsi="Arial" w:cs="Arial"/>
        </w:rPr>
        <w:t>h</w:t>
      </w:r>
      <w:r w:rsidR="00275DEE" w:rsidRPr="00EC5A3E">
        <w:rPr>
          <w:rFonts w:ascii="Arial" w:hAnsi="Arial" w:cs="Arial"/>
        </w:rPr>
        <w:t xml:space="preserve">et ziekenhuis behandelde </w:t>
      </w:r>
      <w:r w:rsidR="00AB2F0E" w:rsidRPr="00EC5A3E">
        <w:rPr>
          <w:rFonts w:ascii="Arial" w:hAnsi="Arial" w:cs="Arial"/>
        </w:rPr>
        <w:t xml:space="preserve">in 2018 en/of 2019 </w:t>
      </w:r>
      <w:r w:rsidR="00454855" w:rsidRPr="00EC5A3E">
        <w:rPr>
          <w:rFonts w:ascii="Arial" w:hAnsi="Arial" w:cs="Arial"/>
        </w:rPr>
        <w:t xml:space="preserve">in het kader van de zelfregulatieovereenkomst voor volwassenen </w:t>
      </w:r>
      <w:r w:rsidR="00936629" w:rsidRPr="00EC5A3E">
        <w:rPr>
          <w:rFonts w:ascii="Arial" w:hAnsi="Arial" w:cs="Arial"/>
        </w:rPr>
        <w:t xml:space="preserve">die het heeft afgesloten, </w:t>
      </w:r>
      <w:r w:rsidR="00E10D50" w:rsidRPr="00EC5A3E">
        <w:rPr>
          <w:rFonts w:ascii="Arial" w:hAnsi="Arial" w:cs="Arial"/>
        </w:rPr>
        <w:t xml:space="preserve">tegelijkertijd </w:t>
      </w:r>
      <w:r w:rsidRPr="00EC5A3E">
        <w:rPr>
          <w:rFonts w:ascii="Arial" w:hAnsi="Arial" w:cs="Arial"/>
        </w:rPr>
        <w:t xml:space="preserve">minimum </w:t>
      </w:r>
      <w:r w:rsidR="00AB2F0E" w:rsidRPr="00EC5A3E">
        <w:rPr>
          <w:rFonts w:ascii="Arial" w:hAnsi="Arial" w:cs="Arial"/>
        </w:rPr>
        <w:t xml:space="preserve">500 </w:t>
      </w:r>
      <w:r w:rsidRPr="00EC5A3E">
        <w:rPr>
          <w:rFonts w:ascii="Arial" w:hAnsi="Arial" w:cs="Arial"/>
        </w:rPr>
        <w:t>verschillende patiënten</w:t>
      </w:r>
      <w:r w:rsidR="00454855" w:rsidRPr="00EC5A3E">
        <w:rPr>
          <w:rFonts w:ascii="Arial" w:hAnsi="Arial" w:cs="Arial"/>
        </w:rPr>
        <w:t xml:space="preserve"> die behoren tot groep A van die overeenkomst en die dus bijna steeds lijden aan diabetes type I</w:t>
      </w:r>
      <w:r w:rsidR="00814D5D" w:rsidRPr="00EC5A3E">
        <w:rPr>
          <w:rFonts w:ascii="Arial" w:hAnsi="Arial" w:cs="Arial"/>
        </w:rPr>
        <w:t xml:space="preserve"> en behandelde tevens in 2018 en/of 2019 </w:t>
      </w:r>
      <w:r w:rsidR="00AB2F0E" w:rsidRPr="00EC5A3E">
        <w:rPr>
          <w:rFonts w:ascii="Arial" w:hAnsi="Arial" w:cs="Arial"/>
        </w:rPr>
        <w:t xml:space="preserve">in het kader van de insulinepompovereenkomst voor volwassenen </w:t>
      </w:r>
      <w:r w:rsidR="00936629" w:rsidRPr="00EC5A3E">
        <w:rPr>
          <w:rFonts w:ascii="Arial" w:hAnsi="Arial" w:cs="Arial"/>
        </w:rPr>
        <w:t xml:space="preserve">die het heeft afgesloten, </w:t>
      </w:r>
      <w:r w:rsidR="00814D5D" w:rsidRPr="00EC5A3E">
        <w:rPr>
          <w:rFonts w:ascii="Arial" w:hAnsi="Arial" w:cs="Arial"/>
        </w:rPr>
        <w:t xml:space="preserve">tegelijkertijd </w:t>
      </w:r>
      <w:r w:rsidR="00AB2F0E" w:rsidRPr="00EC5A3E">
        <w:rPr>
          <w:rFonts w:ascii="Arial" w:hAnsi="Arial" w:cs="Arial"/>
        </w:rPr>
        <w:t>minimum 70 patiënten</w:t>
      </w:r>
      <w:r w:rsidR="00814D5D" w:rsidRPr="00EC5A3E">
        <w:rPr>
          <w:rFonts w:ascii="Arial" w:hAnsi="Arial" w:cs="Arial"/>
        </w:rPr>
        <w:t xml:space="preserve"> met een insulinepomp</w:t>
      </w:r>
      <w:r w:rsidR="00454855" w:rsidRPr="00EC5A3E">
        <w:rPr>
          <w:rFonts w:ascii="Arial" w:hAnsi="Arial" w:cs="Arial"/>
        </w:rPr>
        <w:t>. Dat een ziekenhuis aan deze voorwaarde</w:t>
      </w:r>
      <w:r w:rsidR="00BC5811" w:rsidRPr="00EC5A3E">
        <w:rPr>
          <w:rFonts w:ascii="Arial" w:hAnsi="Arial" w:cs="Arial"/>
        </w:rPr>
        <w:t>n</w:t>
      </w:r>
      <w:r w:rsidR="00454855" w:rsidRPr="00EC5A3E">
        <w:rPr>
          <w:rFonts w:ascii="Arial" w:hAnsi="Arial" w:cs="Arial"/>
        </w:rPr>
        <w:t xml:space="preserve"> voldoet</w:t>
      </w:r>
      <w:r w:rsidRPr="00EC5A3E">
        <w:rPr>
          <w:rFonts w:ascii="Arial" w:hAnsi="Arial" w:cs="Arial"/>
        </w:rPr>
        <w:t xml:space="preserve">, </w:t>
      </w:r>
      <w:r w:rsidR="00420C17" w:rsidRPr="00EC5A3E">
        <w:rPr>
          <w:rFonts w:ascii="Arial" w:hAnsi="Arial" w:cs="Arial"/>
        </w:rPr>
        <w:t xml:space="preserve">moet </w:t>
      </w:r>
      <w:r w:rsidRPr="00EC5A3E">
        <w:rPr>
          <w:rFonts w:ascii="Arial" w:hAnsi="Arial" w:cs="Arial"/>
        </w:rPr>
        <w:t>blijk</w:t>
      </w:r>
      <w:r w:rsidR="00420C17" w:rsidRPr="00EC5A3E">
        <w:rPr>
          <w:rFonts w:ascii="Arial" w:hAnsi="Arial" w:cs="Arial"/>
        </w:rPr>
        <w:t>en</w:t>
      </w:r>
      <w:r w:rsidRPr="00EC5A3E">
        <w:rPr>
          <w:rFonts w:ascii="Arial" w:hAnsi="Arial" w:cs="Arial"/>
        </w:rPr>
        <w:t xml:space="preserve"> uit </w:t>
      </w:r>
      <w:r w:rsidR="00AB2F0E" w:rsidRPr="00EC5A3E">
        <w:rPr>
          <w:rFonts w:ascii="Arial" w:hAnsi="Arial" w:cs="Arial"/>
        </w:rPr>
        <w:t>de door de verzekerin</w:t>
      </w:r>
      <w:r w:rsidR="009171F8">
        <w:rPr>
          <w:rFonts w:ascii="Arial" w:hAnsi="Arial" w:cs="Arial"/>
        </w:rPr>
        <w:t>g</w:t>
      </w:r>
      <w:r w:rsidR="00AB2F0E" w:rsidRPr="00EC5A3E">
        <w:rPr>
          <w:rFonts w:ascii="Arial" w:hAnsi="Arial" w:cs="Arial"/>
        </w:rPr>
        <w:t>sinstellingen geboekte uitgaven van 2019</w:t>
      </w:r>
      <w:r w:rsidRPr="00EC5A3E">
        <w:rPr>
          <w:rFonts w:ascii="Arial" w:hAnsi="Arial" w:cs="Arial"/>
        </w:rPr>
        <w:t> ;</w:t>
      </w:r>
    </w:p>
    <w:p w14:paraId="12541619" w14:textId="54195E64" w:rsidR="0084065D" w:rsidRPr="00EC5A3E" w:rsidRDefault="0084065D" w:rsidP="004C4A62">
      <w:pPr>
        <w:pStyle w:val="Lijstalinea"/>
        <w:numPr>
          <w:ilvl w:val="0"/>
          <w:numId w:val="7"/>
        </w:numPr>
        <w:jc w:val="both"/>
        <w:rPr>
          <w:rFonts w:ascii="Arial" w:hAnsi="Arial" w:cs="Arial"/>
        </w:rPr>
      </w:pPr>
      <w:r w:rsidRPr="00EC5A3E">
        <w:rPr>
          <w:rFonts w:ascii="Arial" w:hAnsi="Arial" w:cs="Arial"/>
        </w:rPr>
        <w:t>het ziekenhuis is een universitair ziekenhuis</w:t>
      </w:r>
      <w:r w:rsidR="00936629" w:rsidRPr="00EC5A3E">
        <w:rPr>
          <w:rFonts w:ascii="Arial" w:hAnsi="Arial" w:cs="Arial"/>
        </w:rPr>
        <w:t xml:space="preserve"> dat zowel de zelfregulatieovereenkomst voor volwassenen als de insulinepompovereenkomst voor volwassenen heeft afgesloten</w:t>
      </w:r>
      <w:r w:rsidRPr="00EC5A3E">
        <w:rPr>
          <w:rFonts w:ascii="Arial" w:hAnsi="Arial" w:cs="Arial"/>
        </w:rPr>
        <w:t>.</w:t>
      </w:r>
    </w:p>
    <w:p w14:paraId="419058F9" w14:textId="1E1985FD" w:rsidR="00275DEE" w:rsidRPr="00EC5A3E" w:rsidRDefault="00275DEE" w:rsidP="004C4A62">
      <w:pPr>
        <w:spacing w:after="0" w:line="240" w:lineRule="auto"/>
        <w:jc w:val="both"/>
        <w:rPr>
          <w:rFonts w:ascii="Arial" w:hAnsi="Arial" w:cs="Arial"/>
        </w:rPr>
      </w:pPr>
    </w:p>
    <w:p w14:paraId="6BAC6733" w14:textId="2C4F7003" w:rsidR="0031461A" w:rsidRPr="00EC5A3E" w:rsidRDefault="00237F0E" w:rsidP="004C4A62">
      <w:pPr>
        <w:spacing w:after="0" w:line="240" w:lineRule="auto"/>
        <w:jc w:val="both"/>
        <w:rPr>
          <w:rFonts w:ascii="Arial" w:hAnsi="Arial" w:cs="Arial"/>
        </w:rPr>
      </w:pPr>
      <w:r w:rsidRPr="00EC5A3E">
        <w:rPr>
          <w:rFonts w:ascii="Arial" w:hAnsi="Arial" w:cs="Arial"/>
        </w:rPr>
        <w:t xml:space="preserve">Omwille van de geografische toegankelijkheid van de GDT-behandelingen kan </w:t>
      </w:r>
      <w:r w:rsidR="00814D5D" w:rsidRPr="00EC5A3E">
        <w:rPr>
          <w:rFonts w:ascii="Arial" w:hAnsi="Arial" w:cs="Arial"/>
        </w:rPr>
        <w:t xml:space="preserve">het Verzekeringscomité </w:t>
      </w:r>
      <w:r w:rsidR="004D1C54" w:rsidRPr="00EC5A3E">
        <w:rPr>
          <w:rFonts w:ascii="Arial" w:hAnsi="Arial" w:cs="Arial"/>
        </w:rPr>
        <w:t xml:space="preserve">uitzonderlijk </w:t>
      </w:r>
      <w:r w:rsidRPr="00EC5A3E">
        <w:rPr>
          <w:rFonts w:ascii="Arial" w:hAnsi="Arial" w:cs="Arial"/>
        </w:rPr>
        <w:t xml:space="preserve">ook </w:t>
      </w:r>
      <w:r w:rsidR="00814D5D" w:rsidRPr="00EC5A3E">
        <w:rPr>
          <w:rFonts w:ascii="Arial" w:hAnsi="Arial" w:cs="Arial"/>
        </w:rPr>
        <w:t xml:space="preserve">aanvaarden dat </w:t>
      </w:r>
      <w:r w:rsidR="004D1C54" w:rsidRPr="00EC5A3E">
        <w:rPr>
          <w:rFonts w:ascii="Arial" w:hAnsi="Arial" w:cs="Arial"/>
        </w:rPr>
        <w:t xml:space="preserve">een ziekenhuis dat zeer </w:t>
      </w:r>
      <w:r w:rsidR="00814D5D" w:rsidRPr="00EC5A3E">
        <w:rPr>
          <w:rFonts w:ascii="Arial" w:hAnsi="Arial" w:cs="Arial"/>
        </w:rPr>
        <w:t xml:space="preserve">ver </w:t>
      </w:r>
      <w:r w:rsidR="004D1C54" w:rsidRPr="00EC5A3E">
        <w:rPr>
          <w:rFonts w:ascii="Arial" w:hAnsi="Arial" w:cs="Arial"/>
        </w:rPr>
        <w:t>van een GDT-centrum gelegen is dat aan bovenvermelde criteria voldoet, tot deze overeenkomst toetre</w:t>
      </w:r>
      <w:r w:rsidR="00814D5D" w:rsidRPr="00EC5A3E">
        <w:rPr>
          <w:rFonts w:ascii="Arial" w:hAnsi="Arial" w:cs="Arial"/>
        </w:rPr>
        <w:t>e</w:t>
      </w:r>
      <w:r w:rsidR="004D1C54" w:rsidRPr="00EC5A3E">
        <w:rPr>
          <w:rFonts w:ascii="Arial" w:hAnsi="Arial" w:cs="Arial"/>
        </w:rPr>
        <w:t>d</w:t>
      </w:r>
      <w:r w:rsidR="00814D5D" w:rsidRPr="00EC5A3E">
        <w:rPr>
          <w:rFonts w:ascii="Arial" w:hAnsi="Arial" w:cs="Arial"/>
        </w:rPr>
        <w:t>t</w:t>
      </w:r>
      <w:r w:rsidR="004D1C54" w:rsidRPr="00EC5A3E">
        <w:rPr>
          <w:rFonts w:ascii="Arial" w:hAnsi="Arial" w:cs="Arial"/>
        </w:rPr>
        <w:t xml:space="preserve">, op voorwaarde dat dit ziekenhuis in het kader van de zelfregulatieovereenkomst voor volwassenen </w:t>
      </w:r>
      <w:r w:rsidR="00467CC4" w:rsidRPr="00EC5A3E">
        <w:rPr>
          <w:rFonts w:ascii="Arial" w:hAnsi="Arial" w:cs="Arial"/>
        </w:rPr>
        <w:t xml:space="preserve">die het heeft afgesloten </w:t>
      </w:r>
      <w:r w:rsidR="00301148" w:rsidRPr="00EC5A3E">
        <w:rPr>
          <w:rFonts w:ascii="Arial" w:hAnsi="Arial" w:cs="Arial"/>
        </w:rPr>
        <w:t xml:space="preserve">in 2018 of 2019 </w:t>
      </w:r>
      <w:r w:rsidR="00814D5D" w:rsidRPr="00EC5A3E">
        <w:rPr>
          <w:rFonts w:ascii="Arial" w:hAnsi="Arial" w:cs="Arial"/>
        </w:rPr>
        <w:t xml:space="preserve">tegelijkertijd </w:t>
      </w:r>
      <w:r w:rsidR="004D1C54" w:rsidRPr="00EC5A3E">
        <w:rPr>
          <w:rFonts w:ascii="Arial" w:hAnsi="Arial" w:cs="Arial"/>
        </w:rPr>
        <w:t>minimum 300 verschillende patiënten die behoren tot groep A van die overeenkomst begeleid</w:t>
      </w:r>
      <w:r w:rsidR="00301148" w:rsidRPr="00EC5A3E">
        <w:rPr>
          <w:rFonts w:ascii="Arial" w:hAnsi="Arial" w:cs="Arial"/>
        </w:rPr>
        <w:t xml:space="preserve">de </w:t>
      </w:r>
      <w:r w:rsidR="004D1C54" w:rsidRPr="00EC5A3E">
        <w:rPr>
          <w:rFonts w:ascii="Arial" w:hAnsi="Arial" w:cs="Arial"/>
        </w:rPr>
        <w:t xml:space="preserve">en </w:t>
      </w:r>
      <w:r w:rsidR="00814D5D" w:rsidRPr="00EC5A3E">
        <w:rPr>
          <w:rFonts w:ascii="Arial" w:hAnsi="Arial" w:cs="Arial"/>
        </w:rPr>
        <w:t xml:space="preserve">in 2018 of 2019 tevens </w:t>
      </w:r>
      <w:r w:rsidR="004D1C54" w:rsidRPr="00EC5A3E">
        <w:rPr>
          <w:rFonts w:ascii="Arial" w:hAnsi="Arial" w:cs="Arial"/>
        </w:rPr>
        <w:t xml:space="preserve">in het kader van de insulinepompovereenkomst voor volwassenen </w:t>
      </w:r>
      <w:r w:rsidR="00467CC4" w:rsidRPr="00EC5A3E">
        <w:rPr>
          <w:rFonts w:ascii="Arial" w:hAnsi="Arial" w:cs="Arial"/>
        </w:rPr>
        <w:t xml:space="preserve">die het heeft afgesloten </w:t>
      </w:r>
      <w:r w:rsidR="00814D5D" w:rsidRPr="00EC5A3E">
        <w:rPr>
          <w:rFonts w:ascii="Arial" w:hAnsi="Arial" w:cs="Arial"/>
        </w:rPr>
        <w:t xml:space="preserve">tegelijkertijd </w:t>
      </w:r>
      <w:r w:rsidR="004D1C54" w:rsidRPr="00EC5A3E">
        <w:rPr>
          <w:rFonts w:ascii="Arial" w:hAnsi="Arial" w:cs="Arial"/>
        </w:rPr>
        <w:t xml:space="preserve">minimum </w:t>
      </w:r>
      <w:r w:rsidR="00814D5D" w:rsidRPr="00EC5A3E">
        <w:rPr>
          <w:rFonts w:ascii="Arial" w:hAnsi="Arial" w:cs="Arial"/>
        </w:rPr>
        <w:t>5</w:t>
      </w:r>
      <w:r w:rsidR="004D1C54" w:rsidRPr="00EC5A3E">
        <w:rPr>
          <w:rFonts w:ascii="Arial" w:hAnsi="Arial" w:cs="Arial"/>
        </w:rPr>
        <w:t xml:space="preserve">0 </w:t>
      </w:r>
      <w:r w:rsidR="00814D5D" w:rsidRPr="00EC5A3E">
        <w:rPr>
          <w:rFonts w:ascii="Arial" w:hAnsi="Arial" w:cs="Arial"/>
        </w:rPr>
        <w:t xml:space="preserve">patiënten met een </w:t>
      </w:r>
      <w:r w:rsidR="004D1C54" w:rsidRPr="00EC5A3E">
        <w:rPr>
          <w:rFonts w:ascii="Arial" w:hAnsi="Arial" w:cs="Arial"/>
        </w:rPr>
        <w:t>insulinepomp</w:t>
      </w:r>
      <w:r w:rsidRPr="00EC5A3E">
        <w:rPr>
          <w:rFonts w:ascii="Arial" w:hAnsi="Arial" w:cs="Arial"/>
        </w:rPr>
        <w:t xml:space="preserve"> </w:t>
      </w:r>
      <w:r w:rsidR="00301148" w:rsidRPr="00EC5A3E">
        <w:rPr>
          <w:rFonts w:ascii="Arial" w:hAnsi="Arial" w:cs="Arial"/>
        </w:rPr>
        <w:t>begeleidde. Dat een ziekenhuis aan deze voorwaarde voldoet, moet blijken uit de door de verzekerin</w:t>
      </w:r>
      <w:r w:rsidR="009171F8">
        <w:rPr>
          <w:rFonts w:ascii="Arial" w:hAnsi="Arial" w:cs="Arial"/>
        </w:rPr>
        <w:t>g</w:t>
      </w:r>
      <w:r w:rsidR="00301148" w:rsidRPr="00EC5A3E">
        <w:rPr>
          <w:rFonts w:ascii="Arial" w:hAnsi="Arial" w:cs="Arial"/>
        </w:rPr>
        <w:t>sinstellingen geboekte uitgaven van 2019.</w:t>
      </w:r>
      <w:r w:rsidR="003201AF">
        <w:rPr>
          <w:rFonts w:ascii="Arial" w:hAnsi="Arial" w:cs="Arial"/>
        </w:rPr>
        <w:t xml:space="preserve"> Voor een ziekenhuis dat </w:t>
      </w:r>
      <w:r w:rsidR="00E32BCC">
        <w:rPr>
          <w:rFonts w:ascii="Arial" w:hAnsi="Arial" w:cs="Arial"/>
        </w:rPr>
        <w:t>vroeger de overeenkomst inzake continue glucose monitoring heeft gesloten</w:t>
      </w:r>
      <w:r w:rsidR="0046409F">
        <w:rPr>
          <w:rFonts w:ascii="Arial" w:hAnsi="Arial" w:cs="Arial"/>
        </w:rPr>
        <w:t xml:space="preserve"> met het Verzekeringscomité</w:t>
      </w:r>
      <w:r w:rsidR="00E32BCC">
        <w:rPr>
          <w:rFonts w:ascii="Arial" w:hAnsi="Arial" w:cs="Arial"/>
        </w:rPr>
        <w:t>, kan omwille van de geografische toegankelijkheid van de GDT-behandelingen ook van deze laatste minimum aantallen patiënten worden afgeweken.</w:t>
      </w:r>
    </w:p>
    <w:p w14:paraId="00CE4333" w14:textId="77777777" w:rsidR="00AB2F0E" w:rsidRPr="00EC5A3E" w:rsidRDefault="00AB2F0E" w:rsidP="00E32CBE">
      <w:pPr>
        <w:spacing w:after="0" w:line="240" w:lineRule="auto"/>
        <w:rPr>
          <w:rFonts w:ascii="Arial" w:hAnsi="Arial" w:cs="Arial"/>
        </w:rPr>
      </w:pPr>
    </w:p>
    <w:p w14:paraId="573DFA13" w14:textId="4F6BD6BA" w:rsidR="00B90EE3" w:rsidRPr="00EC5A3E" w:rsidRDefault="00B90EE3" w:rsidP="00E32CBE">
      <w:pPr>
        <w:spacing w:after="0" w:line="240" w:lineRule="auto"/>
        <w:rPr>
          <w:rFonts w:ascii="Arial" w:hAnsi="Arial" w:cs="Arial"/>
          <w:b/>
        </w:rPr>
      </w:pPr>
      <w:r w:rsidRPr="00EC5A3E">
        <w:rPr>
          <w:rFonts w:ascii="Arial" w:hAnsi="Arial" w:cs="Arial"/>
          <w:b/>
          <w:u w:val="single"/>
        </w:rPr>
        <w:t xml:space="preserve">Artikel </w:t>
      </w:r>
      <w:r w:rsidR="00906276" w:rsidRPr="00EC5A3E">
        <w:rPr>
          <w:rFonts w:ascii="Arial" w:hAnsi="Arial" w:cs="Arial"/>
          <w:b/>
          <w:u w:val="single"/>
        </w:rPr>
        <w:t>8</w:t>
      </w:r>
      <w:r w:rsidRPr="00EC5A3E">
        <w:rPr>
          <w:rFonts w:ascii="Arial" w:hAnsi="Arial" w:cs="Arial"/>
          <w:b/>
        </w:rPr>
        <w:t xml:space="preserve">. </w:t>
      </w:r>
    </w:p>
    <w:p w14:paraId="7FAF7C7F" w14:textId="77777777" w:rsidR="00B90EE3" w:rsidRPr="00EC5A3E" w:rsidRDefault="00B90EE3" w:rsidP="00E32CBE">
      <w:pPr>
        <w:spacing w:after="0" w:line="240" w:lineRule="auto"/>
        <w:rPr>
          <w:rFonts w:ascii="Arial" w:hAnsi="Arial" w:cs="Arial"/>
        </w:rPr>
      </w:pPr>
      <w:r w:rsidRPr="00EC5A3E">
        <w:rPr>
          <w:rFonts w:ascii="Arial" w:hAnsi="Arial" w:cs="Arial"/>
        </w:rPr>
        <w:t xml:space="preserve"> </w:t>
      </w:r>
    </w:p>
    <w:p w14:paraId="0870C5D8" w14:textId="45254CD2" w:rsidR="000D3900" w:rsidRPr="00EC5A3E" w:rsidRDefault="00B90EE3" w:rsidP="004C4A62">
      <w:pPr>
        <w:spacing w:after="0" w:line="240" w:lineRule="auto"/>
        <w:jc w:val="both"/>
        <w:rPr>
          <w:rFonts w:ascii="Arial" w:hAnsi="Arial" w:cs="Arial"/>
        </w:rPr>
      </w:pPr>
      <w:r w:rsidRPr="00EC5A3E">
        <w:rPr>
          <w:rFonts w:ascii="Arial" w:hAnsi="Arial" w:cs="Arial"/>
          <w:b/>
        </w:rPr>
        <w:t>§ 1.</w:t>
      </w:r>
      <w:r w:rsidRPr="00EC5A3E">
        <w:rPr>
          <w:rFonts w:ascii="Arial" w:hAnsi="Arial" w:cs="Arial"/>
        </w:rPr>
        <w:t xml:space="preserve"> Het multidisciplinair diabetesteam dat </w:t>
      </w:r>
      <w:r w:rsidR="007E40DD" w:rsidRPr="00EC5A3E">
        <w:rPr>
          <w:rFonts w:ascii="Arial" w:hAnsi="Arial" w:cs="Arial"/>
        </w:rPr>
        <w:t>de patiënten</w:t>
      </w:r>
      <w:r w:rsidRPr="00EC5A3E">
        <w:rPr>
          <w:rFonts w:ascii="Arial" w:hAnsi="Arial" w:cs="Arial"/>
        </w:rPr>
        <w:t xml:space="preserve"> </w:t>
      </w:r>
      <w:r w:rsidR="007E40DD" w:rsidRPr="00EC5A3E">
        <w:rPr>
          <w:rFonts w:ascii="Arial" w:hAnsi="Arial" w:cs="Arial"/>
        </w:rPr>
        <w:t xml:space="preserve">begeleidt </w:t>
      </w:r>
      <w:r w:rsidRPr="00EC5A3E">
        <w:rPr>
          <w:rFonts w:ascii="Arial" w:hAnsi="Arial" w:cs="Arial"/>
        </w:rPr>
        <w:t>in het kader van deze overeenkomst</w:t>
      </w:r>
      <w:r w:rsidR="000D3900" w:rsidRPr="00EC5A3E">
        <w:rPr>
          <w:rFonts w:ascii="Arial" w:hAnsi="Arial" w:cs="Arial"/>
        </w:rPr>
        <w:t>,</w:t>
      </w:r>
      <w:r w:rsidRPr="00EC5A3E">
        <w:rPr>
          <w:rFonts w:ascii="Arial" w:hAnsi="Arial" w:cs="Arial"/>
        </w:rPr>
        <w:t xml:space="preserve"> is</w:t>
      </w:r>
      <w:r w:rsidR="007E40DD" w:rsidRPr="00EC5A3E">
        <w:rPr>
          <w:rFonts w:ascii="Arial" w:hAnsi="Arial" w:cs="Arial"/>
        </w:rPr>
        <w:t xml:space="preserve"> het team dat reeds instaat voor de begeleiding van d</w:t>
      </w:r>
      <w:r w:rsidR="008F1572" w:rsidRPr="00EC5A3E">
        <w:rPr>
          <w:rFonts w:ascii="Arial" w:hAnsi="Arial" w:cs="Arial"/>
        </w:rPr>
        <w:t>iabetes</w:t>
      </w:r>
      <w:r w:rsidR="007E40DD" w:rsidRPr="00EC5A3E">
        <w:rPr>
          <w:rFonts w:ascii="Arial" w:hAnsi="Arial" w:cs="Arial"/>
        </w:rPr>
        <w:t xml:space="preserve">patiënten in het kader van andere diabetesovereenkomsten die gesloten zijn met het ziekenhuis waarvan de inrichting deel uitmaakt. </w:t>
      </w:r>
    </w:p>
    <w:p w14:paraId="477A6589" w14:textId="3D960DBD" w:rsidR="007E40DD" w:rsidRPr="00EC5A3E" w:rsidRDefault="007E40DD" w:rsidP="004C4A62">
      <w:pPr>
        <w:spacing w:after="0" w:line="240" w:lineRule="auto"/>
        <w:jc w:val="both"/>
        <w:rPr>
          <w:rFonts w:ascii="Arial" w:hAnsi="Arial" w:cs="Arial"/>
        </w:rPr>
      </w:pPr>
    </w:p>
    <w:p w14:paraId="32C0B2BD" w14:textId="30C40EEB" w:rsidR="000D3900" w:rsidRPr="00EC5A3E" w:rsidRDefault="007E40DD" w:rsidP="004C4A62">
      <w:pPr>
        <w:spacing w:after="0" w:line="240" w:lineRule="auto"/>
        <w:jc w:val="both"/>
        <w:rPr>
          <w:rFonts w:ascii="Arial" w:hAnsi="Arial" w:cs="Arial"/>
        </w:rPr>
      </w:pPr>
      <w:r w:rsidRPr="00EC5A3E">
        <w:rPr>
          <w:rFonts w:ascii="Arial" w:hAnsi="Arial" w:cs="Arial"/>
        </w:rPr>
        <w:t>V</w:t>
      </w:r>
      <w:r w:rsidR="00660347" w:rsidRPr="00EC5A3E">
        <w:rPr>
          <w:rFonts w:ascii="Arial" w:hAnsi="Arial" w:cs="Arial"/>
        </w:rPr>
        <w:t xml:space="preserve">olwassen rechthebbenden </w:t>
      </w:r>
      <w:r w:rsidR="00B807DF" w:rsidRPr="00EC5A3E">
        <w:rPr>
          <w:rFonts w:ascii="Arial" w:hAnsi="Arial" w:cs="Arial"/>
        </w:rPr>
        <w:t xml:space="preserve">(16 jaar of ouder) </w:t>
      </w:r>
      <w:r w:rsidRPr="00EC5A3E">
        <w:rPr>
          <w:rFonts w:ascii="Arial" w:hAnsi="Arial" w:cs="Arial"/>
        </w:rPr>
        <w:t xml:space="preserve">zullen in het kader van onderhavige overeenkomst met name worden </w:t>
      </w:r>
      <w:r w:rsidR="00B807DF" w:rsidRPr="00EC5A3E">
        <w:rPr>
          <w:rFonts w:ascii="Arial" w:hAnsi="Arial" w:cs="Arial"/>
        </w:rPr>
        <w:t>begeleid</w:t>
      </w:r>
      <w:r w:rsidRPr="00EC5A3E">
        <w:rPr>
          <w:rFonts w:ascii="Arial" w:hAnsi="Arial" w:cs="Arial"/>
        </w:rPr>
        <w:t xml:space="preserve"> door </w:t>
      </w:r>
      <w:r w:rsidR="00B90EE3" w:rsidRPr="00EC5A3E">
        <w:rPr>
          <w:rFonts w:ascii="Arial" w:hAnsi="Arial" w:cs="Arial"/>
        </w:rPr>
        <w:t xml:space="preserve">het </w:t>
      </w:r>
      <w:r w:rsidRPr="00EC5A3E">
        <w:rPr>
          <w:rFonts w:ascii="Arial" w:hAnsi="Arial" w:cs="Arial"/>
        </w:rPr>
        <w:t>diabetes</w:t>
      </w:r>
      <w:r w:rsidR="00B90EE3" w:rsidRPr="00EC5A3E">
        <w:rPr>
          <w:rFonts w:ascii="Arial" w:hAnsi="Arial" w:cs="Arial"/>
        </w:rPr>
        <w:t xml:space="preserve">team dat </w:t>
      </w:r>
      <w:r w:rsidRPr="00EC5A3E">
        <w:rPr>
          <w:rFonts w:ascii="Arial" w:hAnsi="Arial" w:cs="Arial"/>
        </w:rPr>
        <w:t>patiënten begeleidt</w:t>
      </w:r>
      <w:r w:rsidR="00B90EE3" w:rsidRPr="00EC5A3E">
        <w:rPr>
          <w:rFonts w:ascii="Arial" w:hAnsi="Arial" w:cs="Arial"/>
        </w:rPr>
        <w:t xml:space="preserve"> in het kader van </w:t>
      </w:r>
      <w:r w:rsidR="000D3900" w:rsidRPr="00EC5A3E">
        <w:rPr>
          <w:rFonts w:ascii="Arial" w:hAnsi="Arial" w:cs="Arial"/>
        </w:rPr>
        <w:t xml:space="preserve">de zelfregulatieovereenkomst voor volwassenen en </w:t>
      </w:r>
      <w:r w:rsidR="00B807DF" w:rsidRPr="00EC5A3E">
        <w:rPr>
          <w:rFonts w:ascii="Arial" w:hAnsi="Arial" w:cs="Arial"/>
        </w:rPr>
        <w:t xml:space="preserve">eventueel in het kader </w:t>
      </w:r>
      <w:r w:rsidR="00C6665D" w:rsidRPr="00EC5A3E">
        <w:rPr>
          <w:rFonts w:ascii="Arial" w:hAnsi="Arial" w:cs="Arial"/>
        </w:rPr>
        <w:t xml:space="preserve">van </w:t>
      </w:r>
      <w:r w:rsidR="00B90EE3" w:rsidRPr="00EC5A3E">
        <w:rPr>
          <w:rFonts w:ascii="Arial" w:hAnsi="Arial" w:cs="Arial"/>
        </w:rPr>
        <w:t xml:space="preserve">de insulinepompovereenkomst </w:t>
      </w:r>
      <w:r w:rsidR="00933E1F" w:rsidRPr="00EC5A3E">
        <w:rPr>
          <w:rFonts w:ascii="Arial" w:hAnsi="Arial" w:cs="Arial"/>
        </w:rPr>
        <w:t xml:space="preserve">die </w:t>
      </w:r>
      <w:r w:rsidR="000D3900" w:rsidRPr="00EC5A3E">
        <w:rPr>
          <w:rFonts w:ascii="Arial" w:hAnsi="Arial" w:cs="Arial"/>
        </w:rPr>
        <w:t xml:space="preserve">met het ziekenhuis waarvan </w:t>
      </w:r>
      <w:r w:rsidR="00B90EE3" w:rsidRPr="00EC5A3E">
        <w:rPr>
          <w:rFonts w:ascii="Arial" w:hAnsi="Arial" w:cs="Arial"/>
        </w:rPr>
        <w:t xml:space="preserve">de inrichting </w:t>
      </w:r>
      <w:r w:rsidR="000D3900" w:rsidRPr="00EC5A3E">
        <w:rPr>
          <w:rFonts w:ascii="Arial" w:hAnsi="Arial" w:cs="Arial"/>
        </w:rPr>
        <w:t>deel uitmaakt, gesloten zijn</w:t>
      </w:r>
      <w:r w:rsidRPr="00EC5A3E">
        <w:rPr>
          <w:rFonts w:ascii="Arial" w:hAnsi="Arial" w:cs="Arial"/>
        </w:rPr>
        <w:t>.</w:t>
      </w:r>
      <w:r w:rsidR="008F1572" w:rsidRPr="00EC5A3E">
        <w:rPr>
          <w:rFonts w:ascii="Arial" w:hAnsi="Arial" w:cs="Arial"/>
        </w:rPr>
        <w:t xml:space="preserve"> Als het ziekenhuis waarvan de inrichting deel uitmaakt, niet beschikt over een zelfregulatieovereenkomst voor volwassenen, kan de inrichting in het kader van onderhavige overeenkomst geen volwassenen begeleiden die 20 jaar of ouder</w:t>
      </w:r>
      <w:r w:rsidR="00774647" w:rsidRPr="00EC5A3E">
        <w:rPr>
          <w:rFonts w:ascii="Arial" w:hAnsi="Arial" w:cs="Arial"/>
        </w:rPr>
        <w:t xml:space="preserve"> zijn.</w:t>
      </w:r>
    </w:p>
    <w:p w14:paraId="7353E7DA" w14:textId="77777777" w:rsidR="007E40DD" w:rsidRPr="00EC5A3E" w:rsidRDefault="007E40DD" w:rsidP="004C4A62">
      <w:pPr>
        <w:spacing w:after="0" w:line="240" w:lineRule="auto"/>
        <w:jc w:val="both"/>
        <w:rPr>
          <w:rFonts w:ascii="Arial" w:hAnsi="Arial" w:cs="Arial"/>
        </w:rPr>
      </w:pPr>
    </w:p>
    <w:p w14:paraId="0A480CED" w14:textId="509FA266" w:rsidR="00B90EE3" w:rsidRPr="00EC5A3E" w:rsidRDefault="007E40DD" w:rsidP="004C4A62">
      <w:pPr>
        <w:spacing w:after="0" w:line="240" w:lineRule="auto"/>
        <w:jc w:val="both"/>
        <w:rPr>
          <w:rFonts w:ascii="Arial" w:hAnsi="Arial" w:cs="Arial"/>
        </w:rPr>
      </w:pPr>
      <w:r w:rsidRPr="00EC5A3E">
        <w:rPr>
          <w:rFonts w:ascii="Arial" w:hAnsi="Arial" w:cs="Arial"/>
        </w:rPr>
        <w:t>K</w:t>
      </w:r>
      <w:r w:rsidR="00B90EE3" w:rsidRPr="00EC5A3E">
        <w:rPr>
          <w:rFonts w:ascii="Arial" w:hAnsi="Arial" w:cs="Arial"/>
        </w:rPr>
        <w:t xml:space="preserve">inderen en adolescenten jonger dan 16 jaar </w:t>
      </w:r>
      <w:r w:rsidRPr="00EC5A3E">
        <w:rPr>
          <w:rFonts w:ascii="Arial" w:hAnsi="Arial" w:cs="Arial"/>
        </w:rPr>
        <w:t>(</w:t>
      </w:r>
      <w:r w:rsidR="008D2A11" w:rsidRPr="00EC5A3E">
        <w:rPr>
          <w:rFonts w:ascii="Arial" w:hAnsi="Arial" w:cs="Arial"/>
        </w:rPr>
        <w:t xml:space="preserve">en eventueel </w:t>
      </w:r>
      <w:r w:rsidRPr="00EC5A3E">
        <w:rPr>
          <w:rFonts w:ascii="Arial" w:hAnsi="Arial" w:cs="Arial"/>
        </w:rPr>
        <w:t xml:space="preserve">ook </w:t>
      </w:r>
      <w:r w:rsidR="008D2A11" w:rsidRPr="00EC5A3E">
        <w:rPr>
          <w:rFonts w:ascii="Arial" w:hAnsi="Arial" w:cs="Arial"/>
        </w:rPr>
        <w:t>adolescenten die de leeftijd van 20 jaar nog niet hebben bereikt</w:t>
      </w:r>
      <w:r w:rsidRPr="00EC5A3E">
        <w:rPr>
          <w:rFonts w:ascii="Arial" w:hAnsi="Arial" w:cs="Arial"/>
        </w:rPr>
        <w:t>) zullen worden begeleid door</w:t>
      </w:r>
      <w:r w:rsidR="00B90EE3" w:rsidRPr="00EC5A3E">
        <w:rPr>
          <w:rFonts w:ascii="Arial" w:hAnsi="Arial" w:cs="Arial"/>
        </w:rPr>
        <w:t xml:space="preserve"> het team dat actief is in de zelfregulatieovereenkomst </w:t>
      </w:r>
      <w:r w:rsidR="00644392" w:rsidRPr="00EC5A3E">
        <w:rPr>
          <w:rFonts w:ascii="Arial" w:hAnsi="Arial" w:cs="Arial"/>
        </w:rPr>
        <w:t>v</w:t>
      </w:r>
      <w:r w:rsidR="006A6BEB" w:rsidRPr="00EC5A3E">
        <w:rPr>
          <w:rFonts w:ascii="Arial" w:hAnsi="Arial" w:cs="Arial"/>
        </w:rPr>
        <w:t>oor kinderen en adolescenten</w:t>
      </w:r>
      <w:r w:rsidR="00B807DF" w:rsidRPr="00EC5A3E">
        <w:rPr>
          <w:rFonts w:ascii="Arial" w:hAnsi="Arial" w:cs="Arial"/>
        </w:rPr>
        <w:t xml:space="preserve"> die eventueel met het ziekenhuis waarvan de inrichting deel uitmaakt, gesloten is</w:t>
      </w:r>
      <w:r w:rsidR="00B90EE3" w:rsidRPr="00EC5A3E">
        <w:rPr>
          <w:rFonts w:ascii="Arial" w:hAnsi="Arial" w:cs="Arial"/>
        </w:rPr>
        <w:t xml:space="preserve">. </w:t>
      </w:r>
      <w:r w:rsidR="00774647" w:rsidRPr="00EC5A3E">
        <w:rPr>
          <w:rFonts w:ascii="Arial" w:hAnsi="Arial" w:cs="Arial"/>
        </w:rPr>
        <w:t xml:space="preserve">Als het ziekenhuis waarvan de inrichting deel </w:t>
      </w:r>
      <w:r w:rsidR="00774647" w:rsidRPr="00EC5A3E">
        <w:rPr>
          <w:rFonts w:ascii="Arial" w:hAnsi="Arial" w:cs="Arial"/>
        </w:rPr>
        <w:lastRenderedPageBreak/>
        <w:t xml:space="preserve">uitmaakt, niet beschikt over een zelfregulatieovereenkomst </w:t>
      </w:r>
      <w:r w:rsidR="00644392" w:rsidRPr="00EC5A3E">
        <w:rPr>
          <w:rFonts w:ascii="Arial" w:hAnsi="Arial" w:cs="Arial"/>
        </w:rPr>
        <w:t>v</w:t>
      </w:r>
      <w:r w:rsidR="006A6BEB" w:rsidRPr="00EC5A3E">
        <w:rPr>
          <w:rFonts w:ascii="Arial" w:hAnsi="Arial" w:cs="Arial"/>
        </w:rPr>
        <w:t>oor kinderen en adolescenten</w:t>
      </w:r>
      <w:r w:rsidR="00774647" w:rsidRPr="00EC5A3E">
        <w:rPr>
          <w:rFonts w:ascii="Arial" w:hAnsi="Arial" w:cs="Arial"/>
        </w:rPr>
        <w:t>, kan de inrichting in het kader van onderhavige overeenkomst geen patiënten begeleiden die jonger zijn dan 16 jaar.</w:t>
      </w:r>
      <w:r w:rsidR="00B90EE3" w:rsidRPr="00EC5A3E">
        <w:rPr>
          <w:rFonts w:ascii="Arial" w:hAnsi="Arial" w:cs="Arial"/>
        </w:rPr>
        <w:t xml:space="preserve"> </w:t>
      </w:r>
    </w:p>
    <w:p w14:paraId="09248C16" w14:textId="77777777" w:rsidR="00B90EE3" w:rsidRPr="00EC5A3E" w:rsidRDefault="00B90EE3" w:rsidP="004C4A62">
      <w:pPr>
        <w:spacing w:after="0" w:line="240" w:lineRule="auto"/>
        <w:jc w:val="both"/>
        <w:rPr>
          <w:rFonts w:ascii="Arial" w:hAnsi="Arial" w:cs="Arial"/>
        </w:rPr>
      </w:pPr>
      <w:r w:rsidRPr="00EC5A3E">
        <w:rPr>
          <w:rFonts w:ascii="Arial" w:hAnsi="Arial" w:cs="Arial"/>
        </w:rPr>
        <w:t xml:space="preserve"> </w:t>
      </w:r>
    </w:p>
    <w:p w14:paraId="5A1ECD01" w14:textId="0058B34F" w:rsidR="00B90EE3" w:rsidRPr="00EC5A3E" w:rsidRDefault="00774647" w:rsidP="004C4A62">
      <w:pPr>
        <w:spacing w:after="0" w:line="240" w:lineRule="auto"/>
        <w:jc w:val="both"/>
        <w:rPr>
          <w:rFonts w:ascii="Arial" w:hAnsi="Arial" w:cs="Arial"/>
        </w:rPr>
      </w:pPr>
      <w:r w:rsidRPr="00EC5A3E">
        <w:rPr>
          <w:rFonts w:ascii="Arial" w:hAnsi="Arial" w:cs="Arial"/>
          <w:b/>
        </w:rPr>
        <w:t>§ 2.</w:t>
      </w:r>
      <w:r w:rsidRPr="00EC5A3E">
        <w:rPr>
          <w:rFonts w:ascii="Arial" w:hAnsi="Arial" w:cs="Arial"/>
        </w:rPr>
        <w:t xml:space="preserve"> </w:t>
      </w:r>
      <w:r w:rsidR="00B90EE3" w:rsidRPr="00EC5A3E">
        <w:rPr>
          <w:rFonts w:ascii="Arial" w:hAnsi="Arial" w:cs="Arial"/>
        </w:rPr>
        <w:t xml:space="preserve">De bepalingen </w:t>
      </w:r>
      <w:r w:rsidR="00017493" w:rsidRPr="00EC5A3E">
        <w:rPr>
          <w:rFonts w:ascii="Arial" w:hAnsi="Arial" w:cs="Arial"/>
        </w:rPr>
        <w:t xml:space="preserve">van artikel 9 van de zelfregulatieovereenkomst </w:t>
      </w:r>
      <w:r w:rsidRPr="00EC5A3E">
        <w:rPr>
          <w:rFonts w:ascii="Arial" w:hAnsi="Arial" w:cs="Arial"/>
        </w:rPr>
        <w:t xml:space="preserve">voor volwassenen </w:t>
      </w:r>
      <w:r w:rsidR="00B90EE3" w:rsidRPr="00EC5A3E">
        <w:rPr>
          <w:rFonts w:ascii="Arial" w:hAnsi="Arial" w:cs="Arial"/>
          <w:i/>
        </w:rPr>
        <w:t xml:space="preserve">met betrekking tot de mogelijkheid om een beroep te doen op </w:t>
      </w:r>
      <w:r w:rsidR="00017493" w:rsidRPr="00EC5A3E">
        <w:rPr>
          <w:rFonts w:ascii="Arial" w:hAnsi="Arial" w:cs="Arial"/>
          <w:i/>
        </w:rPr>
        <w:t xml:space="preserve">bepaalde </w:t>
      </w:r>
      <w:r w:rsidR="00B90EE3" w:rsidRPr="00EC5A3E">
        <w:rPr>
          <w:rFonts w:ascii="Arial" w:hAnsi="Arial" w:cs="Arial"/>
          <w:i/>
        </w:rPr>
        <w:t>consulent</w:t>
      </w:r>
      <w:r w:rsidR="00017493" w:rsidRPr="00EC5A3E">
        <w:rPr>
          <w:rFonts w:ascii="Arial" w:hAnsi="Arial" w:cs="Arial"/>
          <w:i/>
        </w:rPr>
        <w:t xml:space="preserve">en, </w:t>
      </w:r>
      <w:r w:rsidR="00B90EE3" w:rsidRPr="00EC5A3E">
        <w:rPr>
          <w:rFonts w:ascii="Arial" w:hAnsi="Arial" w:cs="Arial"/>
          <w:i/>
        </w:rPr>
        <w:t xml:space="preserve">de multidisciplinaire raadplegingen, de teamvergaderingen, de individuele </w:t>
      </w:r>
      <w:r w:rsidR="00017493" w:rsidRPr="00EC5A3E">
        <w:rPr>
          <w:rFonts w:ascii="Arial" w:hAnsi="Arial" w:cs="Arial"/>
          <w:i/>
        </w:rPr>
        <w:t>educatie</w:t>
      </w:r>
      <w:r w:rsidR="00B90EE3" w:rsidRPr="00EC5A3E">
        <w:rPr>
          <w:rFonts w:ascii="Arial" w:hAnsi="Arial" w:cs="Arial"/>
          <w:i/>
        </w:rPr>
        <w:t xml:space="preserve">dossiers, </w:t>
      </w:r>
      <w:r w:rsidR="00017493" w:rsidRPr="00EC5A3E">
        <w:rPr>
          <w:rFonts w:ascii="Arial" w:hAnsi="Arial" w:cs="Arial"/>
          <w:i/>
        </w:rPr>
        <w:t xml:space="preserve">de </w:t>
      </w:r>
      <w:r w:rsidR="000771C4" w:rsidRPr="00EC5A3E">
        <w:rPr>
          <w:rFonts w:ascii="Arial" w:hAnsi="Arial" w:cs="Arial"/>
          <w:i/>
        </w:rPr>
        <w:t>infrastructuur en uitrusting</w:t>
      </w:r>
      <w:r w:rsidR="00017493" w:rsidRPr="00EC5A3E">
        <w:rPr>
          <w:rFonts w:ascii="Arial" w:hAnsi="Arial" w:cs="Arial"/>
          <w:i/>
        </w:rPr>
        <w:t xml:space="preserve"> van de inrichting</w:t>
      </w:r>
      <w:r w:rsidR="000771C4" w:rsidRPr="00EC5A3E">
        <w:rPr>
          <w:rFonts w:ascii="Arial" w:hAnsi="Arial" w:cs="Arial"/>
          <w:i/>
        </w:rPr>
        <w:t xml:space="preserve">, </w:t>
      </w:r>
      <w:r w:rsidR="00B90EE3" w:rsidRPr="00EC5A3E">
        <w:rPr>
          <w:rFonts w:ascii="Arial" w:hAnsi="Arial" w:cs="Arial"/>
          <w:i/>
        </w:rPr>
        <w:t>de bereikbaarheid en beschikbaarheid</w:t>
      </w:r>
      <w:r w:rsidR="00017493" w:rsidRPr="00EC5A3E">
        <w:rPr>
          <w:rFonts w:ascii="Arial" w:hAnsi="Arial" w:cs="Arial"/>
          <w:i/>
        </w:rPr>
        <w:t xml:space="preserve"> van de inrichting</w:t>
      </w:r>
      <w:r w:rsidR="00B90EE3" w:rsidRPr="00EC5A3E">
        <w:rPr>
          <w:rFonts w:ascii="Arial" w:hAnsi="Arial" w:cs="Arial"/>
          <w:i/>
        </w:rPr>
        <w:t xml:space="preserve">, de continuïteit van de begeleiding in geval van hospitalisatie </w:t>
      </w:r>
      <w:r w:rsidR="00017493" w:rsidRPr="00EC5A3E">
        <w:rPr>
          <w:rFonts w:ascii="Arial" w:hAnsi="Arial" w:cs="Arial"/>
          <w:i/>
        </w:rPr>
        <w:t xml:space="preserve">van de rechthebbende </w:t>
      </w:r>
      <w:r w:rsidR="00B90EE3" w:rsidRPr="00EC5A3E">
        <w:rPr>
          <w:rFonts w:ascii="Arial" w:hAnsi="Arial" w:cs="Arial"/>
          <w:i/>
        </w:rPr>
        <w:t xml:space="preserve">en de integratie </w:t>
      </w:r>
      <w:r w:rsidR="00017493" w:rsidRPr="00EC5A3E">
        <w:rPr>
          <w:rFonts w:ascii="Arial" w:hAnsi="Arial" w:cs="Arial"/>
          <w:i/>
        </w:rPr>
        <w:t xml:space="preserve">van de inrichting </w:t>
      </w:r>
      <w:r w:rsidR="00B90EE3" w:rsidRPr="00EC5A3E">
        <w:rPr>
          <w:rFonts w:ascii="Arial" w:hAnsi="Arial" w:cs="Arial"/>
          <w:i/>
        </w:rPr>
        <w:t>in de eerste lijn</w:t>
      </w:r>
      <w:r w:rsidR="00B90EE3" w:rsidRPr="00EC5A3E">
        <w:rPr>
          <w:rFonts w:ascii="Arial" w:hAnsi="Arial" w:cs="Arial"/>
        </w:rPr>
        <w:t xml:space="preserve">, </w:t>
      </w:r>
      <w:r w:rsidR="00017493" w:rsidRPr="00EC5A3E">
        <w:rPr>
          <w:rFonts w:ascii="Arial" w:hAnsi="Arial" w:cs="Arial"/>
        </w:rPr>
        <w:t xml:space="preserve">zijn ook van toepassing op </w:t>
      </w:r>
      <w:r w:rsidR="00B90EE3" w:rsidRPr="00EC5A3E">
        <w:rPr>
          <w:rFonts w:ascii="Arial" w:hAnsi="Arial" w:cs="Arial"/>
        </w:rPr>
        <w:t xml:space="preserve">de </w:t>
      </w:r>
      <w:r w:rsidRPr="00EC5A3E">
        <w:rPr>
          <w:rFonts w:ascii="Arial" w:hAnsi="Arial" w:cs="Arial"/>
        </w:rPr>
        <w:t xml:space="preserve">begeleiding </w:t>
      </w:r>
      <w:r w:rsidR="00B90EE3" w:rsidRPr="00EC5A3E">
        <w:rPr>
          <w:rFonts w:ascii="Arial" w:hAnsi="Arial" w:cs="Arial"/>
        </w:rPr>
        <w:t xml:space="preserve">in </w:t>
      </w:r>
      <w:r w:rsidRPr="00EC5A3E">
        <w:rPr>
          <w:rFonts w:ascii="Arial" w:hAnsi="Arial" w:cs="Arial"/>
        </w:rPr>
        <w:t xml:space="preserve">het kader van </w:t>
      </w:r>
      <w:r w:rsidR="00B90EE3" w:rsidRPr="00EC5A3E">
        <w:rPr>
          <w:rFonts w:ascii="Arial" w:hAnsi="Arial" w:cs="Arial"/>
        </w:rPr>
        <w:t xml:space="preserve">deze overeenkomst </w:t>
      </w:r>
      <w:r w:rsidRPr="00EC5A3E">
        <w:rPr>
          <w:rFonts w:ascii="Arial" w:hAnsi="Arial" w:cs="Arial"/>
        </w:rPr>
        <w:t xml:space="preserve">van </w:t>
      </w:r>
      <w:r w:rsidR="00B90EE3" w:rsidRPr="00EC5A3E">
        <w:rPr>
          <w:rFonts w:ascii="Arial" w:hAnsi="Arial" w:cs="Arial"/>
        </w:rPr>
        <w:t xml:space="preserve">volwassen rechthebbenden. </w:t>
      </w:r>
    </w:p>
    <w:p w14:paraId="6AAB9539" w14:textId="1BEE42F8" w:rsidR="00B90EE3" w:rsidRPr="00EC5A3E" w:rsidRDefault="00B90EE3" w:rsidP="004C4A62">
      <w:pPr>
        <w:spacing w:after="0" w:line="240" w:lineRule="auto"/>
        <w:jc w:val="both"/>
        <w:rPr>
          <w:rFonts w:ascii="Arial" w:hAnsi="Arial" w:cs="Arial"/>
        </w:rPr>
      </w:pPr>
    </w:p>
    <w:p w14:paraId="5388A132" w14:textId="27F92824" w:rsidR="00B90EE3" w:rsidRPr="00EC5A3E" w:rsidRDefault="00B90EE3" w:rsidP="004C4A62">
      <w:pPr>
        <w:spacing w:after="0" w:line="240" w:lineRule="auto"/>
        <w:jc w:val="both"/>
        <w:rPr>
          <w:rFonts w:ascii="Arial" w:hAnsi="Arial" w:cs="Arial"/>
        </w:rPr>
      </w:pPr>
      <w:r w:rsidRPr="00EC5A3E">
        <w:rPr>
          <w:rFonts w:ascii="Arial" w:hAnsi="Arial" w:cs="Arial"/>
        </w:rPr>
        <w:t xml:space="preserve">De bepalingen </w:t>
      </w:r>
      <w:r w:rsidR="00774647" w:rsidRPr="00EC5A3E">
        <w:rPr>
          <w:rFonts w:ascii="Arial" w:hAnsi="Arial" w:cs="Arial"/>
        </w:rPr>
        <w:t xml:space="preserve">van artikel 12 van de zelfregulatieovereenkomst </w:t>
      </w:r>
      <w:r w:rsidR="00644392" w:rsidRPr="00EC5A3E">
        <w:rPr>
          <w:rFonts w:ascii="Arial" w:hAnsi="Arial" w:cs="Arial"/>
        </w:rPr>
        <w:t>v</w:t>
      </w:r>
      <w:r w:rsidR="006A6BEB" w:rsidRPr="00EC5A3E">
        <w:rPr>
          <w:rFonts w:ascii="Arial" w:hAnsi="Arial" w:cs="Arial"/>
        </w:rPr>
        <w:t>oor kinderen en adolescenten</w:t>
      </w:r>
      <w:r w:rsidR="00774647" w:rsidRPr="00EC5A3E">
        <w:rPr>
          <w:rFonts w:ascii="Arial" w:hAnsi="Arial" w:cs="Arial"/>
        </w:rPr>
        <w:t xml:space="preserve"> </w:t>
      </w:r>
      <w:r w:rsidRPr="00EC5A3E">
        <w:rPr>
          <w:rFonts w:ascii="Arial" w:hAnsi="Arial" w:cs="Arial"/>
          <w:i/>
        </w:rPr>
        <w:t>met betrekking tot de multidisciplinaire raadplegingen, de bereikbaarheid en beschikbaarheid</w:t>
      </w:r>
      <w:r w:rsidR="00774647" w:rsidRPr="00EC5A3E">
        <w:rPr>
          <w:rFonts w:ascii="Arial" w:hAnsi="Arial" w:cs="Arial"/>
          <w:i/>
        </w:rPr>
        <w:t xml:space="preserve"> van de inrichting</w:t>
      </w:r>
      <w:r w:rsidRPr="00EC5A3E">
        <w:rPr>
          <w:rFonts w:ascii="Arial" w:hAnsi="Arial" w:cs="Arial"/>
          <w:i/>
        </w:rPr>
        <w:t>, de uniciteit van de werking en de infrastructuur en uitrusting</w:t>
      </w:r>
      <w:r w:rsidR="00774647" w:rsidRPr="00EC5A3E">
        <w:rPr>
          <w:rFonts w:ascii="Arial" w:hAnsi="Arial" w:cs="Arial"/>
          <w:i/>
        </w:rPr>
        <w:t xml:space="preserve"> van de inrichting</w:t>
      </w:r>
      <w:r w:rsidRPr="00EC5A3E">
        <w:rPr>
          <w:rFonts w:ascii="Arial" w:hAnsi="Arial" w:cs="Arial"/>
        </w:rPr>
        <w:t xml:space="preserve">, </w:t>
      </w:r>
      <w:r w:rsidR="00774647" w:rsidRPr="00EC5A3E">
        <w:rPr>
          <w:rFonts w:ascii="Arial" w:hAnsi="Arial" w:cs="Arial"/>
        </w:rPr>
        <w:t xml:space="preserve">zijn ook van toepassing op de begeleiding in het kader van deze overeenkomst van </w:t>
      </w:r>
      <w:r w:rsidRPr="00EC5A3E">
        <w:rPr>
          <w:rFonts w:ascii="Arial" w:hAnsi="Arial" w:cs="Arial"/>
        </w:rPr>
        <w:t xml:space="preserve">kinderen en adolescenten.  </w:t>
      </w:r>
    </w:p>
    <w:p w14:paraId="3B9CCDD0" w14:textId="77777777" w:rsidR="00B90EE3" w:rsidRPr="00EC5A3E" w:rsidRDefault="00B90EE3" w:rsidP="004C4A62">
      <w:pPr>
        <w:spacing w:after="0" w:line="240" w:lineRule="auto"/>
        <w:jc w:val="both"/>
        <w:rPr>
          <w:rFonts w:ascii="Arial" w:hAnsi="Arial" w:cs="Arial"/>
        </w:rPr>
      </w:pPr>
      <w:r w:rsidRPr="00EC5A3E">
        <w:rPr>
          <w:rFonts w:ascii="Arial" w:hAnsi="Arial" w:cs="Arial"/>
        </w:rPr>
        <w:t xml:space="preserve"> </w:t>
      </w:r>
    </w:p>
    <w:p w14:paraId="09906574" w14:textId="6850A98D" w:rsidR="00B90EE3" w:rsidRPr="00EC5A3E" w:rsidRDefault="00B90EE3" w:rsidP="004C4A62">
      <w:pPr>
        <w:spacing w:after="0" w:line="240" w:lineRule="auto"/>
        <w:jc w:val="both"/>
        <w:rPr>
          <w:rFonts w:ascii="Arial" w:hAnsi="Arial" w:cs="Arial"/>
        </w:rPr>
      </w:pPr>
      <w:r w:rsidRPr="00EC5A3E">
        <w:rPr>
          <w:rFonts w:ascii="Arial" w:hAnsi="Arial" w:cs="Arial"/>
          <w:b/>
        </w:rPr>
        <w:t xml:space="preserve">§ </w:t>
      </w:r>
      <w:r w:rsidR="00774647" w:rsidRPr="00EC5A3E">
        <w:rPr>
          <w:rFonts w:ascii="Arial" w:hAnsi="Arial" w:cs="Arial"/>
          <w:b/>
        </w:rPr>
        <w:t>3</w:t>
      </w:r>
      <w:r w:rsidRPr="00EC5A3E">
        <w:rPr>
          <w:rFonts w:ascii="Arial" w:hAnsi="Arial" w:cs="Arial"/>
          <w:b/>
        </w:rPr>
        <w:t>.</w:t>
      </w:r>
      <w:r w:rsidRPr="00EC5A3E">
        <w:rPr>
          <w:rFonts w:ascii="Arial" w:hAnsi="Arial" w:cs="Arial"/>
        </w:rPr>
        <w:t xml:space="preserve"> </w:t>
      </w:r>
      <w:r w:rsidR="00644392" w:rsidRPr="00EC5A3E">
        <w:rPr>
          <w:rFonts w:ascii="Arial" w:hAnsi="Arial" w:cs="Arial"/>
        </w:rPr>
        <w:t xml:space="preserve">Het afsluiten van deze overeenkomst en de begeleiding van patiënten die gebruik maken van een GDT in het kader van onderhavige overeenkomst, brengt voor de inrichting geen verplichting met zich mee om </w:t>
      </w:r>
      <w:r w:rsidRPr="00EC5A3E">
        <w:rPr>
          <w:rFonts w:ascii="Arial" w:hAnsi="Arial" w:cs="Arial"/>
        </w:rPr>
        <w:t xml:space="preserve">de personeelsformatie </w:t>
      </w:r>
      <w:r w:rsidR="00644392" w:rsidRPr="00EC5A3E">
        <w:rPr>
          <w:rFonts w:ascii="Arial" w:hAnsi="Arial" w:cs="Arial"/>
        </w:rPr>
        <w:t xml:space="preserve">te verhogen waarover de inrichting </w:t>
      </w:r>
      <w:r w:rsidRPr="00EC5A3E">
        <w:rPr>
          <w:rFonts w:ascii="Arial" w:hAnsi="Arial" w:cs="Arial"/>
        </w:rPr>
        <w:t xml:space="preserve">in het kader van de </w:t>
      </w:r>
      <w:r w:rsidR="00774647" w:rsidRPr="00EC5A3E">
        <w:rPr>
          <w:rFonts w:ascii="Arial" w:hAnsi="Arial" w:cs="Arial"/>
        </w:rPr>
        <w:t>ze</w:t>
      </w:r>
      <w:r w:rsidR="0094612C" w:rsidRPr="00EC5A3E">
        <w:rPr>
          <w:rFonts w:ascii="Arial" w:hAnsi="Arial" w:cs="Arial"/>
        </w:rPr>
        <w:t>l</w:t>
      </w:r>
      <w:r w:rsidR="00774647" w:rsidRPr="00EC5A3E">
        <w:rPr>
          <w:rFonts w:ascii="Arial" w:hAnsi="Arial" w:cs="Arial"/>
        </w:rPr>
        <w:t xml:space="preserve">fregulatieovereenkomst voor volwassenen, de </w:t>
      </w:r>
      <w:r w:rsidRPr="00EC5A3E">
        <w:rPr>
          <w:rFonts w:ascii="Arial" w:hAnsi="Arial" w:cs="Arial"/>
        </w:rPr>
        <w:t xml:space="preserve">insulinepompovereenkomst en/of de zelfregulatieovereenkomst </w:t>
      </w:r>
      <w:r w:rsidR="00644392" w:rsidRPr="00EC5A3E">
        <w:rPr>
          <w:rFonts w:ascii="Arial" w:hAnsi="Arial" w:cs="Arial"/>
        </w:rPr>
        <w:t>v</w:t>
      </w:r>
      <w:r w:rsidR="006A6BEB" w:rsidRPr="00EC5A3E">
        <w:rPr>
          <w:rFonts w:ascii="Arial" w:hAnsi="Arial" w:cs="Arial"/>
        </w:rPr>
        <w:t>oor kinderen en adolescenten</w:t>
      </w:r>
      <w:r w:rsidRPr="00EC5A3E">
        <w:rPr>
          <w:rFonts w:ascii="Arial" w:hAnsi="Arial" w:cs="Arial"/>
        </w:rPr>
        <w:t xml:space="preserve"> </w:t>
      </w:r>
      <w:r w:rsidR="00644392" w:rsidRPr="00EC5A3E">
        <w:rPr>
          <w:rFonts w:ascii="Arial" w:hAnsi="Arial" w:cs="Arial"/>
        </w:rPr>
        <w:t>moet beschikken</w:t>
      </w:r>
      <w:r w:rsidRPr="00EC5A3E">
        <w:rPr>
          <w:rFonts w:ascii="Arial" w:hAnsi="Arial" w:cs="Arial"/>
        </w:rPr>
        <w:t xml:space="preserve">.  </w:t>
      </w:r>
    </w:p>
    <w:p w14:paraId="0390D229" w14:textId="77777777" w:rsidR="00B90EE3" w:rsidRPr="00EC5A3E" w:rsidRDefault="00B90EE3" w:rsidP="004C4A62">
      <w:pPr>
        <w:spacing w:after="0" w:line="240" w:lineRule="auto"/>
        <w:jc w:val="both"/>
        <w:rPr>
          <w:rFonts w:ascii="Arial" w:hAnsi="Arial" w:cs="Arial"/>
        </w:rPr>
      </w:pPr>
      <w:r w:rsidRPr="00EC5A3E">
        <w:rPr>
          <w:rFonts w:ascii="Arial" w:hAnsi="Arial" w:cs="Arial"/>
        </w:rPr>
        <w:t xml:space="preserve"> </w:t>
      </w:r>
    </w:p>
    <w:p w14:paraId="65DB1927" w14:textId="69109F5B" w:rsidR="00B90EE3" w:rsidRPr="00EC5A3E" w:rsidRDefault="00B90EE3" w:rsidP="004C4A62">
      <w:pPr>
        <w:spacing w:after="0" w:line="240" w:lineRule="auto"/>
        <w:jc w:val="both"/>
        <w:rPr>
          <w:rFonts w:ascii="Arial" w:hAnsi="Arial" w:cs="Arial"/>
        </w:rPr>
      </w:pPr>
      <w:r w:rsidRPr="00EC5A3E">
        <w:rPr>
          <w:rFonts w:ascii="Arial" w:hAnsi="Arial" w:cs="Arial"/>
          <w:b/>
        </w:rPr>
        <w:t xml:space="preserve">§ </w:t>
      </w:r>
      <w:r w:rsidR="00774647" w:rsidRPr="00EC5A3E">
        <w:rPr>
          <w:rFonts w:ascii="Arial" w:hAnsi="Arial" w:cs="Arial"/>
          <w:b/>
        </w:rPr>
        <w:t>4</w:t>
      </w:r>
      <w:r w:rsidRPr="00EC5A3E">
        <w:rPr>
          <w:rFonts w:ascii="Arial" w:hAnsi="Arial" w:cs="Arial"/>
          <w:b/>
        </w:rPr>
        <w:t>.</w:t>
      </w:r>
      <w:r w:rsidRPr="00EC5A3E">
        <w:rPr>
          <w:rFonts w:ascii="Arial" w:hAnsi="Arial" w:cs="Arial"/>
        </w:rPr>
        <w:t xml:space="preserve"> Het individueel dossier </w:t>
      </w:r>
      <w:r w:rsidR="00FB6982" w:rsidRPr="00EC5A3E">
        <w:rPr>
          <w:rFonts w:ascii="Arial" w:hAnsi="Arial" w:cs="Arial"/>
        </w:rPr>
        <w:t xml:space="preserve">dat voor iedere </w:t>
      </w:r>
      <w:r w:rsidRPr="00EC5A3E">
        <w:rPr>
          <w:rFonts w:ascii="Arial" w:hAnsi="Arial" w:cs="Arial"/>
        </w:rPr>
        <w:t xml:space="preserve">rechthebbende wordt bijgehouden, moet permanent een overzicht bevatten dat </w:t>
      </w:r>
      <w:r w:rsidR="00FB6982" w:rsidRPr="00EC5A3E">
        <w:rPr>
          <w:rFonts w:ascii="Arial" w:hAnsi="Arial" w:cs="Arial"/>
        </w:rPr>
        <w:t xml:space="preserve">alle tussenkomsten van teamleden vermeldt, dat voor iedere tussenkomst </w:t>
      </w:r>
      <w:r w:rsidRPr="00EC5A3E">
        <w:rPr>
          <w:rFonts w:ascii="Arial" w:hAnsi="Arial" w:cs="Arial"/>
        </w:rPr>
        <w:t xml:space="preserve">de naam van het </w:t>
      </w:r>
      <w:r w:rsidR="00FB6982" w:rsidRPr="00EC5A3E">
        <w:rPr>
          <w:rFonts w:ascii="Arial" w:hAnsi="Arial" w:cs="Arial"/>
        </w:rPr>
        <w:t xml:space="preserve">teamlid vermeldt dat is tussengekomen en dat de data vermeldt waarop </w:t>
      </w:r>
      <w:r w:rsidRPr="00EC5A3E">
        <w:rPr>
          <w:rFonts w:ascii="Arial" w:hAnsi="Arial" w:cs="Arial"/>
        </w:rPr>
        <w:t xml:space="preserve">materiaal (type en hoeveelheid) in het kader van deze overeenkomst </w:t>
      </w:r>
      <w:r w:rsidR="00FB6982" w:rsidRPr="00EC5A3E">
        <w:rPr>
          <w:rFonts w:ascii="Arial" w:hAnsi="Arial" w:cs="Arial"/>
        </w:rPr>
        <w:t>ter beschikking werd gesteld van de rechthebbende</w:t>
      </w:r>
      <w:r w:rsidR="003D5EF0" w:rsidRPr="00EC5A3E">
        <w:rPr>
          <w:rFonts w:ascii="Arial" w:hAnsi="Arial" w:cs="Arial"/>
        </w:rPr>
        <w:t xml:space="preserve"> of waarop tussenkomsten werden verricht</w:t>
      </w:r>
      <w:r w:rsidRPr="00EC5A3E">
        <w:rPr>
          <w:rFonts w:ascii="Arial" w:hAnsi="Arial" w:cs="Arial"/>
        </w:rPr>
        <w:t xml:space="preserve">.  </w:t>
      </w:r>
    </w:p>
    <w:p w14:paraId="2160D818" w14:textId="6AFAD9A2" w:rsidR="00B90EE3" w:rsidRPr="00EC5A3E" w:rsidRDefault="00B90EE3" w:rsidP="00E32CBE">
      <w:pPr>
        <w:spacing w:after="0" w:line="240" w:lineRule="auto"/>
        <w:rPr>
          <w:rFonts w:ascii="Arial" w:hAnsi="Arial" w:cs="Arial"/>
        </w:rPr>
      </w:pPr>
    </w:p>
    <w:p w14:paraId="347C1576" w14:textId="77777777" w:rsidR="00B94D55" w:rsidRPr="00EC5A3E" w:rsidRDefault="00B94D55" w:rsidP="00E32CBE">
      <w:pPr>
        <w:spacing w:after="0" w:line="240" w:lineRule="auto"/>
        <w:rPr>
          <w:rFonts w:ascii="Arial" w:hAnsi="Arial" w:cs="Arial"/>
        </w:rPr>
      </w:pPr>
    </w:p>
    <w:p w14:paraId="6D5E9B72" w14:textId="26DE2A33" w:rsidR="000771C4" w:rsidRPr="00EC5A3E" w:rsidRDefault="00B90EE3" w:rsidP="00FB6982">
      <w:pPr>
        <w:spacing w:after="0" w:line="240" w:lineRule="auto"/>
        <w:jc w:val="center"/>
        <w:rPr>
          <w:rFonts w:ascii="Arial" w:hAnsi="Arial" w:cs="Arial"/>
          <w:b/>
          <w:u w:val="single"/>
        </w:rPr>
      </w:pPr>
      <w:r w:rsidRPr="00EC5A3E">
        <w:rPr>
          <w:rFonts w:ascii="Arial" w:hAnsi="Arial" w:cs="Arial"/>
          <w:b/>
          <w:u w:val="single"/>
        </w:rPr>
        <w:t>TOEPASSING VAN DE OVEREENKOMST OP MEERDERE ZIEKENHUISSITES</w:t>
      </w:r>
      <w:r w:rsidR="0071415C" w:rsidRPr="00EC5A3E">
        <w:rPr>
          <w:rFonts w:ascii="Arial" w:hAnsi="Arial" w:cs="Arial"/>
          <w:b/>
          <w:u w:val="single"/>
        </w:rPr>
        <w:t>.</w:t>
      </w:r>
    </w:p>
    <w:p w14:paraId="20E0CD0C" w14:textId="68995776" w:rsidR="00B90EE3" w:rsidRPr="00EC5A3E" w:rsidRDefault="00B90EE3" w:rsidP="00FB6982">
      <w:pPr>
        <w:spacing w:after="0" w:line="240" w:lineRule="auto"/>
        <w:jc w:val="center"/>
        <w:rPr>
          <w:rFonts w:ascii="Arial" w:hAnsi="Arial" w:cs="Arial"/>
          <w:b/>
          <w:u w:val="single"/>
        </w:rPr>
      </w:pPr>
      <w:r w:rsidRPr="00EC5A3E">
        <w:rPr>
          <w:rFonts w:ascii="Arial" w:hAnsi="Arial" w:cs="Arial"/>
          <w:b/>
          <w:u w:val="single"/>
        </w:rPr>
        <w:t>REGELS IN GEVAL VAN FUSIE OF DEFUSIE</w:t>
      </w:r>
    </w:p>
    <w:p w14:paraId="327B33C1" w14:textId="77777777" w:rsidR="00FB6982" w:rsidRPr="00EC5A3E" w:rsidRDefault="00FB6982" w:rsidP="00E32CBE">
      <w:pPr>
        <w:spacing w:after="0" w:line="240" w:lineRule="auto"/>
        <w:rPr>
          <w:rFonts w:ascii="Arial" w:hAnsi="Arial" w:cs="Arial"/>
        </w:rPr>
      </w:pPr>
    </w:p>
    <w:p w14:paraId="558608FA" w14:textId="27E13EFD" w:rsidR="00B90EE3" w:rsidRPr="00EC5A3E" w:rsidRDefault="00B90EE3" w:rsidP="00E32CBE">
      <w:pPr>
        <w:spacing w:after="0" w:line="240" w:lineRule="auto"/>
        <w:rPr>
          <w:rFonts w:ascii="Arial" w:hAnsi="Arial" w:cs="Arial"/>
          <w:b/>
        </w:rPr>
      </w:pPr>
      <w:r w:rsidRPr="00EC5A3E">
        <w:rPr>
          <w:rFonts w:ascii="Arial" w:hAnsi="Arial" w:cs="Arial"/>
          <w:b/>
          <w:u w:val="single"/>
        </w:rPr>
        <w:t xml:space="preserve">Artikel </w:t>
      </w:r>
      <w:r w:rsidR="00906276" w:rsidRPr="00EC5A3E">
        <w:rPr>
          <w:rFonts w:ascii="Arial" w:hAnsi="Arial" w:cs="Arial"/>
          <w:b/>
          <w:u w:val="single"/>
        </w:rPr>
        <w:t>9</w:t>
      </w:r>
      <w:r w:rsidRPr="00EC5A3E">
        <w:rPr>
          <w:rFonts w:ascii="Arial" w:hAnsi="Arial" w:cs="Arial"/>
          <w:b/>
        </w:rPr>
        <w:t xml:space="preserve">. </w:t>
      </w:r>
    </w:p>
    <w:p w14:paraId="12133C42" w14:textId="5DBD30BE" w:rsidR="00B90EE3" w:rsidRPr="00EC5A3E" w:rsidRDefault="00B90EE3" w:rsidP="00FB6982">
      <w:pPr>
        <w:spacing w:after="0" w:line="240" w:lineRule="auto"/>
        <w:rPr>
          <w:rFonts w:ascii="Arial" w:hAnsi="Arial" w:cs="Arial"/>
        </w:rPr>
      </w:pPr>
    </w:p>
    <w:p w14:paraId="06FB76DD" w14:textId="3E03D1EC" w:rsidR="00B90EE3" w:rsidRPr="00EC5A3E" w:rsidRDefault="00B90EE3" w:rsidP="004C4A62">
      <w:pPr>
        <w:spacing w:after="0" w:line="240" w:lineRule="auto"/>
        <w:jc w:val="both"/>
        <w:rPr>
          <w:rFonts w:ascii="Arial" w:hAnsi="Arial" w:cs="Arial"/>
        </w:rPr>
      </w:pPr>
      <w:r w:rsidRPr="00EC5A3E">
        <w:rPr>
          <w:rFonts w:ascii="Arial" w:hAnsi="Arial" w:cs="Arial"/>
          <w:b/>
        </w:rPr>
        <w:t>§ 1.</w:t>
      </w:r>
      <w:r w:rsidRPr="00EC5A3E">
        <w:rPr>
          <w:rFonts w:ascii="Arial" w:hAnsi="Arial" w:cs="Arial"/>
        </w:rPr>
        <w:t xml:space="preserve"> Deze overeenkomst kan slechts één keer met eenzelfde verplegingsinrichting (ziekenhuis) worden gesloten. De overeenkomst kan ook slechts uitsluitend op de activiteiten van eenzelfde verplegingsinrichting in het kader van deze overeenkomst betrekking hebben en nooit op de activiteiten van meerdere, verschillende verplegingsinrichtingen.  </w:t>
      </w:r>
    </w:p>
    <w:p w14:paraId="780BA950" w14:textId="77777777" w:rsidR="00B90EE3" w:rsidRPr="00EC5A3E" w:rsidRDefault="00B90EE3" w:rsidP="004C4A62">
      <w:pPr>
        <w:spacing w:after="0" w:line="240" w:lineRule="auto"/>
        <w:jc w:val="both"/>
        <w:rPr>
          <w:rFonts w:ascii="Arial" w:hAnsi="Arial" w:cs="Arial"/>
        </w:rPr>
      </w:pPr>
      <w:r w:rsidRPr="00EC5A3E">
        <w:rPr>
          <w:rFonts w:ascii="Arial" w:hAnsi="Arial" w:cs="Arial"/>
        </w:rPr>
        <w:t xml:space="preserve"> </w:t>
      </w:r>
    </w:p>
    <w:p w14:paraId="726B68A2" w14:textId="77777777" w:rsidR="00B90EE3" w:rsidRPr="00EC5A3E" w:rsidRDefault="00B90EE3" w:rsidP="004C4A62">
      <w:pPr>
        <w:spacing w:after="0" w:line="240" w:lineRule="auto"/>
        <w:jc w:val="both"/>
        <w:rPr>
          <w:rFonts w:ascii="Arial" w:hAnsi="Arial" w:cs="Arial"/>
        </w:rPr>
      </w:pPr>
      <w:r w:rsidRPr="00EC5A3E">
        <w:rPr>
          <w:rFonts w:ascii="Arial" w:hAnsi="Arial" w:cs="Arial"/>
        </w:rPr>
        <w:t xml:space="preserve">Aan iedere overeenkomst wordt één en slechts één identificatienummer toegekend.  </w:t>
      </w:r>
    </w:p>
    <w:p w14:paraId="1D99F162" w14:textId="2F3A9796" w:rsidR="00B90EE3" w:rsidRPr="00EC5A3E" w:rsidRDefault="00B90EE3" w:rsidP="004C4A62">
      <w:pPr>
        <w:spacing w:after="0" w:line="240" w:lineRule="auto"/>
        <w:jc w:val="both"/>
        <w:rPr>
          <w:rFonts w:ascii="Arial" w:hAnsi="Arial" w:cs="Arial"/>
        </w:rPr>
      </w:pPr>
    </w:p>
    <w:p w14:paraId="53DB4B2C" w14:textId="1BA587A1" w:rsidR="00A67D4F" w:rsidRPr="00EC5A3E" w:rsidRDefault="00F62749" w:rsidP="004C4A62">
      <w:pPr>
        <w:spacing w:after="0" w:line="240" w:lineRule="auto"/>
        <w:jc w:val="both"/>
        <w:rPr>
          <w:rFonts w:ascii="Arial" w:hAnsi="Arial" w:cs="Arial"/>
        </w:rPr>
      </w:pPr>
      <w:r w:rsidRPr="00EC5A3E">
        <w:rPr>
          <w:rFonts w:ascii="Arial" w:hAnsi="Arial" w:cs="Arial"/>
          <w:b/>
        </w:rPr>
        <w:t>§ 2.</w:t>
      </w:r>
      <w:r w:rsidRPr="00EC5A3E">
        <w:rPr>
          <w:rFonts w:ascii="Arial" w:hAnsi="Arial" w:cs="Arial"/>
        </w:rPr>
        <w:t xml:space="preserve"> De inrichting kan eventueel de </w:t>
      </w:r>
      <w:r w:rsidR="00B90EE3" w:rsidRPr="00EC5A3E">
        <w:rPr>
          <w:rFonts w:ascii="Arial" w:hAnsi="Arial" w:cs="Arial"/>
        </w:rPr>
        <w:t xml:space="preserve">follow-up, begeleiding en educatie van </w:t>
      </w:r>
      <w:r w:rsidRPr="00EC5A3E">
        <w:rPr>
          <w:rFonts w:ascii="Arial" w:hAnsi="Arial" w:cs="Arial"/>
        </w:rPr>
        <w:t xml:space="preserve">volwassen </w:t>
      </w:r>
      <w:r w:rsidR="00B90EE3" w:rsidRPr="00EC5A3E">
        <w:rPr>
          <w:rFonts w:ascii="Arial" w:hAnsi="Arial" w:cs="Arial"/>
        </w:rPr>
        <w:t xml:space="preserve">patiënten met een </w:t>
      </w:r>
      <w:r w:rsidR="000771C4" w:rsidRPr="00EC5A3E">
        <w:rPr>
          <w:rFonts w:ascii="Arial" w:hAnsi="Arial" w:cs="Arial"/>
        </w:rPr>
        <w:t xml:space="preserve">GDT </w:t>
      </w:r>
      <w:r w:rsidR="00B90EE3" w:rsidRPr="00EC5A3E">
        <w:rPr>
          <w:rFonts w:ascii="Arial" w:hAnsi="Arial" w:cs="Arial"/>
        </w:rPr>
        <w:t xml:space="preserve">waarin deze overeenkomst voorziet, op meerdere ziekenhuissites waarover ze beschikt, aanbieden, </w:t>
      </w:r>
      <w:r w:rsidRPr="00EC5A3E">
        <w:rPr>
          <w:rFonts w:ascii="Arial" w:hAnsi="Arial" w:cs="Arial"/>
        </w:rPr>
        <w:t>mits op die sites ook de activiteiten van de zelfregulatieovereenkomst voor volwassenen en</w:t>
      </w:r>
      <w:r w:rsidR="00A67D4F" w:rsidRPr="00EC5A3E">
        <w:rPr>
          <w:rFonts w:ascii="Arial" w:hAnsi="Arial" w:cs="Arial"/>
        </w:rPr>
        <w:t xml:space="preserve"> - </w:t>
      </w:r>
      <w:r w:rsidR="00A67D4F" w:rsidRPr="00EC5A3E">
        <w:rPr>
          <w:rFonts w:ascii="Arial" w:hAnsi="Arial" w:cs="Arial"/>
          <w:i/>
        </w:rPr>
        <w:t>als het ziekenhuis waarvan de inrichting deel uitmaakt, die overeenkomst heeft afgesloten</w:t>
      </w:r>
      <w:r w:rsidR="00A67D4F" w:rsidRPr="00EC5A3E">
        <w:rPr>
          <w:rFonts w:ascii="Arial" w:hAnsi="Arial" w:cs="Arial"/>
        </w:rPr>
        <w:t xml:space="preserve"> - </w:t>
      </w:r>
      <w:r w:rsidRPr="00EC5A3E">
        <w:rPr>
          <w:rFonts w:ascii="Arial" w:hAnsi="Arial" w:cs="Arial"/>
        </w:rPr>
        <w:t>de insulinepomp</w:t>
      </w:r>
      <w:r w:rsidR="00A67D4F" w:rsidRPr="00EC5A3E">
        <w:rPr>
          <w:rFonts w:ascii="Arial" w:hAnsi="Arial" w:cs="Arial"/>
        </w:rPr>
        <w:t xml:space="preserve">overeenkomst </w:t>
      </w:r>
      <w:r w:rsidRPr="00EC5A3E">
        <w:rPr>
          <w:rFonts w:ascii="Arial" w:hAnsi="Arial" w:cs="Arial"/>
        </w:rPr>
        <w:t xml:space="preserve">worden aangeboden </w:t>
      </w:r>
      <w:r w:rsidR="00A67D4F" w:rsidRPr="00EC5A3E">
        <w:rPr>
          <w:rFonts w:ascii="Arial" w:hAnsi="Arial" w:cs="Arial"/>
        </w:rPr>
        <w:t xml:space="preserve">en aan de voorwaarden van </w:t>
      </w:r>
      <w:r w:rsidR="00B90EE3" w:rsidRPr="00EC5A3E">
        <w:rPr>
          <w:rFonts w:ascii="Arial" w:hAnsi="Arial" w:cs="Arial"/>
        </w:rPr>
        <w:t>die</w:t>
      </w:r>
      <w:r w:rsidR="00A67D4F" w:rsidRPr="00EC5A3E">
        <w:rPr>
          <w:rFonts w:ascii="Arial" w:hAnsi="Arial" w:cs="Arial"/>
        </w:rPr>
        <w:t xml:space="preserve"> overeenkomsten voor het werken op meerdere sites wordt voldaan. </w:t>
      </w:r>
    </w:p>
    <w:p w14:paraId="3850FB96" w14:textId="63673BE1" w:rsidR="00A67D4F" w:rsidRPr="00EC5A3E" w:rsidRDefault="00A67D4F" w:rsidP="004C4A62">
      <w:pPr>
        <w:spacing w:after="0" w:line="240" w:lineRule="auto"/>
        <w:jc w:val="both"/>
        <w:rPr>
          <w:rFonts w:ascii="Arial" w:hAnsi="Arial" w:cs="Arial"/>
        </w:rPr>
      </w:pPr>
    </w:p>
    <w:p w14:paraId="0A711676" w14:textId="0C63BF51" w:rsidR="00A67D4F" w:rsidRPr="00EC5A3E" w:rsidRDefault="00A67D4F" w:rsidP="004C4A62">
      <w:pPr>
        <w:spacing w:after="0" w:line="240" w:lineRule="auto"/>
        <w:jc w:val="both"/>
        <w:rPr>
          <w:rFonts w:ascii="Arial" w:hAnsi="Arial" w:cs="Arial"/>
        </w:rPr>
      </w:pPr>
      <w:r w:rsidRPr="00EC5A3E">
        <w:rPr>
          <w:rFonts w:ascii="Arial" w:hAnsi="Arial" w:cs="Arial"/>
        </w:rPr>
        <w:t xml:space="preserve">Aangezien in de zelfregulatieovereenkomst </w:t>
      </w:r>
      <w:r w:rsidR="00187DB2" w:rsidRPr="00EC5A3E">
        <w:rPr>
          <w:rFonts w:ascii="Arial" w:hAnsi="Arial" w:cs="Arial"/>
        </w:rPr>
        <w:t>v</w:t>
      </w:r>
      <w:r w:rsidR="006A6BEB" w:rsidRPr="00EC5A3E">
        <w:rPr>
          <w:rFonts w:ascii="Arial" w:hAnsi="Arial" w:cs="Arial"/>
        </w:rPr>
        <w:t>oor kinderen en adolescenten</w:t>
      </w:r>
      <w:r w:rsidRPr="00EC5A3E">
        <w:rPr>
          <w:rFonts w:ascii="Arial" w:hAnsi="Arial" w:cs="Arial"/>
        </w:rPr>
        <w:t xml:space="preserve"> de toepassing van de overeenkomst op verschillende sites niet wordt toegelaten, kunnen voor kinderen en adolescenten de activiteiten in het kader van onderhavige overeenkomst alleen worden aangeboden op de site waarvoor de zelfregulatieovereenkomst </w:t>
      </w:r>
      <w:r w:rsidR="00187DB2" w:rsidRPr="00EC5A3E">
        <w:rPr>
          <w:rFonts w:ascii="Arial" w:hAnsi="Arial" w:cs="Arial"/>
        </w:rPr>
        <w:t>v</w:t>
      </w:r>
      <w:r w:rsidR="006A6BEB" w:rsidRPr="00EC5A3E">
        <w:rPr>
          <w:rFonts w:ascii="Arial" w:hAnsi="Arial" w:cs="Arial"/>
        </w:rPr>
        <w:t>oor kinderen en adolescenten</w:t>
      </w:r>
      <w:r w:rsidRPr="00EC5A3E">
        <w:rPr>
          <w:rFonts w:ascii="Arial" w:hAnsi="Arial" w:cs="Arial"/>
        </w:rPr>
        <w:t xml:space="preserve"> werd gesloten.</w:t>
      </w:r>
    </w:p>
    <w:p w14:paraId="08D9C5F2" w14:textId="77777777" w:rsidR="00A67D4F" w:rsidRPr="00EC5A3E" w:rsidRDefault="00A67D4F" w:rsidP="004C4A62">
      <w:pPr>
        <w:spacing w:after="0" w:line="240" w:lineRule="auto"/>
        <w:jc w:val="both"/>
        <w:rPr>
          <w:rFonts w:ascii="Arial" w:hAnsi="Arial" w:cs="Arial"/>
        </w:rPr>
      </w:pPr>
    </w:p>
    <w:p w14:paraId="7DD9319C" w14:textId="270AB08E" w:rsidR="00B90EE3" w:rsidRPr="00EC5A3E" w:rsidRDefault="00A67D4F" w:rsidP="004C4A62">
      <w:pPr>
        <w:spacing w:after="0" w:line="240" w:lineRule="auto"/>
        <w:jc w:val="both"/>
        <w:rPr>
          <w:rFonts w:ascii="Arial" w:hAnsi="Arial" w:cs="Arial"/>
        </w:rPr>
      </w:pPr>
      <w:r w:rsidRPr="00EC5A3E">
        <w:rPr>
          <w:rFonts w:ascii="Arial" w:hAnsi="Arial" w:cs="Arial"/>
        </w:rPr>
        <w:t>Voormelde bepalingen</w:t>
      </w:r>
      <w:r w:rsidR="00B90EE3" w:rsidRPr="00EC5A3E">
        <w:rPr>
          <w:rFonts w:ascii="Arial" w:hAnsi="Arial" w:cs="Arial"/>
        </w:rPr>
        <w:t xml:space="preserve"> zijn ook van toepassing indien de verplegingsinrichting een ziekenhuisfusie aangaat met een verplegingsinrichting die deze overeenkomst niet heeft gesloten en de nieuwe gefusioneerde verplegingsinrichting de activiteiten van deze overeenkomst ook wil aanbieden op sites van de vroegere verplegingsinrichting die niet over deze overeenkomst beschikte.  </w:t>
      </w:r>
    </w:p>
    <w:p w14:paraId="10512689" w14:textId="77777777" w:rsidR="00B90EE3" w:rsidRPr="00EC5A3E" w:rsidRDefault="00B90EE3" w:rsidP="004C4A62">
      <w:pPr>
        <w:spacing w:after="0" w:line="240" w:lineRule="auto"/>
        <w:jc w:val="both"/>
        <w:rPr>
          <w:rFonts w:ascii="Arial" w:hAnsi="Arial" w:cs="Arial"/>
        </w:rPr>
      </w:pPr>
      <w:r w:rsidRPr="00EC5A3E">
        <w:rPr>
          <w:rFonts w:ascii="Arial" w:hAnsi="Arial" w:cs="Arial"/>
        </w:rPr>
        <w:t xml:space="preserve"> </w:t>
      </w:r>
    </w:p>
    <w:p w14:paraId="144008CC" w14:textId="32E3780C" w:rsidR="00B90EE3" w:rsidRPr="00EC5A3E" w:rsidRDefault="00B90EE3" w:rsidP="004C4A62">
      <w:pPr>
        <w:spacing w:after="0" w:line="240" w:lineRule="auto"/>
        <w:jc w:val="both"/>
        <w:rPr>
          <w:rFonts w:ascii="Arial" w:hAnsi="Arial" w:cs="Arial"/>
        </w:rPr>
      </w:pPr>
      <w:r w:rsidRPr="00EC5A3E">
        <w:rPr>
          <w:rFonts w:ascii="Arial" w:hAnsi="Arial" w:cs="Arial"/>
          <w:b/>
        </w:rPr>
        <w:t>§ 3.</w:t>
      </w:r>
      <w:r w:rsidRPr="00EC5A3E">
        <w:rPr>
          <w:rFonts w:ascii="Arial" w:hAnsi="Arial" w:cs="Arial"/>
        </w:rPr>
        <w:t xml:space="preserve"> Indien de verplegingsinrichting waarmee deze overeenkomst gesloten is, na het sluiten van deze overeenkomst een fusie aangaat met een andere verplegingsinrichting waarmee deze overeenkomst ook gesloten is, kunnen beide overeenkomsten maximaal nog twee jaar blijven doorlopen en beide identificatienummers nog maximum twee jaar worden gebruikt, mits de nieuwe gefusioneerde verplegingsinrichting alle rechten en plichten die voortvloeien uit de overeenkomsten overneemt. De nieuwe gefusioneerde verplegingsinrichting dient in dat geval de nodige organisatorische maatregelen te nemen om na uiterlijk twee jaar één van beide overeenkomsten te kunnen stopzetten en de Dienst voor </w:t>
      </w:r>
      <w:r w:rsidR="00C6665D" w:rsidRPr="00EC5A3E">
        <w:rPr>
          <w:rFonts w:ascii="Arial" w:hAnsi="Arial" w:cs="Arial"/>
        </w:rPr>
        <w:t>g</w:t>
      </w:r>
      <w:r w:rsidRPr="00EC5A3E">
        <w:rPr>
          <w:rFonts w:ascii="Arial" w:hAnsi="Arial" w:cs="Arial"/>
        </w:rPr>
        <w:t xml:space="preserve">eneeskundige </w:t>
      </w:r>
      <w:r w:rsidR="00C6665D" w:rsidRPr="00EC5A3E">
        <w:rPr>
          <w:rFonts w:ascii="Arial" w:hAnsi="Arial" w:cs="Arial"/>
        </w:rPr>
        <w:t>v</w:t>
      </w:r>
      <w:r w:rsidRPr="00EC5A3E">
        <w:rPr>
          <w:rFonts w:ascii="Arial" w:hAnsi="Arial" w:cs="Arial"/>
        </w:rPr>
        <w:t xml:space="preserve">erzorging van het </w:t>
      </w:r>
      <w:r w:rsidR="00C6665D" w:rsidRPr="00EC5A3E">
        <w:rPr>
          <w:rFonts w:ascii="Arial" w:hAnsi="Arial" w:cs="Arial"/>
        </w:rPr>
        <w:t>Riziv</w:t>
      </w:r>
      <w:r w:rsidRPr="00EC5A3E">
        <w:rPr>
          <w:rFonts w:ascii="Arial" w:hAnsi="Arial" w:cs="Arial"/>
        </w:rPr>
        <w:t xml:space="preserve"> schriftelijk (via een aangetekende brief) mee te delen welke overeenkomst wordt stopgezet, wat in een omzendbrief aan de verzekeringsinstellingen zal worden meegedeeld. De andere overeenkomst kan gewoon blijven doorlopen mits de nieuwe verplegingsinrichting alle rechten en plichten die voortvloeien uit de overeenkomst overneemt </w:t>
      </w:r>
      <w:r w:rsidR="001D7403" w:rsidRPr="00EC5A3E">
        <w:rPr>
          <w:rFonts w:ascii="Arial" w:hAnsi="Arial" w:cs="Arial"/>
        </w:rPr>
        <w:t xml:space="preserve">(met inbegrip van de jaarenveloppe van de overeenkomst die wordt stopgezet) </w:t>
      </w:r>
      <w:r w:rsidRPr="00EC5A3E">
        <w:rPr>
          <w:rFonts w:ascii="Arial" w:hAnsi="Arial" w:cs="Arial"/>
        </w:rPr>
        <w:t xml:space="preserve">en dat ook uitdrukkelijk verklaart in voormelde aangetekende brief.  </w:t>
      </w:r>
    </w:p>
    <w:p w14:paraId="779E4855" w14:textId="77777777" w:rsidR="00B90EE3" w:rsidRPr="00EC5A3E" w:rsidRDefault="00B90EE3" w:rsidP="004C4A62">
      <w:pPr>
        <w:spacing w:after="0" w:line="240" w:lineRule="auto"/>
        <w:jc w:val="both"/>
        <w:rPr>
          <w:rFonts w:ascii="Arial" w:hAnsi="Arial" w:cs="Arial"/>
        </w:rPr>
      </w:pPr>
      <w:r w:rsidRPr="00EC5A3E">
        <w:rPr>
          <w:rFonts w:ascii="Arial" w:hAnsi="Arial" w:cs="Arial"/>
        </w:rPr>
        <w:t xml:space="preserve"> </w:t>
      </w:r>
    </w:p>
    <w:p w14:paraId="0E49D700" w14:textId="75018B97" w:rsidR="00B90EE3" w:rsidRPr="00EC5A3E" w:rsidRDefault="00B90EE3" w:rsidP="004C4A62">
      <w:pPr>
        <w:spacing w:after="0" w:line="240" w:lineRule="auto"/>
        <w:jc w:val="both"/>
        <w:rPr>
          <w:rFonts w:ascii="Arial" w:hAnsi="Arial" w:cs="Arial"/>
        </w:rPr>
      </w:pPr>
      <w:r w:rsidRPr="00EC5A3E">
        <w:rPr>
          <w:rFonts w:ascii="Arial" w:hAnsi="Arial" w:cs="Arial"/>
        </w:rPr>
        <w:t>Teneinde één van beide overeenkomsten effectief na twee jaar te kunnen stopzetten, dienen de in de artikelen 1</w:t>
      </w:r>
      <w:r w:rsidR="008D6FD4" w:rsidRPr="00EC5A3E">
        <w:rPr>
          <w:rFonts w:ascii="Arial" w:hAnsi="Arial" w:cs="Arial"/>
        </w:rPr>
        <w:t>1</w:t>
      </w:r>
      <w:r w:rsidRPr="00EC5A3E">
        <w:rPr>
          <w:rFonts w:ascii="Arial" w:hAnsi="Arial" w:cs="Arial"/>
        </w:rPr>
        <w:t xml:space="preserve"> en 1</w:t>
      </w:r>
      <w:r w:rsidR="008D6FD4" w:rsidRPr="00EC5A3E">
        <w:rPr>
          <w:rFonts w:ascii="Arial" w:hAnsi="Arial" w:cs="Arial"/>
        </w:rPr>
        <w:t>2</w:t>
      </w:r>
      <w:r w:rsidRPr="00EC5A3E">
        <w:rPr>
          <w:rFonts w:ascii="Arial" w:hAnsi="Arial" w:cs="Arial"/>
        </w:rPr>
        <w:t xml:space="preserve"> bedoelde individuele aanvragen tot tenlasteneming uiterlijk één jaar na de ziekenhuisfusie te worden ingediend onder het identificatienummer van de overeenkomst die in de toekomst zal behouden blijven, zodat de in artikel 1</w:t>
      </w:r>
      <w:r w:rsidR="008D6FD4" w:rsidRPr="00EC5A3E">
        <w:rPr>
          <w:rFonts w:ascii="Arial" w:hAnsi="Arial" w:cs="Arial"/>
        </w:rPr>
        <w:t>3</w:t>
      </w:r>
      <w:r w:rsidRPr="00EC5A3E">
        <w:rPr>
          <w:rFonts w:ascii="Arial" w:hAnsi="Arial" w:cs="Arial"/>
        </w:rPr>
        <w:t xml:space="preserve"> bedoelde toegestane periodes van tenlasteneming die onder het te schrappen identificatienummer werden aangevraagd, uiterlijk twee jaar na de ziekenhuisfusie aflopen. </w:t>
      </w:r>
    </w:p>
    <w:p w14:paraId="2721A0C8" w14:textId="32B2BAD5" w:rsidR="00B90EE3" w:rsidRPr="00EC5A3E" w:rsidRDefault="00B90EE3" w:rsidP="004C4A62">
      <w:pPr>
        <w:spacing w:after="0" w:line="240" w:lineRule="auto"/>
        <w:jc w:val="both"/>
        <w:rPr>
          <w:rFonts w:ascii="Arial" w:hAnsi="Arial" w:cs="Arial"/>
        </w:rPr>
      </w:pPr>
    </w:p>
    <w:p w14:paraId="3A185EED" w14:textId="26B4D522" w:rsidR="00B90EE3" w:rsidRPr="00EC5A3E" w:rsidRDefault="00B90EE3" w:rsidP="004C4A62">
      <w:pPr>
        <w:spacing w:after="0" w:line="240" w:lineRule="auto"/>
        <w:jc w:val="both"/>
        <w:rPr>
          <w:rFonts w:ascii="Arial" w:hAnsi="Arial" w:cs="Arial"/>
        </w:rPr>
      </w:pPr>
      <w:r w:rsidRPr="00EC5A3E">
        <w:rPr>
          <w:rFonts w:ascii="Arial" w:hAnsi="Arial" w:cs="Arial"/>
          <w:b/>
        </w:rPr>
        <w:t>§ 4.</w:t>
      </w:r>
      <w:r w:rsidRPr="00EC5A3E">
        <w:rPr>
          <w:rFonts w:ascii="Arial" w:hAnsi="Arial" w:cs="Arial"/>
        </w:rPr>
        <w:t xml:space="preserve"> Indien de verplegingsinrichting waarmee deze overeenkomst gesloten is, in het kader van een defusie van ziekenhuizen wordt opgesplitst in meerdere afzonderlijke verplegingsinrichtingen, kan deze overeenkomst (in het kader van het defusieakkoord) automatisch worden overgenomen door één van de na de defusie ontstane verplegingsinrichtingen die ook de overeenkomst inzake zelfregulatie van diabetes-mellituspatiënten (voor volwassenen en </w:t>
      </w:r>
      <w:r w:rsidR="00900D44" w:rsidRPr="00EC5A3E">
        <w:rPr>
          <w:rFonts w:ascii="Arial" w:hAnsi="Arial" w:cs="Arial"/>
        </w:rPr>
        <w:t xml:space="preserve">voor </w:t>
      </w:r>
      <w:r w:rsidR="006A6BEB" w:rsidRPr="00EC5A3E">
        <w:rPr>
          <w:rFonts w:ascii="Arial" w:hAnsi="Arial" w:cs="Arial"/>
        </w:rPr>
        <w:t>kinderen en adolescenten</w:t>
      </w:r>
      <w:r w:rsidRPr="00EC5A3E">
        <w:rPr>
          <w:rFonts w:ascii="Arial" w:hAnsi="Arial" w:cs="Arial"/>
        </w:rPr>
        <w:t xml:space="preserve">) en de insulinepompovereenkomst overneemt, mits deze nieuwe (gedefusioneerde) verplegingsinrichting alle rechten en plichten die voortvloeien uit de overeenkomst overneemt. Het is aan de verantwoordelijken van de verplegingsinrichting waarmee deze overeenkomst gesloten is en </w:t>
      </w:r>
      <w:r w:rsidR="00900D44" w:rsidRPr="00EC5A3E">
        <w:rPr>
          <w:rFonts w:ascii="Arial" w:hAnsi="Arial" w:cs="Arial"/>
        </w:rPr>
        <w:t xml:space="preserve">aan de verantwoordelijken </w:t>
      </w:r>
      <w:r w:rsidRPr="00EC5A3E">
        <w:rPr>
          <w:rFonts w:ascii="Arial" w:hAnsi="Arial" w:cs="Arial"/>
        </w:rPr>
        <w:t xml:space="preserve">van de nieuwe verplegingsinrichting die de rechten en plichten van de overeenkomst overneemt, om schriftelijk (via een gezamenlijke, aangetekende brief gericht aan de Dienst voor </w:t>
      </w:r>
      <w:r w:rsidR="001D7403" w:rsidRPr="00EC5A3E">
        <w:rPr>
          <w:rFonts w:ascii="Arial" w:hAnsi="Arial" w:cs="Arial"/>
        </w:rPr>
        <w:t>g</w:t>
      </w:r>
      <w:r w:rsidRPr="00EC5A3E">
        <w:rPr>
          <w:rFonts w:ascii="Arial" w:hAnsi="Arial" w:cs="Arial"/>
        </w:rPr>
        <w:t xml:space="preserve">eneeskundige </w:t>
      </w:r>
      <w:r w:rsidR="001D7403" w:rsidRPr="00EC5A3E">
        <w:rPr>
          <w:rFonts w:ascii="Arial" w:hAnsi="Arial" w:cs="Arial"/>
        </w:rPr>
        <w:t>v</w:t>
      </w:r>
      <w:r w:rsidRPr="00EC5A3E">
        <w:rPr>
          <w:rFonts w:ascii="Arial" w:hAnsi="Arial" w:cs="Arial"/>
        </w:rPr>
        <w:t>erzorging van het R</w:t>
      </w:r>
      <w:r w:rsidR="001D7403" w:rsidRPr="00EC5A3E">
        <w:rPr>
          <w:rFonts w:ascii="Arial" w:hAnsi="Arial" w:cs="Arial"/>
        </w:rPr>
        <w:t>iziv</w:t>
      </w:r>
      <w:r w:rsidRPr="00EC5A3E">
        <w:rPr>
          <w:rFonts w:ascii="Arial" w:hAnsi="Arial" w:cs="Arial"/>
        </w:rPr>
        <w:t xml:space="preserve">) mee te delen welke verplegingsinrichting (in het kader van het defusieakkoord) de activiteiten van de overeenkomst zal voortzetten en daartoe de rechten en plichten van de overeenkomst overneemt. </w:t>
      </w:r>
    </w:p>
    <w:p w14:paraId="53FE7CAB" w14:textId="77777777" w:rsidR="00B90EE3" w:rsidRPr="00EC5A3E" w:rsidRDefault="00B90EE3" w:rsidP="004C4A62">
      <w:pPr>
        <w:spacing w:after="0" w:line="240" w:lineRule="auto"/>
        <w:jc w:val="both"/>
        <w:rPr>
          <w:rFonts w:ascii="Arial" w:hAnsi="Arial" w:cs="Arial"/>
        </w:rPr>
      </w:pPr>
      <w:r w:rsidRPr="00EC5A3E">
        <w:rPr>
          <w:rFonts w:ascii="Arial" w:hAnsi="Arial" w:cs="Arial"/>
        </w:rPr>
        <w:t xml:space="preserve"> </w:t>
      </w:r>
    </w:p>
    <w:p w14:paraId="61F18988" w14:textId="66304A9A" w:rsidR="000037FE" w:rsidRDefault="00B90EE3" w:rsidP="004C4A62">
      <w:pPr>
        <w:spacing w:after="0" w:line="240" w:lineRule="auto"/>
        <w:jc w:val="both"/>
        <w:rPr>
          <w:rFonts w:ascii="Arial" w:hAnsi="Arial" w:cs="Arial"/>
        </w:rPr>
      </w:pPr>
      <w:r w:rsidRPr="00EC5A3E">
        <w:rPr>
          <w:rFonts w:ascii="Arial" w:hAnsi="Arial" w:cs="Arial"/>
        </w:rPr>
        <w:t xml:space="preserve">Indien </w:t>
      </w:r>
      <w:r w:rsidR="00900D44" w:rsidRPr="00EC5A3E">
        <w:rPr>
          <w:rFonts w:ascii="Arial" w:hAnsi="Arial" w:cs="Arial"/>
        </w:rPr>
        <w:t>meerdere</w:t>
      </w:r>
      <w:r w:rsidRPr="00EC5A3E">
        <w:rPr>
          <w:rFonts w:ascii="Arial" w:hAnsi="Arial" w:cs="Arial"/>
        </w:rPr>
        <w:t xml:space="preserve"> verplegingsinrichtingen die na de defusie van ziekenhuizen ontstaan, de activiteiten waarin deze overeenkomst voorziet, aan hun patiënten wensen aan te bieden, verstrijkt deze overeenkomst (met inbegrip van de in artikel 1</w:t>
      </w:r>
      <w:r w:rsidR="008D6FD4" w:rsidRPr="00EC5A3E">
        <w:rPr>
          <w:rFonts w:ascii="Arial" w:hAnsi="Arial" w:cs="Arial"/>
        </w:rPr>
        <w:t>3</w:t>
      </w:r>
      <w:r w:rsidRPr="00EC5A3E">
        <w:rPr>
          <w:rFonts w:ascii="Arial" w:hAnsi="Arial" w:cs="Arial"/>
        </w:rPr>
        <w:t xml:space="preserve"> bedoelde toegestane individuele periodes van tenlasteneming) automatisch op de datum waarop de defusie ingaat en dienen </w:t>
      </w:r>
      <w:r w:rsidR="0071415C" w:rsidRPr="00EC5A3E">
        <w:rPr>
          <w:rFonts w:ascii="Arial" w:hAnsi="Arial" w:cs="Arial"/>
        </w:rPr>
        <w:t>de geïnteresseerd</w:t>
      </w:r>
      <w:r w:rsidRPr="00EC5A3E">
        <w:rPr>
          <w:rFonts w:ascii="Arial" w:hAnsi="Arial" w:cs="Arial"/>
        </w:rPr>
        <w:t xml:space="preserve">e verplegingsinrichtingen minstens 4 maanden voor de defusie ingaat, een aanvraag in te dienen om een nieuwe overeenkomst met het Verzekeringscomité te sluiten. In hun aanvraagdossier dienen de betrokken verplegingsinrichtingen aan te tonen dat ze ook na de defusie ieder afzonderlijk aan alle voorwaarden van de overeenkomst voldoen. De nieuwe overeenkomsten kunnen dan ten vroegste in werking treden op de datum waarop de defusie van kracht wordt. Voor de patiënten die in het kader van de nieuwe </w:t>
      </w:r>
      <w:r w:rsidRPr="00EC5A3E">
        <w:rPr>
          <w:rFonts w:ascii="Arial" w:hAnsi="Arial" w:cs="Arial"/>
        </w:rPr>
        <w:lastRenderedPageBreak/>
        <w:t xml:space="preserve">overeenkomsten met de gedefusioneerde verplegingsinrichtingen zullen worden gevolgd, dient in dat geval vanaf de datum waarop de nieuwe overeenkomst van kracht wordt, opnieuw een individuele aanvraag </w:t>
      </w:r>
      <w:r w:rsidR="00F629B5" w:rsidRPr="00EC5A3E">
        <w:rPr>
          <w:rFonts w:ascii="Arial" w:hAnsi="Arial" w:cs="Arial"/>
        </w:rPr>
        <w:t>voor een</w:t>
      </w:r>
      <w:r w:rsidRPr="00EC5A3E">
        <w:rPr>
          <w:rFonts w:ascii="Arial" w:hAnsi="Arial" w:cs="Arial"/>
        </w:rPr>
        <w:t xml:space="preserve"> </w:t>
      </w:r>
      <w:r w:rsidR="00F629B5" w:rsidRPr="00EC5A3E">
        <w:rPr>
          <w:rFonts w:ascii="Arial" w:hAnsi="Arial" w:cs="Arial"/>
        </w:rPr>
        <w:t>tegemoetkoming</w:t>
      </w:r>
      <w:r w:rsidRPr="00EC5A3E">
        <w:rPr>
          <w:rFonts w:ascii="Arial" w:hAnsi="Arial" w:cs="Arial"/>
        </w:rPr>
        <w:t xml:space="preserve"> te worden ingediend, conform de procedure vermeld in de artikelen 1</w:t>
      </w:r>
      <w:r w:rsidR="008D6FD4" w:rsidRPr="00EC5A3E">
        <w:rPr>
          <w:rFonts w:ascii="Arial" w:hAnsi="Arial" w:cs="Arial"/>
        </w:rPr>
        <w:t>1</w:t>
      </w:r>
      <w:r w:rsidRPr="00EC5A3E">
        <w:rPr>
          <w:rFonts w:ascii="Arial" w:hAnsi="Arial" w:cs="Arial"/>
        </w:rPr>
        <w:t xml:space="preserve"> en 1</w:t>
      </w:r>
      <w:r w:rsidR="008D6FD4" w:rsidRPr="00EC5A3E">
        <w:rPr>
          <w:rFonts w:ascii="Arial" w:hAnsi="Arial" w:cs="Arial"/>
        </w:rPr>
        <w:t>2</w:t>
      </w:r>
      <w:r w:rsidRPr="00EC5A3E">
        <w:rPr>
          <w:rFonts w:ascii="Arial" w:hAnsi="Arial" w:cs="Arial"/>
        </w:rPr>
        <w:t xml:space="preserve">. </w:t>
      </w:r>
    </w:p>
    <w:p w14:paraId="2D8BA523" w14:textId="77777777" w:rsidR="00CD2F6A" w:rsidRPr="00374E50" w:rsidRDefault="00CD2F6A" w:rsidP="00374E50">
      <w:pPr>
        <w:spacing w:after="0" w:line="240" w:lineRule="auto"/>
        <w:rPr>
          <w:rFonts w:ascii="Arial" w:hAnsi="Arial" w:cs="Arial"/>
        </w:rPr>
      </w:pPr>
    </w:p>
    <w:p w14:paraId="635F21BE" w14:textId="32181BDC" w:rsidR="00906276" w:rsidRPr="00EC5A3E" w:rsidRDefault="00906276" w:rsidP="00906276">
      <w:pPr>
        <w:spacing w:after="0" w:line="240" w:lineRule="auto"/>
        <w:jc w:val="center"/>
        <w:rPr>
          <w:rFonts w:ascii="Arial" w:hAnsi="Arial" w:cs="Arial"/>
          <w:b/>
          <w:u w:val="single"/>
        </w:rPr>
      </w:pPr>
      <w:r w:rsidRPr="00EC5A3E">
        <w:rPr>
          <w:rFonts w:ascii="Arial" w:hAnsi="Arial" w:cs="Arial"/>
          <w:b/>
          <w:u w:val="single"/>
        </w:rPr>
        <w:t xml:space="preserve">SAMENWERKING MET </w:t>
      </w:r>
      <w:r w:rsidR="0046425F" w:rsidRPr="00EC5A3E">
        <w:rPr>
          <w:rFonts w:ascii="Arial" w:hAnsi="Arial" w:cs="Arial"/>
          <w:b/>
          <w:u w:val="single"/>
        </w:rPr>
        <w:t xml:space="preserve">DE HUISARTS EN MET </w:t>
      </w:r>
      <w:r w:rsidRPr="00EC5A3E">
        <w:rPr>
          <w:rFonts w:ascii="Arial" w:hAnsi="Arial" w:cs="Arial"/>
          <w:b/>
          <w:u w:val="single"/>
        </w:rPr>
        <w:t xml:space="preserve">ZIEKENHUIZEN DIE NIET </w:t>
      </w:r>
    </w:p>
    <w:p w14:paraId="1E8A4D60" w14:textId="4D7692D4" w:rsidR="00906276" w:rsidRPr="00EC5A3E" w:rsidRDefault="0046425F" w:rsidP="00906276">
      <w:pPr>
        <w:spacing w:after="0" w:line="240" w:lineRule="auto"/>
        <w:jc w:val="center"/>
        <w:rPr>
          <w:rFonts w:ascii="Arial" w:hAnsi="Arial" w:cs="Arial"/>
          <w:b/>
          <w:u w:val="single"/>
        </w:rPr>
      </w:pPr>
      <w:r w:rsidRPr="00EC5A3E">
        <w:rPr>
          <w:rFonts w:ascii="Arial" w:hAnsi="Arial" w:cs="Arial"/>
          <w:b/>
          <w:u w:val="single"/>
        </w:rPr>
        <w:t xml:space="preserve">TOT </w:t>
      </w:r>
      <w:r w:rsidR="00906276" w:rsidRPr="00EC5A3E">
        <w:rPr>
          <w:rFonts w:ascii="Arial" w:hAnsi="Arial" w:cs="Arial"/>
          <w:b/>
          <w:u w:val="single"/>
        </w:rPr>
        <w:t>DEZE OVEREENKOMST KONDEN TOETREDEN</w:t>
      </w:r>
    </w:p>
    <w:p w14:paraId="396CA22C" w14:textId="77777777" w:rsidR="00906276" w:rsidRPr="00EC5A3E" w:rsidRDefault="00906276" w:rsidP="00906276">
      <w:pPr>
        <w:spacing w:after="0" w:line="240" w:lineRule="auto"/>
        <w:rPr>
          <w:rFonts w:ascii="Arial" w:hAnsi="Arial" w:cs="Arial"/>
        </w:rPr>
      </w:pPr>
    </w:p>
    <w:p w14:paraId="17965677" w14:textId="6916CE3E" w:rsidR="00906276" w:rsidRPr="00EC5A3E" w:rsidRDefault="00906276" w:rsidP="00906276">
      <w:pPr>
        <w:spacing w:after="0" w:line="240" w:lineRule="auto"/>
        <w:rPr>
          <w:rFonts w:ascii="Arial" w:hAnsi="Arial" w:cs="Arial"/>
          <w:b/>
        </w:rPr>
      </w:pPr>
      <w:r w:rsidRPr="00EC5A3E">
        <w:rPr>
          <w:rFonts w:ascii="Arial" w:hAnsi="Arial" w:cs="Arial"/>
          <w:b/>
          <w:u w:val="single"/>
        </w:rPr>
        <w:t>Artikel 10</w:t>
      </w:r>
      <w:r w:rsidRPr="00EC5A3E">
        <w:rPr>
          <w:rFonts w:ascii="Arial" w:hAnsi="Arial" w:cs="Arial"/>
          <w:b/>
        </w:rPr>
        <w:t xml:space="preserve">. </w:t>
      </w:r>
    </w:p>
    <w:p w14:paraId="7D7FDCF5" w14:textId="1D181DA2" w:rsidR="00906276" w:rsidRPr="00EC5A3E" w:rsidRDefault="00906276" w:rsidP="00906276">
      <w:pPr>
        <w:spacing w:after="0" w:line="240" w:lineRule="auto"/>
        <w:rPr>
          <w:rFonts w:ascii="Arial" w:hAnsi="Arial" w:cs="Arial"/>
        </w:rPr>
      </w:pPr>
    </w:p>
    <w:p w14:paraId="799DECE3" w14:textId="743A5E62" w:rsidR="00364469" w:rsidRPr="00EC5A3E" w:rsidRDefault="00906276" w:rsidP="004C4A62">
      <w:pPr>
        <w:spacing w:after="0" w:line="240" w:lineRule="auto"/>
        <w:jc w:val="both"/>
        <w:rPr>
          <w:rFonts w:ascii="Arial" w:hAnsi="Arial" w:cs="Arial"/>
        </w:rPr>
      </w:pPr>
      <w:r w:rsidRPr="00EC5A3E">
        <w:rPr>
          <w:rFonts w:ascii="Arial" w:hAnsi="Arial" w:cs="Arial"/>
          <w:b/>
        </w:rPr>
        <w:t>§ 1.</w:t>
      </w:r>
      <w:r w:rsidRPr="00EC5A3E">
        <w:rPr>
          <w:rFonts w:ascii="Arial" w:hAnsi="Arial" w:cs="Arial"/>
        </w:rPr>
        <w:t xml:space="preserve"> Er wordt verwacht dat de </w:t>
      </w:r>
      <w:r w:rsidR="00A033E7" w:rsidRPr="00EC5A3E">
        <w:rPr>
          <w:rFonts w:ascii="Arial" w:hAnsi="Arial" w:cs="Arial"/>
        </w:rPr>
        <w:t>GDT-centra</w:t>
      </w:r>
      <w:r w:rsidRPr="00EC5A3E">
        <w:rPr>
          <w:rFonts w:ascii="Arial" w:hAnsi="Arial" w:cs="Arial"/>
        </w:rPr>
        <w:t xml:space="preserve"> die deze overeenkomst hebben ondertekend, samenwerken met </w:t>
      </w:r>
      <w:r w:rsidR="00364469" w:rsidRPr="00EC5A3E">
        <w:rPr>
          <w:rFonts w:ascii="Arial" w:hAnsi="Arial" w:cs="Arial"/>
        </w:rPr>
        <w:t>ziekenhuizen</w:t>
      </w:r>
      <w:r w:rsidRPr="00EC5A3E">
        <w:rPr>
          <w:rFonts w:ascii="Arial" w:hAnsi="Arial" w:cs="Arial"/>
        </w:rPr>
        <w:t xml:space="preserve"> die de </w:t>
      </w:r>
      <w:r w:rsidR="00364469" w:rsidRPr="00EC5A3E">
        <w:rPr>
          <w:rFonts w:ascii="Arial" w:hAnsi="Arial" w:cs="Arial"/>
        </w:rPr>
        <w:t xml:space="preserve">zelfregulatieovereenkomst voor volwassenen en eventueel de </w:t>
      </w:r>
      <w:r w:rsidRPr="00EC5A3E">
        <w:rPr>
          <w:rFonts w:ascii="Arial" w:hAnsi="Arial" w:cs="Arial"/>
        </w:rPr>
        <w:t xml:space="preserve">insulinepompovereenkomst hebben gesloten, maar die niet tot deze overeenkomst kunnen toetreden omdat ze niet voldoen aan de voorwaarden die in het kader van deze overeenkomst worden vermeld. </w:t>
      </w:r>
    </w:p>
    <w:p w14:paraId="1BB18D07" w14:textId="77777777" w:rsidR="00364469" w:rsidRPr="00EC5A3E" w:rsidRDefault="00364469" w:rsidP="004C4A62">
      <w:pPr>
        <w:spacing w:after="0" w:line="240" w:lineRule="auto"/>
        <w:jc w:val="both"/>
        <w:rPr>
          <w:rFonts w:ascii="Arial" w:hAnsi="Arial" w:cs="Arial"/>
        </w:rPr>
      </w:pPr>
    </w:p>
    <w:p w14:paraId="2D4C9904" w14:textId="5F4690C2" w:rsidR="00906276" w:rsidRPr="00EC5A3E" w:rsidRDefault="00906276" w:rsidP="004C4A62">
      <w:pPr>
        <w:spacing w:after="0" w:line="240" w:lineRule="auto"/>
        <w:jc w:val="both"/>
        <w:rPr>
          <w:rFonts w:ascii="Arial" w:hAnsi="Arial" w:cs="Arial"/>
        </w:rPr>
      </w:pPr>
      <w:r w:rsidRPr="00EC5A3E">
        <w:rPr>
          <w:rFonts w:ascii="Arial" w:hAnsi="Arial" w:cs="Arial"/>
        </w:rPr>
        <w:t>Onder samenwerking wordt verstaan dat de inrichting die deze overeenkomst heeft gesloten</w:t>
      </w:r>
      <w:r w:rsidR="001D7403" w:rsidRPr="00EC5A3E">
        <w:rPr>
          <w:rFonts w:ascii="Arial" w:hAnsi="Arial" w:cs="Arial"/>
        </w:rPr>
        <w:t>,</w:t>
      </w:r>
      <w:r w:rsidRPr="00EC5A3E">
        <w:rPr>
          <w:rFonts w:ascii="Arial" w:hAnsi="Arial" w:cs="Arial"/>
        </w:rPr>
        <w:t xml:space="preserve"> bereid moet zijn </w:t>
      </w:r>
      <w:r w:rsidR="00DE49CB" w:rsidRPr="00EC5A3E">
        <w:rPr>
          <w:rFonts w:ascii="Arial" w:hAnsi="Arial" w:cs="Arial"/>
        </w:rPr>
        <w:t xml:space="preserve">om </w:t>
      </w:r>
      <w:r w:rsidRPr="00EC5A3E">
        <w:rPr>
          <w:rFonts w:ascii="Arial" w:hAnsi="Arial" w:cs="Arial"/>
        </w:rPr>
        <w:t xml:space="preserve">de GDT op te starten bij </w:t>
      </w:r>
      <w:r w:rsidR="006B41F7" w:rsidRPr="00EC5A3E">
        <w:rPr>
          <w:rFonts w:ascii="Arial" w:hAnsi="Arial" w:cs="Arial"/>
        </w:rPr>
        <w:t xml:space="preserve">een </w:t>
      </w:r>
      <w:r w:rsidRPr="00EC5A3E">
        <w:rPr>
          <w:rFonts w:ascii="Arial" w:hAnsi="Arial" w:cs="Arial"/>
        </w:rPr>
        <w:t xml:space="preserve">patiënt die door </w:t>
      </w:r>
      <w:r w:rsidR="006B41F7" w:rsidRPr="00EC5A3E">
        <w:rPr>
          <w:rFonts w:ascii="Arial" w:hAnsi="Arial" w:cs="Arial"/>
        </w:rPr>
        <w:t xml:space="preserve">een dergelijk </w:t>
      </w:r>
      <w:r w:rsidRPr="00EC5A3E">
        <w:rPr>
          <w:rFonts w:ascii="Arial" w:hAnsi="Arial" w:cs="Arial"/>
        </w:rPr>
        <w:t>ander ziekenhui</w:t>
      </w:r>
      <w:r w:rsidR="006B41F7" w:rsidRPr="00EC5A3E">
        <w:rPr>
          <w:rFonts w:ascii="Arial" w:hAnsi="Arial" w:cs="Arial"/>
        </w:rPr>
        <w:t>s</w:t>
      </w:r>
      <w:r w:rsidRPr="00EC5A3E">
        <w:rPr>
          <w:rFonts w:ascii="Arial" w:hAnsi="Arial" w:cs="Arial"/>
        </w:rPr>
        <w:t xml:space="preserve"> word</w:t>
      </w:r>
      <w:r w:rsidR="006B41F7" w:rsidRPr="00EC5A3E">
        <w:rPr>
          <w:rFonts w:ascii="Arial" w:hAnsi="Arial" w:cs="Arial"/>
        </w:rPr>
        <w:t>t</w:t>
      </w:r>
      <w:r w:rsidRPr="00EC5A3E">
        <w:rPr>
          <w:rFonts w:ascii="Arial" w:hAnsi="Arial" w:cs="Arial"/>
        </w:rPr>
        <w:t xml:space="preserve"> doorverwezen</w:t>
      </w:r>
      <w:r w:rsidR="00364469" w:rsidRPr="00EC5A3E">
        <w:rPr>
          <w:rFonts w:ascii="Arial" w:hAnsi="Arial" w:cs="Arial"/>
        </w:rPr>
        <w:t xml:space="preserve"> naar de inrichting, als </w:t>
      </w:r>
      <w:r w:rsidR="006B41F7" w:rsidRPr="00EC5A3E">
        <w:rPr>
          <w:rFonts w:ascii="Arial" w:hAnsi="Arial" w:cs="Arial"/>
        </w:rPr>
        <w:t>het om</w:t>
      </w:r>
      <w:r w:rsidR="00364469" w:rsidRPr="00EC5A3E">
        <w:rPr>
          <w:rFonts w:ascii="Arial" w:hAnsi="Arial" w:cs="Arial"/>
        </w:rPr>
        <w:t xml:space="preserve"> </w:t>
      </w:r>
      <w:r w:rsidR="006B41F7" w:rsidRPr="00EC5A3E">
        <w:rPr>
          <w:rFonts w:ascii="Arial" w:hAnsi="Arial" w:cs="Arial"/>
        </w:rPr>
        <w:t xml:space="preserve">een </w:t>
      </w:r>
      <w:r w:rsidR="00DE49CB" w:rsidRPr="00EC5A3E">
        <w:rPr>
          <w:rFonts w:ascii="Arial" w:hAnsi="Arial" w:cs="Arial"/>
        </w:rPr>
        <w:t>patiënt</w:t>
      </w:r>
      <w:r w:rsidR="006B41F7" w:rsidRPr="00EC5A3E">
        <w:rPr>
          <w:rFonts w:ascii="Arial" w:hAnsi="Arial" w:cs="Arial"/>
        </w:rPr>
        <w:t xml:space="preserve"> gaat</w:t>
      </w:r>
      <w:r w:rsidR="00DE49CB" w:rsidRPr="00EC5A3E">
        <w:rPr>
          <w:rFonts w:ascii="Arial" w:hAnsi="Arial" w:cs="Arial"/>
        </w:rPr>
        <w:t xml:space="preserve"> bij wie het gebruik van een GDT prioritair aangewezen lijkt te zijn</w:t>
      </w:r>
      <w:r w:rsidRPr="00EC5A3E">
        <w:rPr>
          <w:rFonts w:ascii="Arial" w:hAnsi="Arial" w:cs="Arial"/>
        </w:rPr>
        <w:t>.</w:t>
      </w:r>
      <w:r w:rsidR="006B41F7" w:rsidRPr="00EC5A3E">
        <w:rPr>
          <w:rFonts w:ascii="Arial" w:hAnsi="Arial" w:cs="Arial"/>
        </w:rPr>
        <w:t xml:space="preserve"> </w:t>
      </w:r>
      <w:r w:rsidR="00CD2F6A">
        <w:rPr>
          <w:rFonts w:ascii="Arial" w:hAnsi="Arial" w:cs="Arial"/>
        </w:rPr>
        <w:t xml:space="preserve">Daartoe zal de </w:t>
      </w:r>
      <w:r w:rsidR="006377D3">
        <w:rPr>
          <w:rFonts w:ascii="Arial" w:hAnsi="Arial" w:cs="Arial"/>
        </w:rPr>
        <w:t xml:space="preserve">afdeling voor volwassenen van de </w:t>
      </w:r>
      <w:r w:rsidR="00CD2F6A">
        <w:rPr>
          <w:rFonts w:ascii="Arial" w:hAnsi="Arial" w:cs="Arial"/>
        </w:rPr>
        <w:t xml:space="preserve">inrichting die deze overeenkomst heeft gesloten, </w:t>
      </w:r>
      <w:r w:rsidR="00440B6F">
        <w:rPr>
          <w:rFonts w:ascii="Arial" w:hAnsi="Arial" w:cs="Arial"/>
        </w:rPr>
        <w:t xml:space="preserve">gedurende minimum 6 maanden vanaf de datum </w:t>
      </w:r>
      <w:r w:rsidR="00CD2F6A">
        <w:rPr>
          <w:rFonts w:ascii="Arial" w:hAnsi="Arial" w:cs="Arial"/>
        </w:rPr>
        <w:t>dat het Verzekeringscomité voor een bepaalde GDT</w:t>
      </w:r>
      <w:r w:rsidR="006377D3">
        <w:rPr>
          <w:rFonts w:ascii="Arial" w:hAnsi="Arial" w:cs="Arial"/>
        </w:rPr>
        <w:t xml:space="preserve"> de in artikel 2 bedoelde fiche heeft goedgekeurd, een deel van haar behandelingscapaciteit </w:t>
      </w:r>
      <w:r w:rsidR="002E3FA3">
        <w:rPr>
          <w:rFonts w:ascii="Arial" w:hAnsi="Arial" w:cs="Arial"/>
        </w:rPr>
        <w:t xml:space="preserve">alleen gebruiken voor patiënten die naar de inrichting zijn doorverwezen door ziekenhuizen die niet tot deze overeenkomst kunnen toetreden. </w:t>
      </w:r>
      <w:r w:rsidR="00070293">
        <w:rPr>
          <w:rFonts w:ascii="Arial" w:hAnsi="Arial" w:cs="Arial"/>
        </w:rPr>
        <w:t xml:space="preserve">De afdeling voor volwassenen en de afdeling voor kinderen en adolescenten van de inrichting beslissen zelf welk deel van het totale budget - waarover ze krachtens artikel 16 van deze overeenkomst beschikken – ze willen gebruiken voor een bepaalde GDT waarvoor het Verzekeringscomité de in artikel 2 bedoelde fiche heeft goedgekeurd. Als de afdeling voor volwassenen van de inrichting een dergelijke GDT effectief wil aanbieden aan patiënten, zal </w:t>
      </w:r>
      <w:r w:rsidR="00BE072F">
        <w:rPr>
          <w:rFonts w:ascii="Arial" w:hAnsi="Arial" w:cs="Arial"/>
        </w:rPr>
        <w:t xml:space="preserve">ze evenwel gedurende </w:t>
      </w:r>
      <w:r w:rsidR="00E53A15">
        <w:rPr>
          <w:rFonts w:ascii="Arial" w:hAnsi="Arial" w:cs="Arial"/>
        </w:rPr>
        <w:t xml:space="preserve">voormelde </w:t>
      </w:r>
      <w:r w:rsidR="00BE072F">
        <w:rPr>
          <w:rFonts w:ascii="Arial" w:hAnsi="Arial" w:cs="Arial"/>
        </w:rPr>
        <w:t xml:space="preserve">minimum 6 maanden minimum 10 % van de middelen die ze voor behandelingen met die GDT reserveert, vrijhouden voor patiënten die naar de inrichting zijn doorverwezen door ziekenhuizen die niet tot deze overeenkomst kunnen toetreden, zodat dergelijke </w:t>
      </w:r>
      <w:r w:rsidR="00EC119F">
        <w:rPr>
          <w:rFonts w:ascii="Arial" w:hAnsi="Arial" w:cs="Arial"/>
        </w:rPr>
        <w:t xml:space="preserve">verwezen </w:t>
      </w:r>
      <w:r w:rsidR="00BE072F">
        <w:rPr>
          <w:rFonts w:ascii="Arial" w:hAnsi="Arial" w:cs="Arial"/>
        </w:rPr>
        <w:t>patiënten ook in aanmerking komen voor de GDT-behandeling.</w:t>
      </w:r>
    </w:p>
    <w:p w14:paraId="435F14D7" w14:textId="31AF502D" w:rsidR="006B41F7" w:rsidRPr="00EC5A3E" w:rsidRDefault="006B41F7" w:rsidP="004C4A62">
      <w:pPr>
        <w:spacing w:after="0" w:line="240" w:lineRule="auto"/>
        <w:jc w:val="both"/>
        <w:rPr>
          <w:rFonts w:ascii="Arial" w:hAnsi="Arial" w:cs="Arial"/>
        </w:rPr>
      </w:pPr>
    </w:p>
    <w:p w14:paraId="2DA3A08C" w14:textId="6970F0AE" w:rsidR="006B41F7" w:rsidRPr="00EC5A3E" w:rsidRDefault="006B41F7" w:rsidP="004C4A62">
      <w:pPr>
        <w:spacing w:after="0" w:line="240" w:lineRule="auto"/>
        <w:jc w:val="both"/>
        <w:rPr>
          <w:rFonts w:ascii="Arial" w:hAnsi="Arial" w:cs="Arial"/>
        </w:rPr>
      </w:pPr>
      <w:r w:rsidRPr="00EC5A3E">
        <w:rPr>
          <w:rFonts w:ascii="Arial" w:hAnsi="Arial" w:cs="Arial"/>
        </w:rPr>
        <w:t xml:space="preserve">Als </w:t>
      </w:r>
      <w:r w:rsidR="00BE072F">
        <w:rPr>
          <w:rFonts w:ascii="Arial" w:hAnsi="Arial" w:cs="Arial"/>
        </w:rPr>
        <w:t>een</w:t>
      </w:r>
      <w:r w:rsidR="00BE072F" w:rsidRPr="00EC5A3E">
        <w:rPr>
          <w:rFonts w:ascii="Arial" w:hAnsi="Arial" w:cs="Arial"/>
        </w:rPr>
        <w:t xml:space="preserve"> </w:t>
      </w:r>
      <w:r w:rsidRPr="00EC5A3E">
        <w:rPr>
          <w:rFonts w:ascii="Arial" w:hAnsi="Arial" w:cs="Arial"/>
        </w:rPr>
        <w:t>GDT</w:t>
      </w:r>
      <w:r w:rsidR="00BE072F">
        <w:rPr>
          <w:rFonts w:ascii="Arial" w:hAnsi="Arial" w:cs="Arial"/>
        </w:rPr>
        <w:t>-behandeling</w:t>
      </w:r>
      <w:r w:rsidRPr="00EC5A3E">
        <w:rPr>
          <w:rFonts w:ascii="Arial" w:hAnsi="Arial" w:cs="Arial"/>
        </w:rPr>
        <w:t xml:space="preserve"> volgens de arts van de inrichting – eventueel tijdelijk - niet kan worden opgestart bij een patiënt die door de arts van een ander ziekenhuis naar de inrichting is verwezen voor een GDT-behandeling, zal de arts van de inrichting die beslissing toelichten en motiveren tegenover de betrokken patiënt en tegenover de verwijzende arts van het andere ziekenhuis.</w:t>
      </w:r>
    </w:p>
    <w:p w14:paraId="2385788C" w14:textId="526E60DC" w:rsidR="006B41F7" w:rsidRPr="00EC5A3E" w:rsidRDefault="006B41F7" w:rsidP="004C4A62">
      <w:pPr>
        <w:spacing w:after="0" w:line="240" w:lineRule="auto"/>
        <w:jc w:val="both"/>
        <w:rPr>
          <w:rFonts w:ascii="Arial" w:hAnsi="Arial" w:cs="Arial"/>
        </w:rPr>
      </w:pPr>
    </w:p>
    <w:p w14:paraId="6F86B521" w14:textId="54675868" w:rsidR="006B41F7" w:rsidRPr="00EC5A3E" w:rsidRDefault="006B41F7" w:rsidP="004C4A62">
      <w:pPr>
        <w:spacing w:after="0" w:line="240" w:lineRule="auto"/>
        <w:jc w:val="both"/>
        <w:rPr>
          <w:rFonts w:ascii="Arial" w:hAnsi="Arial" w:cs="Arial"/>
        </w:rPr>
      </w:pPr>
      <w:r w:rsidRPr="00EC5A3E">
        <w:rPr>
          <w:rFonts w:ascii="Arial" w:hAnsi="Arial" w:cs="Arial"/>
        </w:rPr>
        <w:t xml:space="preserve">Als er wel een GDT-behandeling wordt opgestart bij een patiënt die door de arts van dat ander ziekenhuis voor een GDT-behandeling naar de inrichting is verwezen geweest, kan de patiënt verder opgevolgd worden in het kader van de zelfregulatieovereenkomst </w:t>
      </w:r>
      <w:r w:rsidR="00DA4183" w:rsidRPr="00EC5A3E">
        <w:rPr>
          <w:rFonts w:ascii="Arial" w:hAnsi="Arial" w:cs="Arial"/>
        </w:rPr>
        <w:t xml:space="preserve">voor volwassenen </w:t>
      </w:r>
      <w:r w:rsidRPr="00EC5A3E">
        <w:rPr>
          <w:rFonts w:ascii="Arial" w:hAnsi="Arial" w:cs="Arial"/>
        </w:rPr>
        <w:t>en eventueel de insulinepompovereenkomst die met het andere ziekenhuis is gesloten.</w:t>
      </w:r>
      <w:r w:rsidR="008258DF" w:rsidRPr="00EC5A3E">
        <w:rPr>
          <w:rFonts w:ascii="Arial" w:hAnsi="Arial" w:cs="Arial"/>
        </w:rPr>
        <w:t xml:space="preserve"> De arts van de inrichting en de arts van het andere ziekenhuis zullen in dat geval afspraken maken om de behandeling te coördineren</w:t>
      </w:r>
      <w:r w:rsidR="009F6BC4">
        <w:rPr>
          <w:rFonts w:ascii="Arial" w:hAnsi="Arial" w:cs="Arial"/>
        </w:rPr>
        <w:t xml:space="preserve"> en tevens afspraken maken </w:t>
      </w:r>
      <w:r w:rsidR="00EB26B8">
        <w:rPr>
          <w:rFonts w:ascii="Arial" w:hAnsi="Arial" w:cs="Arial"/>
        </w:rPr>
        <w:t>over wie welke evaluatiegegevens verzamelt voor de in artikel 17 voorziene evaluatie op basis van het in bijlage 4 opgenomen algemeen evaluatieprotocol</w:t>
      </w:r>
      <w:r w:rsidR="008258DF" w:rsidRPr="00EC5A3E">
        <w:rPr>
          <w:rFonts w:ascii="Arial" w:hAnsi="Arial" w:cs="Arial"/>
        </w:rPr>
        <w:t xml:space="preserve">. Omdat deze overeenkomst voor sommige technologieën slechts een aanvullende financiering voorziet bovenop de financiering die reeds voorzien is in het kader van de zelfregulatieovereenkomst </w:t>
      </w:r>
      <w:r w:rsidR="00DA4183" w:rsidRPr="00EC5A3E">
        <w:rPr>
          <w:rFonts w:ascii="Arial" w:hAnsi="Arial" w:cs="Arial"/>
        </w:rPr>
        <w:t xml:space="preserve">voor volwassenen </w:t>
      </w:r>
      <w:r w:rsidR="008258DF" w:rsidRPr="00EC5A3E">
        <w:rPr>
          <w:rFonts w:ascii="Arial" w:hAnsi="Arial" w:cs="Arial"/>
        </w:rPr>
        <w:t xml:space="preserve">en/of de insulinepomp-overeenkomst, moeten de inrichting en het andere ziekenhuis desgevallend ook afspraken maken over het gedeeltelijk doorstorten van de forfaits die het andere ziekenhuis aanrekent in het kader van de zelfregulatieovereenkomst </w:t>
      </w:r>
      <w:r w:rsidR="00DA4183" w:rsidRPr="00EC5A3E">
        <w:rPr>
          <w:rFonts w:ascii="Arial" w:hAnsi="Arial" w:cs="Arial"/>
        </w:rPr>
        <w:t xml:space="preserve">voor volwassenen </w:t>
      </w:r>
      <w:r w:rsidR="008258DF" w:rsidRPr="00EC5A3E">
        <w:rPr>
          <w:rFonts w:ascii="Arial" w:hAnsi="Arial" w:cs="Arial"/>
        </w:rPr>
        <w:t>en/of de insulinepomp-overeenkomst, naar de inrichting.</w:t>
      </w:r>
    </w:p>
    <w:p w14:paraId="6E970B96" w14:textId="77777777" w:rsidR="00906276" w:rsidRPr="00EC5A3E" w:rsidRDefault="00906276" w:rsidP="004C4A62">
      <w:pPr>
        <w:spacing w:after="0" w:line="240" w:lineRule="auto"/>
        <w:jc w:val="both"/>
        <w:rPr>
          <w:rFonts w:ascii="Arial" w:hAnsi="Arial" w:cs="Arial"/>
        </w:rPr>
      </w:pPr>
      <w:r w:rsidRPr="00EC5A3E">
        <w:rPr>
          <w:rFonts w:ascii="Arial" w:hAnsi="Arial" w:cs="Arial"/>
        </w:rPr>
        <w:lastRenderedPageBreak/>
        <w:t xml:space="preserve"> </w:t>
      </w:r>
    </w:p>
    <w:p w14:paraId="33A4713B" w14:textId="183C65C8" w:rsidR="00906276" w:rsidRPr="00EC5A3E" w:rsidRDefault="00906276" w:rsidP="004C4A62">
      <w:pPr>
        <w:spacing w:after="0" w:line="240" w:lineRule="auto"/>
        <w:jc w:val="both"/>
        <w:rPr>
          <w:rFonts w:ascii="Arial" w:hAnsi="Arial" w:cs="Arial"/>
        </w:rPr>
      </w:pPr>
      <w:r w:rsidRPr="00EC5A3E">
        <w:rPr>
          <w:rFonts w:ascii="Arial" w:hAnsi="Arial" w:cs="Arial"/>
          <w:b/>
        </w:rPr>
        <w:t>§ 2.</w:t>
      </w:r>
      <w:r w:rsidRPr="00EC5A3E">
        <w:rPr>
          <w:rFonts w:ascii="Arial" w:hAnsi="Arial" w:cs="Arial"/>
        </w:rPr>
        <w:t xml:space="preserve"> </w:t>
      </w:r>
      <w:r w:rsidR="00667EB1" w:rsidRPr="00EC5A3E">
        <w:rPr>
          <w:rFonts w:ascii="Arial" w:hAnsi="Arial" w:cs="Arial"/>
        </w:rPr>
        <w:t>D</w:t>
      </w:r>
      <w:r w:rsidRPr="00EC5A3E">
        <w:rPr>
          <w:rFonts w:ascii="Arial" w:hAnsi="Arial" w:cs="Arial"/>
        </w:rPr>
        <w:t xml:space="preserve">e verantwoordelijke arts van de inrichting </w:t>
      </w:r>
      <w:r w:rsidR="00667EB1" w:rsidRPr="00EC5A3E">
        <w:rPr>
          <w:rFonts w:ascii="Arial" w:hAnsi="Arial" w:cs="Arial"/>
        </w:rPr>
        <w:t xml:space="preserve">verbindt </w:t>
      </w:r>
      <w:r w:rsidRPr="00EC5A3E">
        <w:rPr>
          <w:rFonts w:ascii="Arial" w:hAnsi="Arial" w:cs="Arial"/>
        </w:rPr>
        <w:t xml:space="preserve">zich ertoe de huisarts </w:t>
      </w:r>
      <w:r w:rsidR="00667EB1" w:rsidRPr="00EC5A3E">
        <w:rPr>
          <w:rFonts w:ascii="Arial" w:hAnsi="Arial" w:cs="Arial"/>
        </w:rPr>
        <w:t xml:space="preserve">en desgevallend </w:t>
      </w:r>
      <w:r w:rsidRPr="00EC5A3E">
        <w:rPr>
          <w:rFonts w:ascii="Arial" w:hAnsi="Arial" w:cs="Arial"/>
        </w:rPr>
        <w:t xml:space="preserve">de </w:t>
      </w:r>
      <w:r w:rsidR="00667EB1" w:rsidRPr="00EC5A3E">
        <w:rPr>
          <w:rFonts w:ascii="Arial" w:hAnsi="Arial" w:cs="Arial"/>
        </w:rPr>
        <w:t>arts</w:t>
      </w:r>
      <w:r w:rsidRPr="00EC5A3E">
        <w:rPr>
          <w:rFonts w:ascii="Arial" w:hAnsi="Arial" w:cs="Arial"/>
        </w:rPr>
        <w:t xml:space="preserve">-specialist </w:t>
      </w:r>
      <w:r w:rsidR="00667EB1" w:rsidRPr="00EC5A3E">
        <w:rPr>
          <w:rFonts w:ascii="Arial" w:hAnsi="Arial" w:cs="Arial"/>
        </w:rPr>
        <w:t xml:space="preserve">op wie een patiënt beroep doet voor zijn diabetesbehandeling </w:t>
      </w:r>
      <w:r w:rsidR="0046425F" w:rsidRPr="00EC5A3E">
        <w:rPr>
          <w:rFonts w:ascii="Arial" w:hAnsi="Arial" w:cs="Arial"/>
        </w:rPr>
        <w:t xml:space="preserve">steeds </w:t>
      </w:r>
      <w:r w:rsidRPr="00EC5A3E">
        <w:rPr>
          <w:rFonts w:ascii="Arial" w:hAnsi="Arial" w:cs="Arial"/>
        </w:rPr>
        <w:t xml:space="preserve">op de hoogte te brengen dat de patiënt gebruik maakt van </w:t>
      </w:r>
      <w:r w:rsidR="0046425F" w:rsidRPr="00EC5A3E">
        <w:rPr>
          <w:rFonts w:ascii="Arial" w:hAnsi="Arial" w:cs="Arial"/>
        </w:rPr>
        <w:t xml:space="preserve">een </w:t>
      </w:r>
      <w:r w:rsidRPr="00EC5A3E">
        <w:rPr>
          <w:rFonts w:ascii="Arial" w:hAnsi="Arial" w:cs="Arial"/>
        </w:rPr>
        <w:t>GDT</w:t>
      </w:r>
      <w:r w:rsidR="0046425F" w:rsidRPr="00EC5A3E">
        <w:rPr>
          <w:rFonts w:ascii="Arial" w:hAnsi="Arial" w:cs="Arial"/>
        </w:rPr>
        <w:t xml:space="preserve"> en ook op de hoogte te houden van de evolutie van de behandeling</w:t>
      </w:r>
      <w:r w:rsidRPr="00EC5A3E">
        <w:rPr>
          <w:rFonts w:ascii="Arial" w:hAnsi="Arial" w:cs="Arial"/>
        </w:rPr>
        <w:t xml:space="preserve">.  </w:t>
      </w:r>
    </w:p>
    <w:p w14:paraId="4698A219" w14:textId="6A8100F1" w:rsidR="00906276" w:rsidRPr="00EC5A3E" w:rsidRDefault="00906276" w:rsidP="00906276">
      <w:pPr>
        <w:spacing w:after="0" w:line="240" w:lineRule="auto"/>
        <w:rPr>
          <w:rFonts w:ascii="Arial" w:hAnsi="Arial" w:cs="Arial"/>
        </w:rPr>
      </w:pPr>
    </w:p>
    <w:p w14:paraId="720E0B78" w14:textId="77777777" w:rsidR="00DA4183" w:rsidRPr="00EC5A3E" w:rsidRDefault="00DA4183" w:rsidP="00906276">
      <w:pPr>
        <w:spacing w:after="0" w:line="240" w:lineRule="auto"/>
        <w:rPr>
          <w:rFonts w:ascii="Arial" w:hAnsi="Arial" w:cs="Arial"/>
        </w:rPr>
      </w:pPr>
    </w:p>
    <w:p w14:paraId="4C0581F4" w14:textId="77777777" w:rsidR="0071415C" w:rsidRPr="00EC5A3E" w:rsidRDefault="00B90EE3" w:rsidP="0071415C">
      <w:pPr>
        <w:spacing w:after="0" w:line="240" w:lineRule="auto"/>
        <w:jc w:val="center"/>
        <w:rPr>
          <w:rFonts w:ascii="Arial" w:hAnsi="Arial" w:cs="Arial"/>
          <w:b/>
          <w:u w:val="single"/>
        </w:rPr>
      </w:pPr>
      <w:r w:rsidRPr="00EC5A3E">
        <w:rPr>
          <w:rFonts w:ascii="Arial" w:hAnsi="Arial" w:cs="Arial"/>
          <w:b/>
          <w:u w:val="single"/>
        </w:rPr>
        <w:t xml:space="preserve">HET VOORSCHRIJVEN VAN DE </w:t>
      </w:r>
      <w:r w:rsidR="002356A4" w:rsidRPr="00EC5A3E">
        <w:rPr>
          <w:rFonts w:ascii="Arial" w:hAnsi="Arial" w:cs="Arial"/>
          <w:b/>
          <w:u w:val="single"/>
        </w:rPr>
        <w:t>GEAVANCEERDE OF DURE TECHNOLOGIE</w:t>
      </w:r>
    </w:p>
    <w:p w14:paraId="01F6C50B" w14:textId="77777777" w:rsidR="0071415C" w:rsidRPr="00EC5A3E" w:rsidRDefault="00B90EE3" w:rsidP="0071415C">
      <w:pPr>
        <w:spacing w:after="0" w:line="240" w:lineRule="auto"/>
        <w:jc w:val="center"/>
        <w:rPr>
          <w:rFonts w:ascii="Arial" w:hAnsi="Arial" w:cs="Arial"/>
          <w:b/>
          <w:u w:val="single"/>
        </w:rPr>
      </w:pPr>
      <w:r w:rsidRPr="00EC5A3E">
        <w:rPr>
          <w:rFonts w:ascii="Arial" w:hAnsi="Arial" w:cs="Arial"/>
          <w:b/>
          <w:u w:val="single"/>
        </w:rPr>
        <w:t>EN DE AANVRAAG DOOR DE RECHTHEBBENDE</w:t>
      </w:r>
      <w:r w:rsidR="0071415C" w:rsidRPr="00EC5A3E">
        <w:rPr>
          <w:rFonts w:ascii="Arial" w:hAnsi="Arial" w:cs="Arial"/>
          <w:b/>
          <w:u w:val="single"/>
        </w:rPr>
        <w:t xml:space="preserve"> </w:t>
      </w:r>
      <w:r w:rsidRPr="00EC5A3E">
        <w:rPr>
          <w:rFonts w:ascii="Arial" w:hAnsi="Arial" w:cs="Arial"/>
          <w:b/>
          <w:u w:val="single"/>
        </w:rPr>
        <w:t>VAN</w:t>
      </w:r>
    </w:p>
    <w:p w14:paraId="0D41FAD9" w14:textId="4649CF4B" w:rsidR="00B90EE3" w:rsidRPr="00EC5A3E" w:rsidRDefault="00B90EE3" w:rsidP="0071415C">
      <w:pPr>
        <w:spacing w:after="0" w:line="240" w:lineRule="auto"/>
        <w:jc w:val="center"/>
        <w:rPr>
          <w:rFonts w:ascii="Arial" w:hAnsi="Arial" w:cs="Arial"/>
          <w:b/>
          <w:u w:val="single"/>
        </w:rPr>
      </w:pPr>
      <w:r w:rsidRPr="00EC5A3E">
        <w:rPr>
          <w:rFonts w:ascii="Arial" w:hAnsi="Arial" w:cs="Arial"/>
          <w:b/>
          <w:u w:val="single"/>
        </w:rPr>
        <w:t xml:space="preserve">EEN TEGEMOETKOMING IN DE KOSTEN VAN DIE </w:t>
      </w:r>
      <w:r w:rsidR="00CC26BA" w:rsidRPr="00EC5A3E">
        <w:rPr>
          <w:rFonts w:ascii="Arial" w:hAnsi="Arial" w:cs="Arial"/>
          <w:b/>
          <w:u w:val="single"/>
        </w:rPr>
        <w:t>GDT</w:t>
      </w:r>
    </w:p>
    <w:p w14:paraId="37410045" w14:textId="18A25687" w:rsidR="00B90EE3" w:rsidRPr="00EC5A3E" w:rsidRDefault="00B90EE3" w:rsidP="00E32CBE">
      <w:pPr>
        <w:spacing w:after="0" w:line="240" w:lineRule="auto"/>
        <w:rPr>
          <w:rFonts w:ascii="Arial" w:hAnsi="Arial" w:cs="Arial"/>
        </w:rPr>
      </w:pPr>
    </w:p>
    <w:p w14:paraId="53B41BB3" w14:textId="0805AE1F" w:rsidR="00B90EE3" w:rsidRPr="00EC5A3E" w:rsidRDefault="00B90EE3" w:rsidP="00E32CBE">
      <w:pPr>
        <w:spacing w:after="0" w:line="240" w:lineRule="auto"/>
        <w:rPr>
          <w:rFonts w:ascii="Arial" w:hAnsi="Arial" w:cs="Arial"/>
          <w:b/>
        </w:rPr>
      </w:pPr>
      <w:r w:rsidRPr="00EC5A3E">
        <w:rPr>
          <w:rFonts w:ascii="Arial" w:hAnsi="Arial" w:cs="Arial"/>
          <w:b/>
          <w:u w:val="single"/>
        </w:rPr>
        <w:t>Artikel 1</w:t>
      </w:r>
      <w:r w:rsidR="00ED469B" w:rsidRPr="00EC5A3E">
        <w:rPr>
          <w:rFonts w:ascii="Arial" w:hAnsi="Arial" w:cs="Arial"/>
          <w:b/>
          <w:u w:val="single"/>
        </w:rPr>
        <w:t>1</w:t>
      </w:r>
      <w:r w:rsidRPr="00EC5A3E">
        <w:rPr>
          <w:rFonts w:ascii="Arial" w:hAnsi="Arial" w:cs="Arial"/>
          <w:b/>
        </w:rPr>
        <w:t xml:space="preserve">. </w:t>
      </w:r>
    </w:p>
    <w:p w14:paraId="3F978A8D" w14:textId="3405A000" w:rsidR="00B90EE3" w:rsidRPr="00EC5A3E" w:rsidRDefault="00B90EE3" w:rsidP="00E32CBE">
      <w:pPr>
        <w:spacing w:after="0" w:line="240" w:lineRule="auto"/>
        <w:rPr>
          <w:rFonts w:ascii="Arial" w:hAnsi="Arial" w:cs="Arial"/>
        </w:rPr>
      </w:pPr>
    </w:p>
    <w:p w14:paraId="33AB2BF9" w14:textId="41B3EF4D" w:rsidR="00B90EE3" w:rsidRPr="00EC5A3E" w:rsidRDefault="00B90EE3" w:rsidP="004C4A62">
      <w:pPr>
        <w:spacing w:after="0" w:line="240" w:lineRule="auto"/>
        <w:jc w:val="both"/>
        <w:rPr>
          <w:rFonts w:ascii="Arial" w:hAnsi="Arial" w:cs="Arial"/>
        </w:rPr>
      </w:pPr>
      <w:r w:rsidRPr="00EC5A3E">
        <w:rPr>
          <w:rFonts w:ascii="Arial" w:hAnsi="Arial" w:cs="Arial"/>
          <w:b/>
        </w:rPr>
        <w:t>§ 1.</w:t>
      </w:r>
      <w:r w:rsidRPr="00EC5A3E">
        <w:rPr>
          <w:rFonts w:ascii="Arial" w:hAnsi="Arial" w:cs="Arial"/>
        </w:rPr>
        <w:t xml:space="preserve"> De rechthebbende voor wie de in deze overeenkomst voorziene </w:t>
      </w:r>
      <w:r w:rsidR="002356A4" w:rsidRPr="00EC5A3E">
        <w:rPr>
          <w:rFonts w:ascii="Arial" w:hAnsi="Arial" w:cs="Arial"/>
        </w:rPr>
        <w:t xml:space="preserve">GDT </w:t>
      </w:r>
      <w:r w:rsidRPr="00EC5A3E">
        <w:rPr>
          <w:rFonts w:ascii="Arial" w:hAnsi="Arial" w:cs="Arial"/>
        </w:rPr>
        <w:t xml:space="preserve">wordt voorgeschreven, dient, aan de hand van het formulier dat als bijlage </w:t>
      </w:r>
      <w:r w:rsidR="006566F8" w:rsidRPr="00EC5A3E">
        <w:rPr>
          <w:rFonts w:ascii="Arial" w:hAnsi="Arial" w:cs="Arial"/>
        </w:rPr>
        <w:t xml:space="preserve">2 </w:t>
      </w:r>
      <w:r w:rsidRPr="00EC5A3E">
        <w:rPr>
          <w:rFonts w:ascii="Arial" w:hAnsi="Arial" w:cs="Arial"/>
        </w:rPr>
        <w:t xml:space="preserve">bij deze overeenkomst is gevoegd, een aanvraag tot tegemoetkoming in bij de adviserend </w:t>
      </w:r>
      <w:r w:rsidR="00216D50" w:rsidRPr="00EC5A3E">
        <w:rPr>
          <w:rFonts w:ascii="Arial" w:hAnsi="Arial" w:cs="Arial"/>
        </w:rPr>
        <w:t>arts</w:t>
      </w:r>
      <w:r w:rsidRPr="00EC5A3E">
        <w:rPr>
          <w:rFonts w:ascii="Arial" w:hAnsi="Arial" w:cs="Arial"/>
        </w:rPr>
        <w:t xml:space="preserve"> van zijn verzekeringsinstelling. Die aanvraag moet worden ingediend overeenkomstig de bepalingen van het Koninklijk Besluit van 3 juli 1996 tot uitvoering van de wet betreffende de verzekering voor geneeskundige verzorging en uitkeringen, gecoördineerd op 14 juli 1994.  </w:t>
      </w:r>
    </w:p>
    <w:p w14:paraId="48C2C6C0" w14:textId="77777777" w:rsidR="00B90EE3" w:rsidRPr="00EC5A3E" w:rsidRDefault="00B90EE3" w:rsidP="004C4A62">
      <w:pPr>
        <w:spacing w:after="0" w:line="240" w:lineRule="auto"/>
        <w:jc w:val="both"/>
        <w:rPr>
          <w:rFonts w:ascii="Arial" w:hAnsi="Arial" w:cs="Arial"/>
        </w:rPr>
      </w:pPr>
      <w:r w:rsidRPr="00EC5A3E">
        <w:rPr>
          <w:rFonts w:ascii="Arial" w:hAnsi="Arial" w:cs="Arial"/>
        </w:rPr>
        <w:t xml:space="preserve"> </w:t>
      </w:r>
    </w:p>
    <w:p w14:paraId="734F7EAD" w14:textId="05C2D952" w:rsidR="00B90EE3" w:rsidRPr="00EC5A3E" w:rsidRDefault="00B90EE3" w:rsidP="004C4A62">
      <w:pPr>
        <w:spacing w:after="0" w:line="240" w:lineRule="auto"/>
        <w:jc w:val="both"/>
        <w:rPr>
          <w:rFonts w:ascii="Arial" w:hAnsi="Arial" w:cs="Arial"/>
        </w:rPr>
      </w:pPr>
      <w:r w:rsidRPr="00EC5A3E">
        <w:rPr>
          <w:rFonts w:ascii="Arial" w:hAnsi="Arial" w:cs="Arial"/>
        </w:rPr>
        <w:t xml:space="preserve">Het bij deze overeenkomst gevoegde formulier (cf. bijlage </w:t>
      </w:r>
      <w:r w:rsidR="00CC253B" w:rsidRPr="00EC5A3E">
        <w:rPr>
          <w:rFonts w:ascii="Arial" w:hAnsi="Arial" w:cs="Arial"/>
        </w:rPr>
        <w:t>2</w:t>
      </w:r>
      <w:r w:rsidRPr="00EC5A3E">
        <w:rPr>
          <w:rFonts w:ascii="Arial" w:hAnsi="Arial" w:cs="Arial"/>
        </w:rPr>
        <w:t xml:space="preserve">) kan te allen tijde door het College van </w:t>
      </w:r>
      <w:r w:rsidR="00653CA2" w:rsidRPr="00EC5A3E">
        <w:rPr>
          <w:rFonts w:ascii="Arial" w:hAnsi="Arial" w:cs="Arial"/>
        </w:rPr>
        <w:t>artsen</w:t>
      </w:r>
      <w:r w:rsidRPr="00EC5A3E">
        <w:rPr>
          <w:rFonts w:ascii="Arial" w:hAnsi="Arial" w:cs="Arial"/>
        </w:rPr>
        <w:t>-directeurs</w:t>
      </w:r>
      <w:r w:rsidR="00750B6C" w:rsidRPr="00EC5A3E">
        <w:rPr>
          <w:rFonts w:ascii="Arial" w:hAnsi="Arial" w:cs="Arial"/>
        </w:rPr>
        <w:t>,</w:t>
      </w:r>
      <w:r w:rsidRPr="00EC5A3E">
        <w:rPr>
          <w:rFonts w:ascii="Arial" w:hAnsi="Arial" w:cs="Arial"/>
        </w:rPr>
        <w:t xml:space="preserve"> na overleg met de in artikel </w:t>
      </w:r>
      <w:r w:rsidR="00925184" w:rsidRPr="00EC5A3E">
        <w:rPr>
          <w:rFonts w:ascii="Arial" w:hAnsi="Arial" w:cs="Arial"/>
        </w:rPr>
        <w:t xml:space="preserve">19 </w:t>
      </w:r>
      <w:r w:rsidRPr="00EC5A3E">
        <w:rPr>
          <w:rFonts w:ascii="Arial" w:hAnsi="Arial" w:cs="Arial"/>
        </w:rPr>
        <w:t>bedoelde Akkoordraad</w:t>
      </w:r>
      <w:r w:rsidR="00750B6C" w:rsidRPr="00EC5A3E">
        <w:rPr>
          <w:rFonts w:ascii="Arial" w:hAnsi="Arial" w:cs="Arial"/>
        </w:rPr>
        <w:t>,</w:t>
      </w:r>
      <w:r w:rsidRPr="00EC5A3E">
        <w:rPr>
          <w:rFonts w:ascii="Arial" w:hAnsi="Arial" w:cs="Arial"/>
        </w:rPr>
        <w:t xml:space="preserve"> worden gewijzigd. </w:t>
      </w:r>
    </w:p>
    <w:p w14:paraId="4BBBA543" w14:textId="77777777" w:rsidR="00B90EE3" w:rsidRPr="00EC5A3E" w:rsidRDefault="00B90EE3" w:rsidP="004C4A62">
      <w:pPr>
        <w:spacing w:after="0" w:line="240" w:lineRule="auto"/>
        <w:jc w:val="both"/>
        <w:rPr>
          <w:rFonts w:ascii="Arial" w:hAnsi="Arial" w:cs="Arial"/>
        </w:rPr>
      </w:pPr>
      <w:r w:rsidRPr="00EC5A3E">
        <w:rPr>
          <w:rFonts w:ascii="Arial" w:hAnsi="Arial" w:cs="Arial"/>
        </w:rPr>
        <w:t xml:space="preserve"> </w:t>
      </w:r>
    </w:p>
    <w:p w14:paraId="78BFE343" w14:textId="41A33DB3" w:rsidR="00B90EE3" w:rsidRPr="00EC5A3E" w:rsidRDefault="00B90EE3" w:rsidP="004C4A62">
      <w:pPr>
        <w:spacing w:after="0" w:line="240" w:lineRule="auto"/>
        <w:jc w:val="both"/>
        <w:rPr>
          <w:rFonts w:ascii="Arial" w:hAnsi="Arial" w:cs="Arial"/>
        </w:rPr>
      </w:pPr>
      <w:r w:rsidRPr="00EC5A3E">
        <w:rPr>
          <w:rFonts w:ascii="Arial" w:hAnsi="Arial" w:cs="Arial"/>
          <w:b/>
        </w:rPr>
        <w:t>§ 2.</w:t>
      </w:r>
      <w:r w:rsidRPr="00EC5A3E">
        <w:rPr>
          <w:rFonts w:ascii="Arial" w:hAnsi="Arial" w:cs="Arial"/>
        </w:rPr>
        <w:t xml:space="preserve"> Het behoort tot de opdracht van de inrichting om de rechthebbende voor wie </w:t>
      </w:r>
      <w:r w:rsidR="00750B6C" w:rsidRPr="00EC5A3E">
        <w:rPr>
          <w:rFonts w:ascii="Arial" w:hAnsi="Arial" w:cs="Arial"/>
        </w:rPr>
        <w:t xml:space="preserve">een </w:t>
      </w:r>
      <w:r w:rsidR="002356A4" w:rsidRPr="00EC5A3E">
        <w:rPr>
          <w:rFonts w:ascii="Arial" w:hAnsi="Arial" w:cs="Arial"/>
        </w:rPr>
        <w:t xml:space="preserve">GDT </w:t>
      </w:r>
      <w:r w:rsidRPr="00EC5A3E">
        <w:rPr>
          <w:rFonts w:ascii="Arial" w:hAnsi="Arial" w:cs="Arial"/>
        </w:rPr>
        <w:t xml:space="preserve">wordt voorgeschreven, vóór het ondertekenen van de aanvraag tot tegemoetkoming, te wijzen op zijn eigen inbreng bij het realiseren van het doel van de </w:t>
      </w:r>
      <w:r w:rsidR="002356A4" w:rsidRPr="00EC5A3E">
        <w:rPr>
          <w:rFonts w:ascii="Arial" w:hAnsi="Arial" w:cs="Arial"/>
        </w:rPr>
        <w:t xml:space="preserve">GDT </w:t>
      </w:r>
      <w:r w:rsidRPr="00EC5A3E">
        <w:rPr>
          <w:rFonts w:ascii="Arial" w:hAnsi="Arial" w:cs="Arial"/>
        </w:rPr>
        <w:t xml:space="preserve">alsook op de voor hem in het kader van de overeenkomst uitgetrokken middelen. Indien de rechthebbende de aanvraag tot tegemoetkoming zelf indient, zal de inrichting hem ook wijzen op de gevolgen van een laattijdige indiening (na de wettelijke termijn) van de aanvraag tot tegemoetkoming. </w:t>
      </w:r>
    </w:p>
    <w:p w14:paraId="307555B8" w14:textId="28ADDAB5" w:rsidR="00B90EE3" w:rsidRPr="00EC5A3E" w:rsidRDefault="00B90EE3" w:rsidP="004C4A62">
      <w:pPr>
        <w:spacing w:after="0" w:line="240" w:lineRule="auto"/>
        <w:jc w:val="both"/>
        <w:rPr>
          <w:rFonts w:ascii="Arial" w:hAnsi="Arial" w:cs="Arial"/>
        </w:rPr>
      </w:pPr>
      <w:r w:rsidRPr="00EC5A3E">
        <w:rPr>
          <w:rFonts w:ascii="Arial" w:hAnsi="Arial" w:cs="Arial"/>
        </w:rPr>
        <w:t xml:space="preserve"> </w:t>
      </w:r>
    </w:p>
    <w:p w14:paraId="206636E8" w14:textId="73F7B10C" w:rsidR="00B90EE3" w:rsidRPr="00EC5A3E" w:rsidRDefault="00B90EE3" w:rsidP="004C4A62">
      <w:pPr>
        <w:spacing w:after="0" w:line="240" w:lineRule="auto"/>
        <w:jc w:val="both"/>
        <w:rPr>
          <w:rFonts w:ascii="Arial" w:hAnsi="Arial" w:cs="Arial"/>
        </w:rPr>
      </w:pPr>
      <w:r w:rsidRPr="00EC5A3E">
        <w:rPr>
          <w:rFonts w:ascii="Arial" w:hAnsi="Arial" w:cs="Arial"/>
          <w:b/>
        </w:rPr>
        <w:t>§ 3.</w:t>
      </w:r>
      <w:r w:rsidRPr="00EC5A3E">
        <w:rPr>
          <w:rFonts w:ascii="Arial" w:hAnsi="Arial" w:cs="Arial"/>
        </w:rPr>
        <w:t xml:space="preserve"> Indien de inrichting de verantwoordelijkheid op zich heeft genomen om zelf de aanvraag tot tegemoetkoming in te dienen voor de rechthebbende, verbindt zij zich ertoe de </w:t>
      </w:r>
      <w:r w:rsidR="00DA4183" w:rsidRPr="00EC5A3E">
        <w:rPr>
          <w:rFonts w:ascii="Arial" w:hAnsi="Arial" w:cs="Arial"/>
        </w:rPr>
        <w:t>verstrekkingen</w:t>
      </w:r>
      <w:r w:rsidRPr="00EC5A3E">
        <w:rPr>
          <w:rFonts w:ascii="Arial" w:hAnsi="Arial" w:cs="Arial"/>
        </w:rPr>
        <w:t xml:space="preserve"> die niet door de verzekeringsinstelling worden vergoed wegens het laattijdig (na de wettelijke termijn) indienen van de aanvraag tot tegemoetkoming, niet aan de betrokken rechthebbende aan te rekenen. </w:t>
      </w:r>
    </w:p>
    <w:p w14:paraId="0C552B91" w14:textId="486ADF5F" w:rsidR="00B90EE3" w:rsidRPr="00EC5A3E" w:rsidRDefault="00B90EE3" w:rsidP="00E32CBE">
      <w:pPr>
        <w:spacing w:after="0" w:line="240" w:lineRule="auto"/>
        <w:rPr>
          <w:rFonts w:ascii="Arial" w:hAnsi="Arial" w:cs="Arial"/>
        </w:rPr>
      </w:pPr>
    </w:p>
    <w:p w14:paraId="3A74FF84" w14:textId="30AC1C3C" w:rsidR="00B90EE3" w:rsidRPr="00EC5A3E" w:rsidRDefault="00B90EE3" w:rsidP="00653CA2">
      <w:pPr>
        <w:spacing w:after="0" w:line="240" w:lineRule="auto"/>
        <w:rPr>
          <w:rFonts w:ascii="Arial" w:hAnsi="Arial" w:cs="Arial"/>
          <w:b/>
        </w:rPr>
      </w:pPr>
      <w:r w:rsidRPr="00EC5A3E">
        <w:rPr>
          <w:rFonts w:ascii="Arial" w:hAnsi="Arial" w:cs="Arial"/>
          <w:b/>
          <w:u w:val="single"/>
        </w:rPr>
        <w:t>Artikel 1</w:t>
      </w:r>
      <w:r w:rsidR="00ED469B" w:rsidRPr="00EC5A3E">
        <w:rPr>
          <w:rFonts w:ascii="Arial" w:hAnsi="Arial" w:cs="Arial"/>
          <w:b/>
          <w:u w:val="single"/>
        </w:rPr>
        <w:t>2</w:t>
      </w:r>
      <w:r w:rsidRPr="00EC5A3E">
        <w:rPr>
          <w:rFonts w:ascii="Arial" w:hAnsi="Arial" w:cs="Arial"/>
          <w:b/>
        </w:rPr>
        <w:t xml:space="preserve">. </w:t>
      </w:r>
    </w:p>
    <w:p w14:paraId="357B3A61" w14:textId="47082125" w:rsidR="00B90EE3" w:rsidRPr="00EC5A3E" w:rsidRDefault="00B90EE3" w:rsidP="00653CA2">
      <w:pPr>
        <w:spacing w:after="0" w:line="240" w:lineRule="auto"/>
        <w:rPr>
          <w:rFonts w:ascii="Arial" w:hAnsi="Arial" w:cs="Arial"/>
        </w:rPr>
      </w:pPr>
    </w:p>
    <w:p w14:paraId="3ACA98D5" w14:textId="2E82C5FC" w:rsidR="00653CA2" w:rsidRPr="00EC5A3E" w:rsidRDefault="00B90EE3" w:rsidP="004C4A62">
      <w:pPr>
        <w:spacing w:after="0" w:line="240" w:lineRule="auto"/>
        <w:jc w:val="both"/>
        <w:rPr>
          <w:rFonts w:ascii="Arial" w:hAnsi="Arial" w:cs="Arial"/>
        </w:rPr>
      </w:pPr>
      <w:r w:rsidRPr="00EC5A3E">
        <w:rPr>
          <w:rFonts w:ascii="Arial" w:hAnsi="Arial" w:cs="Arial"/>
        </w:rPr>
        <w:t>Het formulier dat krachtens artikel 1</w:t>
      </w:r>
      <w:r w:rsidR="008D6FD4" w:rsidRPr="00EC5A3E">
        <w:rPr>
          <w:rFonts w:ascii="Arial" w:hAnsi="Arial" w:cs="Arial"/>
        </w:rPr>
        <w:t>1</w:t>
      </w:r>
      <w:r w:rsidRPr="00EC5A3E">
        <w:rPr>
          <w:rFonts w:ascii="Arial" w:hAnsi="Arial" w:cs="Arial"/>
        </w:rPr>
        <w:t xml:space="preserve"> moet worden gebruikt voor de aanvragen tot tegemoetkoming die in het kader van deze overeenkomst worden ingediend, bevat, naast de verklaring van de patiënt, tevens een medisch voorschrift dat moet worden ondertekend door een arts </w:t>
      </w:r>
      <w:r w:rsidR="00653CA2" w:rsidRPr="00EC5A3E">
        <w:rPr>
          <w:rFonts w:ascii="Arial" w:hAnsi="Arial" w:cs="Arial"/>
        </w:rPr>
        <w:t>van het diabetesteam van de inrichting</w:t>
      </w:r>
      <w:r w:rsidR="007527E5" w:rsidRPr="00EC5A3E">
        <w:rPr>
          <w:rFonts w:ascii="Arial" w:hAnsi="Arial" w:cs="Arial"/>
        </w:rPr>
        <w:t>.</w:t>
      </w:r>
    </w:p>
    <w:p w14:paraId="091CCD29" w14:textId="77777777" w:rsidR="007527E5" w:rsidRPr="00EC5A3E" w:rsidRDefault="007527E5" w:rsidP="004C4A62">
      <w:pPr>
        <w:spacing w:after="0" w:line="240" w:lineRule="auto"/>
        <w:jc w:val="both"/>
        <w:rPr>
          <w:rFonts w:ascii="Arial" w:hAnsi="Arial" w:cs="Arial"/>
        </w:rPr>
      </w:pPr>
    </w:p>
    <w:p w14:paraId="3F4E0824" w14:textId="06C5AD5D" w:rsidR="00653CA2" w:rsidRPr="00EC5A3E" w:rsidRDefault="00653CA2" w:rsidP="004C4A62">
      <w:pPr>
        <w:spacing w:after="0" w:line="240" w:lineRule="auto"/>
        <w:jc w:val="both"/>
        <w:rPr>
          <w:rFonts w:ascii="Arial" w:hAnsi="Arial" w:cs="Arial"/>
        </w:rPr>
      </w:pPr>
      <w:r w:rsidRPr="00EC5A3E">
        <w:rPr>
          <w:rFonts w:ascii="Arial" w:hAnsi="Arial" w:cs="Arial"/>
        </w:rPr>
        <w:t>Indien de aanvraag betrekking heeft</w:t>
      </w:r>
      <w:r w:rsidR="00750B6C" w:rsidRPr="00EC5A3E">
        <w:rPr>
          <w:rFonts w:ascii="Arial" w:hAnsi="Arial" w:cs="Arial"/>
        </w:rPr>
        <w:t> :</w:t>
      </w:r>
    </w:p>
    <w:p w14:paraId="6870776B" w14:textId="03A64EFC" w:rsidR="007527E5" w:rsidRPr="00EC5A3E" w:rsidRDefault="007527E5" w:rsidP="004C4A62">
      <w:pPr>
        <w:pStyle w:val="Lijstalinea"/>
        <w:numPr>
          <w:ilvl w:val="0"/>
          <w:numId w:val="8"/>
        </w:numPr>
        <w:jc w:val="both"/>
        <w:rPr>
          <w:rFonts w:ascii="Arial" w:hAnsi="Arial" w:cs="Arial"/>
        </w:rPr>
      </w:pPr>
      <w:r w:rsidRPr="00EC5A3E">
        <w:rPr>
          <w:rFonts w:ascii="Arial" w:hAnsi="Arial" w:cs="Arial"/>
        </w:rPr>
        <w:t>o</w:t>
      </w:r>
      <w:r w:rsidR="00653CA2" w:rsidRPr="00EC5A3E">
        <w:rPr>
          <w:rFonts w:ascii="Arial" w:hAnsi="Arial" w:cs="Arial"/>
        </w:rPr>
        <w:t xml:space="preserve">p een </w:t>
      </w:r>
      <w:r w:rsidR="001D65C6" w:rsidRPr="00EC5A3E">
        <w:rPr>
          <w:rFonts w:ascii="Arial" w:hAnsi="Arial" w:cs="Arial"/>
        </w:rPr>
        <w:t xml:space="preserve">volwassen </w:t>
      </w:r>
      <w:r w:rsidR="00653CA2" w:rsidRPr="00EC5A3E">
        <w:rPr>
          <w:rFonts w:ascii="Arial" w:hAnsi="Arial" w:cs="Arial"/>
        </w:rPr>
        <w:t xml:space="preserve">rechthebbende </w:t>
      </w:r>
      <w:r w:rsidRPr="00EC5A3E">
        <w:rPr>
          <w:rFonts w:ascii="Arial" w:hAnsi="Arial" w:cs="Arial"/>
        </w:rPr>
        <w:t>die</w:t>
      </w:r>
      <w:r w:rsidR="00750B6C" w:rsidRPr="00EC5A3E">
        <w:rPr>
          <w:rFonts w:ascii="Arial" w:hAnsi="Arial" w:cs="Arial"/>
        </w:rPr>
        <w:t xml:space="preserve"> niet begeleid wordt in het kader van de insulinepompovereenkomst en die dus uitsluitend</w:t>
      </w:r>
      <w:r w:rsidRPr="00EC5A3E">
        <w:rPr>
          <w:rFonts w:ascii="Arial" w:hAnsi="Arial" w:cs="Arial"/>
        </w:rPr>
        <w:t xml:space="preserve"> begeleid wordt in het kader van de zelfregulatieovereenkomst voor volwassenen en </w:t>
      </w:r>
      <w:r w:rsidR="00AB669C" w:rsidRPr="00EC5A3E">
        <w:rPr>
          <w:rFonts w:ascii="Arial" w:hAnsi="Arial" w:cs="Arial"/>
        </w:rPr>
        <w:t>de aanvraag</w:t>
      </w:r>
      <w:r w:rsidRPr="00EC5A3E">
        <w:rPr>
          <w:rFonts w:ascii="Arial" w:hAnsi="Arial" w:cs="Arial"/>
        </w:rPr>
        <w:t xml:space="preserve"> een technologie </w:t>
      </w:r>
      <w:r w:rsidR="00AB669C" w:rsidRPr="00EC5A3E">
        <w:rPr>
          <w:rFonts w:ascii="Arial" w:hAnsi="Arial" w:cs="Arial"/>
        </w:rPr>
        <w:t xml:space="preserve">betreft </w:t>
      </w:r>
      <w:r w:rsidRPr="00EC5A3E">
        <w:rPr>
          <w:rFonts w:ascii="Arial" w:hAnsi="Arial" w:cs="Arial"/>
        </w:rPr>
        <w:t xml:space="preserve">die volgens de door het Verzekeringscomité goedgekeurde fiche ook kan vergoed worden voor rechthebbenden die niet behandeld worden met een insulinepomp, dient het medisch voorschrift te worden ondertekend door een arts </w:t>
      </w:r>
      <w:r w:rsidR="007D2BE6" w:rsidRPr="00EC5A3E">
        <w:rPr>
          <w:rFonts w:ascii="Arial" w:hAnsi="Arial" w:cs="Arial"/>
        </w:rPr>
        <w:t xml:space="preserve">van de inrichting </w:t>
      </w:r>
      <w:r w:rsidRPr="00EC5A3E">
        <w:rPr>
          <w:rFonts w:ascii="Arial" w:hAnsi="Arial" w:cs="Arial"/>
        </w:rPr>
        <w:t>die bevoegd is om voor te schrijven in het kader van de zelfregulatieovereenkomst</w:t>
      </w:r>
      <w:r w:rsidR="00750B6C" w:rsidRPr="00EC5A3E">
        <w:rPr>
          <w:rFonts w:ascii="Arial" w:hAnsi="Arial" w:cs="Arial"/>
        </w:rPr>
        <w:t> ;</w:t>
      </w:r>
    </w:p>
    <w:p w14:paraId="2572B1B1" w14:textId="03A905D6" w:rsidR="007527E5" w:rsidRPr="00EC5A3E" w:rsidRDefault="007527E5" w:rsidP="004C4A62">
      <w:pPr>
        <w:pStyle w:val="Lijstalinea"/>
        <w:numPr>
          <w:ilvl w:val="0"/>
          <w:numId w:val="8"/>
        </w:numPr>
        <w:jc w:val="both"/>
        <w:rPr>
          <w:rFonts w:ascii="Arial" w:hAnsi="Arial" w:cs="Arial"/>
        </w:rPr>
      </w:pPr>
      <w:r w:rsidRPr="00EC5A3E">
        <w:rPr>
          <w:rFonts w:ascii="Arial" w:hAnsi="Arial" w:cs="Arial"/>
        </w:rPr>
        <w:t xml:space="preserve">op een </w:t>
      </w:r>
      <w:r w:rsidR="001D65C6" w:rsidRPr="00EC5A3E">
        <w:rPr>
          <w:rFonts w:ascii="Arial" w:hAnsi="Arial" w:cs="Arial"/>
        </w:rPr>
        <w:t xml:space="preserve">volwassen </w:t>
      </w:r>
      <w:r w:rsidRPr="00EC5A3E">
        <w:rPr>
          <w:rFonts w:ascii="Arial" w:hAnsi="Arial" w:cs="Arial"/>
        </w:rPr>
        <w:t xml:space="preserve">rechthebbende die begeleid wordt in het kader van de insulinepompovereenkomst, dient het medisch voorschrift te worden ondertekend door een arts </w:t>
      </w:r>
      <w:r w:rsidR="007D2BE6" w:rsidRPr="00EC5A3E">
        <w:rPr>
          <w:rFonts w:ascii="Arial" w:hAnsi="Arial" w:cs="Arial"/>
        </w:rPr>
        <w:t xml:space="preserve">van de inrichting </w:t>
      </w:r>
      <w:r w:rsidRPr="00EC5A3E">
        <w:rPr>
          <w:rFonts w:ascii="Arial" w:hAnsi="Arial" w:cs="Arial"/>
        </w:rPr>
        <w:t xml:space="preserve">die bevoegd is om voor te schrijven in het kader van de </w:t>
      </w:r>
      <w:r w:rsidRPr="00EC5A3E">
        <w:rPr>
          <w:rFonts w:ascii="Arial" w:hAnsi="Arial" w:cs="Arial"/>
        </w:rPr>
        <w:lastRenderedPageBreak/>
        <w:t>insulinepompovereenkomst</w:t>
      </w:r>
      <w:r w:rsidR="007D2BE6" w:rsidRPr="00EC5A3E">
        <w:rPr>
          <w:rFonts w:ascii="Arial" w:hAnsi="Arial" w:cs="Arial"/>
        </w:rPr>
        <w:t>, ook als de aanvraag betrekking heeft op een technologie die volgens de door het Verzekeringscomité goedgekeurde fiche eveneens vergoed kan worden voor rechthebbenden die niet behandeld worden met een insulinepomp</w:t>
      </w:r>
      <w:r w:rsidR="00750B6C" w:rsidRPr="00EC5A3E">
        <w:rPr>
          <w:rFonts w:ascii="Arial" w:hAnsi="Arial" w:cs="Arial"/>
        </w:rPr>
        <w:t> ;</w:t>
      </w:r>
    </w:p>
    <w:p w14:paraId="4A8765AD" w14:textId="5715D2B6" w:rsidR="007527E5" w:rsidRPr="00EC5A3E" w:rsidRDefault="007527E5" w:rsidP="004C4A62">
      <w:pPr>
        <w:pStyle w:val="Lijstalinea"/>
        <w:numPr>
          <w:ilvl w:val="0"/>
          <w:numId w:val="8"/>
        </w:numPr>
        <w:jc w:val="both"/>
        <w:rPr>
          <w:rFonts w:ascii="Arial" w:hAnsi="Arial" w:cs="Arial"/>
        </w:rPr>
      </w:pPr>
      <w:r w:rsidRPr="00EC5A3E">
        <w:rPr>
          <w:rFonts w:ascii="Arial" w:hAnsi="Arial" w:cs="Arial"/>
        </w:rPr>
        <w:t xml:space="preserve">op een rechthebbende die begeleid wordt in het kader van de zelfregulatieovereenkomst </w:t>
      </w:r>
      <w:r w:rsidR="005658D8" w:rsidRPr="00EC5A3E">
        <w:rPr>
          <w:rFonts w:ascii="Arial" w:hAnsi="Arial" w:cs="Arial"/>
        </w:rPr>
        <w:t>v</w:t>
      </w:r>
      <w:r w:rsidR="006A6BEB" w:rsidRPr="00EC5A3E">
        <w:rPr>
          <w:rFonts w:ascii="Arial" w:hAnsi="Arial" w:cs="Arial"/>
        </w:rPr>
        <w:t>oor kinderen en adolescenten</w:t>
      </w:r>
      <w:r w:rsidRPr="00EC5A3E">
        <w:rPr>
          <w:rFonts w:ascii="Arial" w:hAnsi="Arial" w:cs="Arial"/>
        </w:rPr>
        <w:t xml:space="preserve">, dient het medisch voorschrift te worden ondertekend door een arts </w:t>
      </w:r>
      <w:r w:rsidR="007D2BE6" w:rsidRPr="00EC5A3E">
        <w:rPr>
          <w:rFonts w:ascii="Arial" w:hAnsi="Arial" w:cs="Arial"/>
        </w:rPr>
        <w:t xml:space="preserve">van de inrichting </w:t>
      </w:r>
      <w:r w:rsidRPr="00EC5A3E">
        <w:rPr>
          <w:rFonts w:ascii="Arial" w:hAnsi="Arial" w:cs="Arial"/>
        </w:rPr>
        <w:t xml:space="preserve">die bevoegd is om voor te schrijven in het kader van de zelfregulatieovereenkomst </w:t>
      </w:r>
      <w:r w:rsidR="005658D8" w:rsidRPr="00EC5A3E">
        <w:rPr>
          <w:rFonts w:ascii="Arial" w:hAnsi="Arial" w:cs="Arial"/>
        </w:rPr>
        <w:t>v</w:t>
      </w:r>
      <w:r w:rsidR="006A6BEB" w:rsidRPr="00EC5A3E">
        <w:rPr>
          <w:rFonts w:ascii="Arial" w:hAnsi="Arial" w:cs="Arial"/>
        </w:rPr>
        <w:t>oor kinderen en adolescenten</w:t>
      </w:r>
      <w:r w:rsidRPr="00EC5A3E">
        <w:rPr>
          <w:rFonts w:ascii="Arial" w:hAnsi="Arial" w:cs="Arial"/>
        </w:rPr>
        <w:t>.</w:t>
      </w:r>
    </w:p>
    <w:p w14:paraId="0CF565AE" w14:textId="77777777" w:rsidR="00653CA2" w:rsidRPr="00EC5A3E" w:rsidRDefault="00653CA2" w:rsidP="004C4A62">
      <w:pPr>
        <w:spacing w:after="0" w:line="240" w:lineRule="auto"/>
        <w:jc w:val="both"/>
        <w:rPr>
          <w:rFonts w:ascii="Arial" w:hAnsi="Arial" w:cs="Arial"/>
        </w:rPr>
      </w:pPr>
    </w:p>
    <w:p w14:paraId="537B6365" w14:textId="78CD98CE" w:rsidR="00154B74" w:rsidRPr="00EC5A3E" w:rsidRDefault="007527E5" w:rsidP="004C4A62">
      <w:pPr>
        <w:spacing w:after="0" w:line="240" w:lineRule="auto"/>
        <w:jc w:val="both"/>
        <w:rPr>
          <w:rFonts w:ascii="Arial" w:hAnsi="Arial" w:cs="Arial"/>
        </w:rPr>
      </w:pPr>
      <w:r w:rsidRPr="00EC5A3E">
        <w:rPr>
          <w:rFonts w:ascii="Arial" w:hAnsi="Arial" w:cs="Arial"/>
        </w:rPr>
        <w:t xml:space="preserve">Welke artsen bevoegd zijn om in het kader van een bepaalde overeenkomst voor te schrijven, wordt bekendgemaakt via </w:t>
      </w:r>
      <w:r w:rsidR="00B90EE3" w:rsidRPr="00EC5A3E">
        <w:rPr>
          <w:rFonts w:ascii="Arial" w:hAnsi="Arial" w:cs="Arial"/>
        </w:rPr>
        <w:t>omzendbrie</w:t>
      </w:r>
      <w:r w:rsidR="007D2BE6" w:rsidRPr="00EC5A3E">
        <w:rPr>
          <w:rFonts w:ascii="Arial" w:hAnsi="Arial" w:cs="Arial"/>
        </w:rPr>
        <w:t>ven</w:t>
      </w:r>
      <w:r w:rsidR="00B90EE3" w:rsidRPr="00EC5A3E">
        <w:rPr>
          <w:rFonts w:ascii="Arial" w:hAnsi="Arial" w:cs="Arial"/>
        </w:rPr>
        <w:t xml:space="preserve"> aan de verzekeringsinstellingen</w:t>
      </w:r>
      <w:r w:rsidR="00CC253B" w:rsidRPr="00EC5A3E">
        <w:rPr>
          <w:rFonts w:ascii="Arial" w:hAnsi="Arial" w:cs="Arial"/>
        </w:rPr>
        <w:t>, in toepassing van de bepalingen van die overeenkomsten</w:t>
      </w:r>
      <w:r w:rsidR="00B90EE3" w:rsidRPr="00EC5A3E">
        <w:rPr>
          <w:rFonts w:ascii="Arial" w:hAnsi="Arial" w:cs="Arial"/>
        </w:rPr>
        <w:t>.</w:t>
      </w:r>
    </w:p>
    <w:p w14:paraId="50303523" w14:textId="09760113" w:rsidR="00B90EE3" w:rsidRPr="00EC5A3E" w:rsidRDefault="00B90EE3" w:rsidP="004C4A62">
      <w:pPr>
        <w:spacing w:after="0" w:line="240" w:lineRule="auto"/>
        <w:jc w:val="both"/>
        <w:rPr>
          <w:rFonts w:ascii="Arial" w:hAnsi="Arial" w:cs="Arial"/>
        </w:rPr>
      </w:pPr>
    </w:p>
    <w:p w14:paraId="57BE8A31" w14:textId="3A87650B" w:rsidR="00B90EE3" w:rsidRPr="00EC5A3E" w:rsidRDefault="00B90EE3" w:rsidP="00F110C7">
      <w:pPr>
        <w:spacing w:after="0" w:line="240" w:lineRule="auto"/>
        <w:rPr>
          <w:rFonts w:ascii="Arial" w:hAnsi="Arial" w:cs="Arial"/>
          <w:b/>
        </w:rPr>
      </w:pPr>
      <w:r w:rsidRPr="00EC5A3E">
        <w:rPr>
          <w:rFonts w:ascii="Arial" w:hAnsi="Arial" w:cs="Arial"/>
          <w:b/>
          <w:u w:val="single"/>
        </w:rPr>
        <w:t>Artikel 1</w:t>
      </w:r>
      <w:r w:rsidR="00ED469B" w:rsidRPr="00EC5A3E">
        <w:rPr>
          <w:rFonts w:ascii="Arial" w:hAnsi="Arial" w:cs="Arial"/>
          <w:b/>
          <w:u w:val="single"/>
        </w:rPr>
        <w:t>3</w:t>
      </w:r>
      <w:r w:rsidRPr="00EC5A3E">
        <w:rPr>
          <w:rFonts w:ascii="Arial" w:hAnsi="Arial" w:cs="Arial"/>
          <w:b/>
        </w:rPr>
        <w:t xml:space="preserve">. </w:t>
      </w:r>
    </w:p>
    <w:p w14:paraId="46580471" w14:textId="58134A7F" w:rsidR="00B90EE3" w:rsidRPr="00EC5A3E" w:rsidRDefault="00B90EE3" w:rsidP="00E32CBE">
      <w:pPr>
        <w:spacing w:after="0" w:line="240" w:lineRule="auto"/>
        <w:rPr>
          <w:rFonts w:ascii="Arial" w:hAnsi="Arial" w:cs="Arial"/>
        </w:rPr>
      </w:pPr>
    </w:p>
    <w:p w14:paraId="39AF37F2" w14:textId="46A811D0" w:rsidR="00B90EE3" w:rsidRPr="00EC5A3E" w:rsidRDefault="00B90EE3" w:rsidP="004C4A62">
      <w:pPr>
        <w:spacing w:after="0" w:line="240" w:lineRule="auto"/>
        <w:jc w:val="both"/>
        <w:rPr>
          <w:rFonts w:ascii="Arial" w:hAnsi="Arial" w:cs="Arial"/>
        </w:rPr>
      </w:pPr>
      <w:r w:rsidRPr="00EC5A3E">
        <w:rPr>
          <w:rFonts w:ascii="Arial" w:hAnsi="Arial" w:cs="Arial"/>
          <w:b/>
        </w:rPr>
        <w:t xml:space="preserve">§ </w:t>
      </w:r>
      <w:r w:rsidR="00F110C7" w:rsidRPr="00EC5A3E">
        <w:rPr>
          <w:rFonts w:ascii="Arial" w:hAnsi="Arial" w:cs="Arial"/>
          <w:b/>
        </w:rPr>
        <w:t>1</w:t>
      </w:r>
      <w:r w:rsidRPr="00EC5A3E">
        <w:rPr>
          <w:rFonts w:ascii="Arial" w:hAnsi="Arial" w:cs="Arial"/>
          <w:b/>
        </w:rPr>
        <w:t>.</w:t>
      </w:r>
      <w:r w:rsidRPr="00EC5A3E">
        <w:rPr>
          <w:rFonts w:ascii="Arial" w:hAnsi="Arial" w:cs="Arial"/>
        </w:rPr>
        <w:t xml:space="preserve"> </w:t>
      </w:r>
      <w:r w:rsidR="00A2160B" w:rsidRPr="00EC5A3E">
        <w:rPr>
          <w:rFonts w:ascii="Arial" w:hAnsi="Arial" w:cs="Arial"/>
        </w:rPr>
        <w:t>De behandeling van een rechthebbende met een</w:t>
      </w:r>
      <w:r w:rsidRPr="00EC5A3E">
        <w:rPr>
          <w:rFonts w:ascii="Arial" w:hAnsi="Arial" w:cs="Arial"/>
        </w:rPr>
        <w:t xml:space="preserve"> </w:t>
      </w:r>
      <w:r w:rsidR="00831364" w:rsidRPr="00EC5A3E">
        <w:rPr>
          <w:rFonts w:ascii="Arial" w:hAnsi="Arial" w:cs="Arial"/>
        </w:rPr>
        <w:t>GDT</w:t>
      </w:r>
      <w:r w:rsidRPr="00EC5A3E">
        <w:rPr>
          <w:rFonts w:ascii="Arial" w:hAnsi="Arial" w:cs="Arial"/>
        </w:rPr>
        <w:t xml:space="preserve"> komt alleen maar voor </w:t>
      </w:r>
      <w:r w:rsidR="00F110C7" w:rsidRPr="00EC5A3E">
        <w:rPr>
          <w:rFonts w:ascii="Arial" w:hAnsi="Arial" w:cs="Arial"/>
        </w:rPr>
        <w:t>een tussenkomst</w:t>
      </w:r>
      <w:r w:rsidRPr="00EC5A3E">
        <w:rPr>
          <w:rFonts w:ascii="Arial" w:hAnsi="Arial" w:cs="Arial"/>
        </w:rPr>
        <w:t xml:space="preserve"> door de verzekering voor geneeskundige verzorging in aanmerking als de adviserend </w:t>
      </w:r>
      <w:r w:rsidR="00F110C7" w:rsidRPr="00EC5A3E">
        <w:rPr>
          <w:rFonts w:ascii="Arial" w:hAnsi="Arial" w:cs="Arial"/>
        </w:rPr>
        <w:t>arts van de verzekeringsinstelling van de rechthebbende</w:t>
      </w:r>
      <w:r w:rsidRPr="00EC5A3E">
        <w:rPr>
          <w:rFonts w:ascii="Arial" w:hAnsi="Arial" w:cs="Arial"/>
        </w:rPr>
        <w:t xml:space="preserve"> zich gunstig heeft uitgesproken over de tenlasteneming van die </w:t>
      </w:r>
      <w:r w:rsidR="00A2160B" w:rsidRPr="00EC5A3E">
        <w:rPr>
          <w:rFonts w:ascii="Arial" w:hAnsi="Arial" w:cs="Arial"/>
        </w:rPr>
        <w:t xml:space="preserve">behandeling voor die </w:t>
      </w:r>
      <w:r w:rsidRPr="00EC5A3E">
        <w:rPr>
          <w:rFonts w:ascii="Arial" w:hAnsi="Arial" w:cs="Arial"/>
        </w:rPr>
        <w:t xml:space="preserve">rechthebbende. </w:t>
      </w:r>
    </w:p>
    <w:p w14:paraId="1202110A" w14:textId="737EB2F1" w:rsidR="00B90EE3" w:rsidRPr="00EC5A3E" w:rsidRDefault="00B90EE3" w:rsidP="004C4A62">
      <w:pPr>
        <w:spacing w:after="0" w:line="240" w:lineRule="auto"/>
        <w:jc w:val="both"/>
        <w:rPr>
          <w:rFonts w:ascii="Arial" w:hAnsi="Arial" w:cs="Arial"/>
        </w:rPr>
      </w:pPr>
    </w:p>
    <w:p w14:paraId="303CA079" w14:textId="40C5955E" w:rsidR="004C1F23" w:rsidRPr="00EC5A3E" w:rsidRDefault="004C1F23" w:rsidP="004C4A62">
      <w:pPr>
        <w:spacing w:after="0" w:line="240" w:lineRule="auto"/>
        <w:jc w:val="both"/>
        <w:rPr>
          <w:rFonts w:ascii="Arial" w:hAnsi="Arial" w:cs="Arial"/>
        </w:rPr>
      </w:pPr>
      <w:r w:rsidRPr="00EC5A3E">
        <w:rPr>
          <w:rFonts w:ascii="Arial" w:hAnsi="Arial" w:cs="Arial"/>
        </w:rPr>
        <w:t xml:space="preserve">De door de adviserend </w:t>
      </w:r>
      <w:r w:rsidR="00E34894" w:rsidRPr="00EC5A3E">
        <w:rPr>
          <w:rFonts w:ascii="Arial" w:hAnsi="Arial" w:cs="Arial"/>
        </w:rPr>
        <w:t>arts</w:t>
      </w:r>
      <w:r w:rsidRPr="00EC5A3E">
        <w:rPr>
          <w:rFonts w:ascii="Arial" w:hAnsi="Arial" w:cs="Arial"/>
        </w:rPr>
        <w:t xml:space="preserve"> toegestane, eventueel hernieuwbare</w:t>
      </w:r>
      <w:r w:rsidR="00E34894" w:rsidRPr="00EC5A3E">
        <w:rPr>
          <w:rFonts w:ascii="Arial" w:hAnsi="Arial" w:cs="Arial"/>
        </w:rPr>
        <w:t>,</w:t>
      </w:r>
      <w:r w:rsidRPr="00EC5A3E">
        <w:rPr>
          <w:rFonts w:ascii="Arial" w:hAnsi="Arial" w:cs="Arial"/>
        </w:rPr>
        <w:t xml:space="preserve"> periode </w:t>
      </w:r>
      <w:r w:rsidR="00E34894" w:rsidRPr="00EC5A3E">
        <w:rPr>
          <w:rFonts w:ascii="Arial" w:hAnsi="Arial" w:cs="Arial"/>
        </w:rPr>
        <w:t>begint</w:t>
      </w:r>
      <w:r w:rsidRPr="00EC5A3E">
        <w:rPr>
          <w:rFonts w:ascii="Arial" w:hAnsi="Arial" w:cs="Arial"/>
        </w:rPr>
        <w:t xml:space="preserve"> op de </w:t>
      </w:r>
      <w:r w:rsidR="00E34894" w:rsidRPr="00EC5A3E">
        <w:rPr>
          <w:rFonts w:ascii="Arial" w:hAnsi="Arial" w:cs="Arial"/>
        </w:rPr>
        <w:t>eerste dag van de behandeling met de GDT (eerste dag waarop de rechthebbende over de GDT beschikt)</w:t>
      </w:r>
      <w:r w:rsidRPr="00EC5A3E">
        <w:rPr>
          <w:rFonts w:ascii="Arial" w:hAnsi="Arial" w:cs="Arial"/>
        </w:rPr>
        <w:t xml:space="preserve">. De door de adviserend </w:t>
      </w:r>
      <w:r w:rsidR="00E34894" w:rsidRPr="00EC5A3E">
        <w:rPr>
          <w:rFonts w:ascii="Arial" w:hAnsi="Arial" w:cs="Arial"/>
        </w:rPr>
        <w:t>arts</w:t>
      </w:r>
      <w:r w:rsidRPr="00EC5A3E">
        <w:rPr>
          <w:rFonts w:ascii="Arial" w:hAnsi="Arial" w:cs="Arial"/>
        </w:rPr>
        <w:t xml:space="preserve"> toegestane, eventueel hernieuwbare periode, mag niet langer zijn dan 12 maanden.</w:t>
      </w:r>
    </w:p>
    <w:p w14:paraId="20E50D1D" w14:textId="77777777" w:rsidR="004C1F23" w:rsidRPr="00EC5A3E" w:rsidRDefault="004C1F23" w:rsidP="004C4A62">
      <w:pPr>
        <w:spacing w:after="0" w:line="240" w:lineRule="auto"/>
        <w:jc w:val="both"/>
        <w:rPr>
          <w:rFonts w:ascii="Arial" w:hAnsi="Arial" w:cs="Arial"/>
        </w:rPr>
      </w:pPr>
    </w:p>
    <w:p w14:paraId="67DDECFE" w14:textId="1AEA8B03" w:rsidR="00B90EE3" w:rsidRPr="00EC5A3E" w:rsidRDefault="00B90EE3" w:rsidP="004C4A62">
      <w:pPr>
        <w:spacing w:after="0" w:line="240" w:lineRule="auto"/>
        <w:jc w:val="both"/>
        <w:rPr>
          <w:rFonts w:ascii="Arial" w:hAnsi="Arial" w:cs="Arial"/>
        </w:rPr>
      </w:pPr>
      <w:r w:rsidRPr="00EC5A3E">
        <w:rPr>
          <w:rFonts w:ascii="Arial" w:hAnsi="Arial" w:cs="Arial"/>
        </w:rPr>
        <w:t xml:space="preserve">Alleen de verstrekkingen zoals bedoeld in deze overeenkomst, die gerealiseerd worden binnen de door de adviserend </w:t>
      </w:r>
      <w:r w:rsidR="00F110C7" w:rsidRPr="00EC5A3E">
        <w:rPr>
          <w:rFonts w:ascii="Arial" w:hAnsi="Arial" w:cs="Arial"/>
        </w:rPr>
        <w:t>a</w:t>
      </w:r>
      <w:r w:rsidRPr="00EC5A3E">
        <w:rPr>
          <w:rFonts w:ascii="Arial" w:hAnsi="Arial" w:cs="Arial"/>
        </w:rPr>
        <w:t>r</w:t>
      </w:r>
      <w:r w:rsidR="00F110C7" w:rsidRPr="00EC5A3E">
        <w:rPr>
          <w:rFonts w:ascii="Arial" w:hAnsi="Arial" w:cs="Arial"/>
        </w:rPr>
        <w:t>ts</w:t>
      </w:r>
      <w:r w:rsidRPr="00EC5A3E">
        <w:rPr>
          <w:rFonts w:ascii="Arial" w:hAnsi="Arial" w:cs="Arial"/>
        </w:rPr>
        <w:t xml:space="preserve"> toegestane periode en met inachtneming van de eventuele door hem opgelegde bijkomende voorwaarden, komen voor terugbetaling in aanmerking. </w:t>
      </w:r>
    </w:p>
    <w:p w14:paraId="47D9B506" w14:textId="197A4B62" w:rsidR="00B90EE3" w:rsidRPr="00EC5A3E" w:rsidRDefault="00B90EE3" w:rsidP="004C4A62">
      <w:pPr>
        <w:spacing w:after="0" w:line="240" w:lineRule="auto"/>
        <w:jc w:val="both"/>
        <w:rPr>
          <w:rFonts w:ascii="Arial" w:hAnsi="Arial" w:cs="Arial"/>
        </w:rPr>
      </w:pPr>
    </w:p>
    <w:p w14:paraId="03AA9B6A" w14:textId="38337036" w:rsidR="001D7A89" w:rsidRPr="00EC5A3E" w:rsidRDefault="001D7A89" w:rsidP="004C4A62">
      <w:pPr>
        <w:spacing w:after="0" w:line="240" w:lineRule="auto"/>
        <w:jc w:val="both"/>
        <w:rPr>
          <w:rFonts w:ascii="Arial" w:hAnsi="Arial" w:cs="Arial"/>
        </w:rPr>
      </w:pPr>
      <w:r w:rsidRPr="00EC5A3E">
        <w:rPr>
          <w:rFonts w:ascii="Arial" w:hAnsi="Arial" w:cs="Arial"/>
        </w:rPr>
        <w:t>De door de adviserend arts genomen beslissing he</w:t>
      </w:r>
      <w:r w:rsidR="00FD0D5D">
        <w:rPr>
          <w:rFonts w:ascii="Arial" w:hAnsi="Arial" w:cs="Arial"/>
        </w:rPr>
        <w:t>eft steeds betrekking op de GDT</w:t>
      </w:r>
      <w:r w:rsidRPr="00EC5A3E">
        <w:rPr>
          <w:rFonts w:ascii="Arial" w:hAnsi="Arial" w:cs="Arial"/>
        </w:rPr>
        <w:t xml:space="preserve"> waarmee de rechthebbende volgens de aanvraag om tenlasteneming effectief wordt behandeld. De beslissing zal daarom de pseudocode vermelden van de GDT-behandeling die ten laste </w:t>
      </w:r>
      <w:r w:rsidR="00751108" w:rsidRPr="00EC5A3E">
        <w:rPr>
          <w:rFonts w:ascii="Arial" w:hAnsi="Arial" w:cs="Arial"/>
        </w:rPr>
        <w:t xml:space="preserve">wordt </w:t>
      </w:r>
      <w:r w:rsidRPr="00EC5A3E">
        <w:rPr>
          <w:rFonts w:ascii="Arial" w:hAnsi="Arial" w:cs="Arial"/>
        </w:rPr>
        <w:t xml:space="preserve">genomen. Indien tijdens de periode van tenlasteneming de behandeling wijzigt en de rechthebbende daardoor overschakelt naar een GDT-behandeling met een andere pseudocode, dient een nieuwe aanvraag om tenlasteneming te worden ingediend die </w:t>
      </w:r>
      <w:r w:rsidR="008B4F43" w:rsidRPr="00EC5A3E">
        <w:rPr>
          <w:rFonts w:ascii="Arial" w:hAnsi="Arial" w:cs="Arial"/>
        </w:rPr>
        <w:t xml:space="preserve">de </w:t>
      </w:r>
      <w:r w:rsidRPr="00EC5A3E">
        <w:rPr>
          <w:rFonts w:ascii="Arial" w:hAnsi="Arial" w:cs="Arial"/>
        </w:rPr>
        <w:t>GDT vermeldt waarmee de rechthebbende vanaf de gevraagde nieuwe begindatum van de tenlasteneming zal worden behandeld.</w:t>
      </w:r>
    </w:p>
    <w:p w14:paraId="2AE7C24F" w14:textId="77777777" w:rsidR="001D7A89" w:rsidRPr="00EC5A3E" w:rsidRDefault="001D7A89" w:rsidP="004C4A62">
      <w:pPr>
        <w:spacing w:after="0" w:line="240" w:lineRule="auto"/>
        <w:jc w:val="both"/>
        <w:rPr>
          <w:rFonts w:ascii="Arial" w:hAnsi="Arial" w:cs="Arial"/>
        </w:rPr>
      </w:pPr>
    </w:p>
    <w:p w14:paraId="06027E7A" w14:textId="62BE7CC6" w:rsidR="00B90EE3" w:rsidRPr="00EC5A3E" w:rsidRDefault="00B90EE3" w:rsidP="004C4A62">
      <w:pPr>
        <w:spacing w:after="0" w:line="240" w:lineRule="auto"/>
        <w:jc w:val="both"/>
        <w:rPr>
          <w:rFonts w:ascii="Arial" w:hAnsi="Arial" w:cs="Arial"/>
        </w:rPr>
      </w:pPr>
      <w:r w:rsidRPr="00EC5A3E">
        <w:rPr>
          <w:rFonts w:ascii="Arial" w:hAnsi="Arial" w:cs="Arial"/>
          <w:b/>
        </w:rPr>
        <w:t xml:space="preserve">§ </w:t>
      </w:r>
      <w:r w:rsidR="008E1382" w:rsidRPr="00EC5A3E">
        <w:rPr>
          <w:rFonts w:ascii="Arial" w:hAnsi="Arial" w:cs="Arial"/>
          <w:b/>
        </w:rPr>
        <w:t>2</w:t>
      </w:r>
      <w:r w:rsidRPr="00EC5A3E">
        <w:rPr>
          <w:rFonts w:ascii="Arial" w:hAnsi="Arial" w:cs="Arial"/>
          <w:b/>
        </w:rPr>
        <w:t>.</w:t>
      </w:r>
      <w:r w:rsidRPr="00EC5A3E">
        <w:rPr>
          <w:rFonts w:ascii="Arial" w:hAnsi="Arial" w:cs="Arial"/>
        </w:rPr>
        <w:t xml:space="preserve"> In toepassing van de bepalingen van artikel 142 § 2 van het </w:t>
      </w:r>
      <w:r w:rsidR="00DC5943" w:rsidRPr="00EC5A3E">
        <w:rPr>
          <w:rFonts w:ascii="Arial" w:hAnsi="Arial" w:cs="Arial"/>
        </w:rPr>
        <w:t xml:space="preserve">in artikel 11 § 1 </w:t>
      </w:r>
      <w:r w:rsidRPr="00EC5A3E">
        <w:rPr>
          <w:rFonts w:ascii="Arial" w:hAnsi="Arial" w:cs="Arial"/>
        </w:rPr>
        <w:t>v</w:t>
      </w:r>
      <w:r w:rsidR="00DC5943" w:rsidRPr="00EC5A3E">
        <w:rPr>
          <w:rFonts w:ascii="Arial" w:hAnsi="Arial" w:cs="Arial"/>
        </w:rPr>
        <w:t>e</w:t>
      </w:r>
      <w:r w:rsidRPr="00EC5A3E">
        <w:rPr>
          <w:rFonts w:ascii="Arial" w:hAnsi="Arial" w:cs="Arial"/>
        </w:rPr>
        <w:t xml:space="preserve">rmelde koninklijk besluit, moet de aanvraag tot tenlasteneming binnen de 30 dagen die volgen op de </w:t>
      </w:r>
      <w:r w:rsidR="008E1382" w:rsidRPr="00EC5A3E">
        <w:rPr>
          <w:rFonts w:ascii="Arial" w:hAnsi="Arial" w:cs="Arial"/>
        </w:rPr>
        <w:t xml:space="preserve">eerste </w:t>
      </w:r>
      <w:r w:rsidRPr="00EC5A3E">
        <w:rPr>
          <w:rFonts w:ascii="Arial" w:hAnsi="Arial" w:cs="Arial"/>
        </w:rPr>
        <w:t xml:space="preserve">dag waarop de rechthebbende met </w:t>
      </w:r>
      <w:r w:rsidR="008E1382" w:rsidRPr="00EC5A3E">
        <w:rPr>
          <w:rFonts w:ascii="Arial" w:hAnsi="Arial" w:cs="Arial"/>
        </w:rPr>
        <w:t>de behandeling met een GDT</w:t>
      </w:r>
      <w:r w:rsidRPr="00EC5A3E">
        <w:rPr>
          <w:rFonts w:ascii="Arial" w:hAnsi="Arial" w:cs="Arial"/>
        </w:rPr>
        <w:t xml:space="preserve"> is gestart, door de adviserend </w:t>
      </w:r>
      <w:r w:rsidR="008E1382" w:rsidRPr="00EC5A3E">
        <w:rPr>
          <w:rFonts w:ascii="Arial" w:hAnsi="Arial" w:cs="Arial"/>
        </w:rPr>
        <w:t>arts</w:t>
      </w:r>
      <w:r w:rsidRPr="00EC5A3E">
        <w:rPr>
          <w:rFonts w:ascii="Arial" w:hAnsi="Arial" w:cs="Arial"/>
        </w:rPr>
        <w:t xml:space="preserve"> ontvangen worden als het om een eerste voorschrift gaat en binnen de 30 dagen die volgen op de eerste dag van de volgende toegekende periode in geval van verlenging.</w:t>
      </w:r>
      <w:r w:rsidR="00FD4371" w:rsidRPr="00EC5A3E">
        <w:rPr>
          <w:rFonts w:ascii="Arial" w:hAnsi="Arial" w:cs="Arial"/>
        </w:rPr>
        <w:t xml:space="preserve"> De door de adviserend arts toegestane periode kan nooit vroeger beginnen dan 30 dagen vóór de datum van ontvangst van de aanvraag tot tegemoetkoming door de adviserend arts.</w:t>
      </w:r>
    </w:p>
    <w:p w14:paraId="28BAB2E3" w14:textId="4E037C7B" w:rsidR="00B90EE3" w:rsidRPr="00EC5A3E" w:rsidRDefault="00B90EE3" w:rsidP="004C4A62">
      <w:pPr>
        <w:spacing w:after="0" w:line="240" w:lineRule="auto"/>
        <w:jc w:val="both"/>
        <w:rPr>
          <w:rFonts w:ascii="Arial" w:hAnsi="Arial" w:cs="Arial"/>
        </w:rPr>
      </w:pPr>
    </w:p>
    <w:p w14:paraId="1D6D7A85" w14:textId="12AAFFD9" w:rsidR="00B90EE3" w:rsidRPr="00EC5A3E" w:rsidRDefault="00B90EE3" w:rsidP="004C4A62">
      <w:pPr>
        <w:spacing w:after="0" w:line="240" w:lineRule="auto"/>
        <w:jc w:val="both"/>
        <w:rPr>
          <w:rFonts w:ascii="Arial" w:hAnsi="Arial" w:cs="Arial"/>
        </w:rPr>
      </w:pPr>
      <w:r w:rsidRPr="00EC5A3E">
        <w:rPr>
          <w:rFonts w:ascii="Arial" w:hAnsi="Arial" w:cs="Arial"/>
          <w:b/>
        </w:rPr>
        <w:t xml:space="preserve">§ </w:t>
      </w:r>
      <w:r w:rsidR="001776A1" w:rsidRPr="00EC5A3E">
        <w:rPr>
          <w:rFonts w:ascii="Arial" w:hAnsi="Arial" w:cs="Arial"/>
          <w:b/>
        </w:rPr>
        <w:t>3</w:t>
      </w:r>
      <w:r w:rsidRPr="00EC5A3E">
        <w:rPr>
          <w:rFonts w:ascii="Arial" w:hAnsi="Arial" w:cs="Arial"/>
          <w:b/>
        </w:rPr>
        <w:t>.</w:t>
      </w:r>
      <w:r w:rsidRPr="00EC5A3E">
        <w:rPr>
          <w:rFonts w:ascii="Arial" w:hAnsi="Arial" w:cs="Arial"/>
        </w:rPr>
        <w:t xml:space="preserve"> De terugbetaling van het individuele programma waarmee de adviserend </w:t>
      </w:r>
      <w:r w:rsidR="00F629B5" w:rsidRPr="00EC5A3E">
        <w:rPr>
          <w:rFonts w:ascii="Arial" w:hAnsi="Arial" w:cs="Arial"/>
        </w:rPr>
        <w:t>arts</w:t>
      </w:r>
      <w:r w:rsidRPr="00EC5A3E">
        <w:rPr>
          <w:rFonts w:ascii="Arial" w:hAnsi="Arial" w:cs="Arial"/>
        </w:rPr>
        <w:t xml:space="preserve"> heeft ingestemd, wordt stopgezet: </w:t>
      </w:r>
    </w:p>
    <w:p w14:paraId="0C0201CF" w14:textId="241829AC" w:rsidR="00B90EE3" w:rsidRPr="00EC5A3E" w:rsidRDefault="00B90EE3" w:rsidP="004C4A62">
      <w:pPr>
        <w:spacing w:after="0" w:line="240" w:lineRule="auto"/>
        <w:jc w:val="both"/>
        <w:rPr>
          <w:rFonts w:ascii="Arial" w:hAnsi="Arial" w:cs="Arial"/>
        </w:rPr>
      </w:pPr>
    </w:p>
    <w:p w14:paraId="440C0C3C" w14:textId="49B000DE" w:rsidR="00B90EE3" w:rsidRPr="00EC5A3E" w:rsidRDefault="00B90EE3" w:rsidP="004C4A62">
      <w:pPr>
        <w:pStyle w:val="Lijstalinea"/>
        <w:numPr>
          <w:ilvl w:val="0"/>
          <w:numId w:val="1"/>
        </w:numPr>
        <w:jc w:val="both"/>
        <w:rPr>
          <w:rFonts w:ascii="Arial" w:hAnsi="Arial" w:cs="Arial"/>
        </w:rPr>
      </w:pPr>
      <w:r w:rsidRPr="00EC5A3E">
        <w:rPr>
          <w:rFonts w:ascii="Arial" w:hAnsi="Arial" w:cs="Arial"/>
        </w:rPr>
        <w:t xml:space="preserve">zodra de rechthebbende wordt ten laste genomen in het kader van een </w:t>
      </w:r>
      <w:r w:rsidR="002356A4" w:rsidRPr="00EC5A3E">
        <w:rPr>
          <w:rFonts w:ascii="Arial" w:hAnsi="Arial" w:cs="Arial"/>
        </w:rPr>
        <w:t>GDT</w:t>
      </w:r>
      <w:r w:rsidRPr="00EC5A3E">
        <w:rPr>
          <w:rFonts w:ascii="Arial" w:hAnsi="Arial" w:cs="Arial"/>
        </w:rPr>
        <w:t xml:space="preserve">-overeenkomst die met een andere verplegingsinrichting is gesloten. Het is aan de rechthebbende om zijn beslissing in dat verband aan de inrichting tijdig te betekenen. Indien de inrichting verstrekkingen onterecht heeft aangerekend ten gevolge van laattijdige betekening of niet-betekening door de rechthebbende van bedoelde </w:t>
      </w:r>
      <w:r w:rsidRPr="00EC5A3E">
        <w:rPr>
          <w:rFonts w:ascii="Arial" w:hAnsi="Arial" w:cs="Arial"/>
        </w:rPr>
        <w:lastRenderedPageBreak/>
        <w:t xml:space="preserve">beslissing, dient deze laatste zelf bedoelde verstrekkingen aan de inrichting te vergoeden. </w:t>
      </w:r>
      <w:r w:rsidR="00EC30AC" w:rsidRPr="00EC5A3E">
        <w:rPr>
          <w:rFonts w:ascii="Arial" w:hAnsi="Arial" w:cs="Arial"/>
        </w:rPr>
        <w:t>D</w:t>
      </w:r>
      <w:r w:rsidRPr="00EC5A3E">
        <w:rPr>
          <w:rFonts w:ascii="Arial" w:hAnsi="Arial" w:cs="Arial"/>
        </w:rPr>
        <w:t xml:space="preserve">e rechthebbende </w:t>
      </w:r>
      <w:r w:rsidR="00EC30AC" w:rsidRPr="00EC5A3E">
        <w:rPr>
          <w:rFonts w:ascii="Arial" w:hAnsi="Arial" w:cs="Arial"/>
        </w:rPr>
        <w:t xml:space="preserve">dient bij de start van de GDT-behandeling in het kader van onderhavige overeenkomst </w:t>
      </w:r>
      <w:r w:rsidRPr="00EC5A3E">
        <w:rPr>
          <w:rFonts w:ascii="Arial" w:hAnsi="Arial" w:cs="Arial"/>
        </w:rPr>
        <w:t>door de inrichting schriftelijk op de hoogte te worden gesteld</w:t>
      </w:r>
      <w:r w:rsidR="00F724CB" w:rsidRPr="00EC5A3E">
        <w:rPr>
          <w:rFonts w:ascii="Arial" w:hAnsi="Arial" w:cs="Arial"/>
        </w:rPr>
        <w:t xml:space="preserve"> van deze bepaling</w:t>
      </w:r>
      <w:r w:rsidRPr="00EC5A3E">
        <w:rPr>
          <w:rFonts w:ascii="Arial" w:hAnsi="Arial" w:cs="Arial"/>
        </w:rPr>
        <w:t xml:space="preserve">. </w:t>
      </w:r>
    </w:p>
    <w:p w14:paraId="1D3E2FD1" w14:textId="6879CF72" w:rsidR="00B90EE3" w:rsidRPr="00EC5A3E" w:rsidRDefault="00B90EE3" w:rsidP="004C4A62">
      <w:pPr>
        <w:spacing w:after="0" w:line="240" w:lineRule="auto"/>
        <w:jc w:val="both"/>
        <w:rPr>
          <w:rFonts w:ascii="Arial" w:hAnsi="Arial" w:cs="Arial"/>
        </w:rPr>
      </w:pPr>
    </w:p>
    <w:p w14:paraId="75BD2C7B" w14:textId="5A243A03" w:rsidR="00B90EE3" w:rsidRPr="00EC5A3E" w:rsidRDefault="00B90EE3" w:rsidP="004C4A62">
      <w:pPr>
        <w:spacing w:after="0" w:line="240" w:lineRule="auto"/>
        <w:ind w:left="709"/>
        <w:jc w:val="both"/>
        <w:rPr>
          <w:rFonts w:ascii="Arial" w:hAnsi="Arial" w:cs="Arial"/>
        </w:rPr>
      </w:pPr>
      <w:r w:rsidRPr="00EC5A3E">
        <w:rPr>
          <w:rFonts w:ascii="Arial" w:hAnsi="Arial" w:cs="Arial"/>
        </w:rPr>
        <w:t xml:space="preserve">Teneinde in het belang van de rechthebbende zo veel mogelijk problemen ter zake te voorkomen en/of te beperken, zal de adviserend </w:t>
      </w:r>
      <w:r w:rsidR="00F629B5" w:rsidRPr="00EC5A3E">
        <w:rPr>
          <w:rFonts w:ascii="Arial" w:hAnsi="Arial" w:cs="Arial"/>
        </w:rPr>
        <w:t>arts</w:t>
      </w:r>
      <w:r w:rsidRPr="00EC5A3E">
        <w:rPr>
          <w:rFonts w:ascii="Arial" w:hAnsi="Arial" w:cs="Arial"/>
        </w:rPr>
        <w:t xml:space="preserve"> de inrichting verwittigen in het geval dat een rechthebbende - voor wie nog een akkoord van tenlasteneming in de inrichting lopende is of voor wie dat akkoord maximaal 2 maanden is afgelopen - een aanvraag tot tenlasteneming indient voor een </w:t>
      </w:r>
      <w:r w:rsidR="002356A4" w:rsidRPr="00EC5A3E">
        <w:rPr>
          <w:rFonts w:ascii="Arial" w:hAnsi="Arial" w:cs="Arial"/>
        </w:rPr>
        <w:t xml:space="preserve">GDT </w:t>
      </w:r>
      <w:r w:rsidRPr="00EC5A3E">
        <w:rPr>
          <w:rFonts w:ascii="Arial" w:hAnsi="Arial" w:cs="Arial"/>
        </w:rPr>
        <w:t xml:space="preserve">in een ander </w:t>
      </w:r>
      <w:r w:rsidR="001C19AA" w:rsidRPr="00EC5A3E">
        <w:rPr>
          <w:rFonts w:ascii="Arial" w:hAnsi="Arial" w:cs="Arial"/>
        </w:rPr>
        <w:t>GDT-</w:t>
      </w:r>
      <w:r w:rsidR="00F724CB" w:rsidRPr="00EC5A3E">
        <w:rPr>
          <w:rFonts w:ascii="Arial" w:hAnsi="Arial" w:cs="Arial"/>
        </w:rPr>
        <w:t>centrum</w:t>
      </w:r>
      <w:r w:rsidRPr="00EC5A3E">
        <w:rPr>
          <w:rFonts w:ascii="Arial" w:hAnsi="Arial" w:cs="Arial"/>
        </w:rPr>
        <w:t xml:space="preserve">. De verzekeringsinstelling en haar adviserend </w:t>
      </w:r>
      <w:r w:rsidR="00F629B5" w:rsidRPr="00EC5A3E">
        <w:rPr>
          <w:rFonts w:ascii="Arial" w:hAnsi="Arial" w:cs="Arial"/>
        </w:rPr>
        <w:t>arts</w:t>
      </w:r>
      <w:r w:rsidRPr="00EC5A3E">
        <w:rPr>
          <w:rFonts w:ascii="Arial" w:hAnsi="Arial" w:cs="Arial"/>
        </w:rPr>
        <w:t xml:space="preserve"> kunnen echter niet verantwoordelijk worden gesteld voor de niet-vergoedbaarheid (voor een bepaalde patiënt) van de verstrekkingen waarin deze overeenkomst voorziet, indien de adviserend </w:t>
      </w:r>
      <w:r w:rsidR="00F629B5" w:rsidRPr="00EC5A3E">
        <w:rPr>
          <w:rFonts w:ascii="Arial" w:hAnsi="Arial" w:cs="Arial"/>
        </w:rPr>
        <w:t>arts</w:t>
      </w:r>
      <w:r w:rsidRPr="00EC5A3E">
        <w:rPr>
          <w:rFonts w:ascii="Arial" w:hAnsi="Arial" w:cs="Arial"/>
        </w:rPr>
        <w:t xml:space="preserve"> zou hebben nagelaten de inrichting ervan te verwittigen dat een rechthebbende een aanvraag tot tenlasteneming heeft ingediend voor een </w:t>
      </w:r>
      <w:r w:rsidR="002356A4" w:rsidRPr="00EC5A3E">
        <w:rPr>
          <w:rFonts w:ascii="Arial" w:hAnsi="Arial" w:cs="Arial"/>
        </w:rPr>
        <w:t>GDT</w:t>
      </w:r>
      <w:r w:rsidR="00F724CB" w:rsidRPr="00EC5A3E">
        <w:rPr>
          <w:rFonts w:ascii="Arial" w:hAnsi="Arial" w:cs="Arial"/>
        </w:rPr>
        <w:t>-behandeling</w:t>
      </w:r>
      <w:r w:rsidR="002356A4" w:rsidRPr="00EC5A3E">
        <w:rPr>
          <w:rFonts w:ascii="Arial" w:hAnsi="Arial" w:cs="Arial"/>
        </w:rPr>
        <w:t xml:space="preserve"> </w:t>
      </w:r>
      <w:r w:rsidRPr="00EC5A3E">
        <w:rPr>
          <w:rFonts w:ascii="Arial" w:hAnsi="Arial" w:cs="Arial"/>
        </w:rPr>
        <w:t xml:space="preserve">in een andere ziekenhuisdienst. </w:t>
      </w:r>
    </w:p>
    <w:p w14:paraId="38464595" w14:textId="6049F203" w:rsidR="00B90EE3" w:rsidRPr="00EC5A3E" w:rsidRDefault="00B90EE3" w:rsidP="004C4A62">
      <w:pPr>
        <w:spacing w:after="0" w:line="240" w:lineRule="auto"/>
        <w:jc w:val="both"/>
        <w:rPr>
          <w:rFonts w:ascii="Arial" w:hAnsi="Arial" w:cs="Arial"/>
        </w:rPr>
      </w:pPr>
    </w:p>
    <w:p w14:paraId="0FD6556E" w14:textId="6CC5DC51" w:rsidR="001776A1" w:rsidRPr="00EC5A3E" w:rsidRDefault="001776A1" w:rsidP="004C4A62">
      <w:pPr>
        <w:pStyle w:val="Lijstalinea"/>
        <w:numPr>
          <w:ilvl w:val="0"/>
          <w:numId w:val="1"/>
        </w:numPr>
        <w:jc w:val="both"/>
        <w:rPr>
          <w:rFonts w:ascii="Arial" w:hAnsi="Arial" w:cs="Arial"/>
        </w:rPr>
      </w:pPr>
      <w:r w:rsidRPr="00EC5A3E">
        <w:rPr>
          <w:rFonts w:ascii="Arial" w:hAnsi="Arial" w:cs="Arial"/>
        </w:rPr>
        <w:t xml:space="preserve">Wanneer de rechthebbende niet meer voldoet aan de voorwaarden voor een tussenkomst van de verzekering in de GDT waarmee hij behandeld wordt. Bv. indien de verzekering in een bepaalde GDT alleen tussenkomt voor patiënten die met een insulinepomp worden behandeld en de behandeling van de rechthebbende met een insulinepomp </w:t>
      </w:r>
      <w:r w:rsidR="00E56B79" w:rsidRPr="00EC5A3E">
        <w:rPr>
          <w:rFonts w:ascii="Arial" w:hAnsi="Arial" w:cs="Arial"/>
        </w:rPr>
        <w:t>wordt</w:t>
      </w:r>
      <w:r w:rsidRPr="00EC5A3E">
        <w:rPr>
          <w:rFonts w:ascii="Arial" w:hAnsi="Arial" w:cs="Arial"/>
        </w:rPr>
        <w:t xml:space="preserve"> stopgezet.</w:t>
      </w:r>
    </w:p>
    <w:p w14:paraId="5F17BD3D" w14:textId="77777777" w:rsidR="001776A1" w:rsidRPr="00EC5A3E" w:rsidRDefault="001776A1" w:rsidP="004C4A62">
      <w:pPr>
        <w:spacing w:after="0" w:line="240" w:lineRule="auto"/>
        <w:jc w:val="both"/>
        <w:rPr>
          <w:rFonts w:ascii="Arial" w:hAnsi="Arial" w:cs="Arial"/>
        </w:rPr>
      </w:pPr>
    </w:p>
    <w:p w14:paraId="7AE842A3" w14:textId="6E09AFE1" w:rsidR="00B90EE3" w:rsidRPr="00EC5A3E" w:rsidRDefault="00B90EE3" w:rsidP="004C4A62">
      <w:pPr>
        <w:spacing w:after="0" w:line="240" w:lineRule="auto"/>
        <w:jc w:val="both"/>
        <w:rPr>
          <w:rFonts w:ascii="Arial" w:hAnsi="Arial" w:cs="Arial"/>
        </w:rPr>
      </w:pPr>
      <w:r w:rsidRPr="00EC5A3E">
        <w:rPr>
          <w:rFonts w:ascii="Arial" w:hAnsi="Arial" w:cs="Arial"/>
          <w:b/>
        </w:rPr>
        <w:t xml:space="preserve">§ </w:t>
      </w:r>
      <w:r w:rsidR="001776A1" w:rsidRPr="00EC5A3E">
        <w:rPr>
          <w:rFonts w:ascii="Arial" w:hAnsi="Arial" w:cs="Arial"/>
          <w:b/>
        </w:rPr>
        <w:t>4</w:t>
      </w:r>
      <w:r w:rsidRPr="00EC5A3E">
        <w:rPr>
          <w:rFonts w:ascii="Arial" w:hAnsi="Arial" w:cs="Arial"/>
          <w:b/>
        </w:rPr>
        <w:t>.</w:t>
      </w:r>
      <w:r w:rsidRPr="00EC5A3E">
        <w:rPr>
          <w:rFonts w:ascii="Arial" w:hAnsi="Arial" w:cs="Arial"/>
        </w:rPr>
        <w:t xml:space="preserve"> De inrichting verbindt zich ertoe om aan de adviserend </w:t>
      </w:r>
      <w:r w:rsidR="001776A1" w:rsidRPr="00EC5A3E">
        <w:rPr>
          <w:rFonts w:ascii="Arial" w:hAnsi="Arial" w:cs="Arial"/>
        </w:rPr>
        <w:t xml:space="preserve">arts </w:t>
      </w:r>
      <w:r w:rsidRPr="00EC5A3E">
        <w:rPr>
          <w:rFonts w:ascii="Arial" w:hAnsi="Arial" w:cs="Arial"/>
        </w:rPr>
        <w:t xml:space="preserve">alle informatie te bezorgen die </w:t>
      </w:r>
      <w:r w:rsidR="001776A1" w:rsidRPr="00EC5A3E">
        <w:rPr>
          <w:rFonts w:ascii="Arial" w:hAnsi="Arial" w:cs="Arial"/>
        </w:rPr>
        <w:t xml:space="preserve">de adviserend arts </w:t>
      </w:r>
      <w:r w:rsidRPr="00EC5A3E">
        <w:rPr>
          <w:rFonts w:ascii="Arial" w:hAnsi="Arial" w:cs="Arial"/>
        </w:rPr>
        <w:t xml:space="preserve">nuttig acht om zich over de tenlasteneming van de </w:t>
      </w:r>
      <w:r w:rsidR="002356A4" w:rsidRPr="00EC5A3E">
        <w:rPr>
          <w:rFonts w:ascii="Arial" w:hAnsi="Arial" w:cs="Arial"/>
        </w:rPr>
        <w:t xml:space="preserve">GDT </w:t>
      </w:r>
      <w:r w:rsidRPr="00EC5A3E">
        <w:rPr>
          <w:rFonts w:ascii="Arial" w:hAnsi="Arial" w:cs="Arial"/>
        </w:rPr>
        <w:t xml:space="preserve">van de rechthebbende te kunnen uitspreken.  </w:t>
      </w:r>
    </w:p>
    <w:p w14:paraId="5E958C20" w14:textId="77777777" w:rsidR="0035273A" w:rsidRPr="00EC5A3E" w:rsidRDefault="0035273A" w:rsidP="004C4A62">
      <w:pPr>
        <w:spacing w:after="0" w:line="240" w:lineRule="auto"/>
        <w:jc w:val="both"/>
        <w:rPr>
          <w:rFonts w:ascii="Arial" w:hAnsi="Arial" w:cs="Arial"/>
        </w:rPr>
      </w:pPr>
    </w:p>
    <w:p w14:paraId="00E7D5E7" w14:textId="495E9DCA" w:rsidR="0035273A" w:rsidRPr="00EC5A3E" w:rsidRDefault="0035273A" w:rsidP="004C4A62">
      <w:pPr>
        <w:spacing w:after="0" w:line="240" w:lineRule="auto"/>
        <w:jc w:val="both"/>
        <w:rPr>
          <w:rFonts w:ascii="Arial" w:hAnsi="Arial" w:cs="Arial"/>
        </w:rPr>
      </w:pPr>
      <w:r w:rsidRPr="00EC5A3E">
        <w:rPr>
          <w:rFonts w:ascii="Arial" w:hAnsi="Arial" w:cs="Arial"/>
        </w:rPr>
        <w:t>De inrichting verbindt zich er tevens toe (een kopie van) de aanvragen om tegemoetkoming en alle uitgaande en inkomende briefwisseling hieromtrent met de verzekeringsinstellingen, gedurende 7 jaar te bewaren.</w:t>
      </w:r>
    </w:p>
    <w:p w14:paraId="40505AA4" w14:textId="024C4004" w:rsidR="00B90EE3" w:rsidRPr="00EC5A3E" w:rsidRDefault="00B90EE3" w:rsidP="00E32CBE">
      <w:pPr>
        <w:spacing w:after="0" w:line="240" w:lineRule="auto"/>
        <w:rPr>
          <w:rFonts w:ascii="Arial" w:hAnsi="Arial" w:cs="Arial"/>
          <w:lang w:val="nl-NL"/>
        </w:rPr>
      </w:pPr>
    </w:p>
    <w:p w14:paraId="65B22410" w14:textId="73C1CB9A" w:rsidR="00B90EE3" w:rsidRPr="00EC5A3E" w:rsidRDefault="00B90EE3" w:rsidP="00F63CD6">
      <w:pPr>
        <w:spacing w:after="0" w:line="240" w:lineRule="auto"/>
        <w:jc w:val="center"/>
        <w:rPr>
          <w:rFonts w:ascii="Arial" w:hAnsi="Arial" w:cs="Arial"/>
          <w:b/>
          <w:u w:val="single"/>
        </w:rPr>
      </w:pPr>
      <w:r w:rsidRPr="00EC5A3E">
        <w:rPr>
          <w:rFonts w:ascii="Arial" w:hAnsi="Arial" w:cs="Arial"/>
          <w:b/>
          <w:u w:val="single"/>
        </w:rPr>
        <w:t>VERGOEDBARE VERSTREKKINGEN</w:t>
      </w:r>
    </w:p>
    <w:p w14:paraId="7E1E5585" w14:textId="1049A45E" w:rsidR="00B90EE3" w:rsidRPr="00EC5A3E" w:rsidRDefault="00B90EE3" w:rsidP="00E32CBE">
      <w:pPr>
        <w:spacing w:after="0" w:line="240" w:lineRule="auto"/>
        <w:rPr>
          <w:rFonts w:ascii="Arial" w:hAnsi="Arial" w:cs="Arial"/>
        </w:rPr>
      </w:pPr>
    </w:p>
    <w:p w14:paraId="6CC3DC1B" w14:textId="05EE6CE3" w:rsidR="00B90EE3" w:rsidRPr="00EC5A3E" w:rsidRDefault="00B90EE3" w:rsidP="00E32CBE">
      <w:pPr>
        <w:spacing w:after="0" w:line="240" w:lineRule="auto"/>
        <w:rPr>
          <w:rFonts w:ascii="Arial" w:hAnsi="Arial" w:cs="Arial"/>
          <w:b/>
        </w:rPr>
      </w:pPr>
      <w:r w:rsidRPr="00EC5A3E">
        <w:rPr>
          <w:rFonts w:ascii="Arial" w:hAnsi="Arial" w:cs="Arial"/>
          <w:b/>
          <w:u w:val="single"/>
        </w:rPr>
        <w:t>Artikel 1</w:t>
      </w:r>
      <w:r w:rsidR="00ED469B" w:rsidRPr="00EC5A3E">
        <w:rPr>
          <w:rFonts w:ascii="Arial" w:hAnsi="Arial" w:cs="Arial"/>
          <w:b/>
          <w:u w:val="single"/>
        </w:rPr>
        <w:t>4</w:t>
      </w:r>
      <w:r w:rsidRPr="00EC5A3E">
        <w:rPr>
          <w:rFonts w:ascii="Arial" w:hAnsi="Arial" w:cs="Arial"/>
          <w:b/>
        </w:rPr>
        <w:t xml:space="preserve">. </w:t>
      </w:r>
    </w:p>
    <w:p w14:paraId="26D3EEFF" w14:textId="77777777" w:rsidR="00184CAD" w:rsidRPr="00EC5A3E" w:rsidRDefault="00184CAD" w:rsidP="00E32CBE">
      <w:pPr>
        <w:spacing w:after="0" w:line="240" w:lineRule="auto"/>
        <w:rPr>
          <w:rFonts w:ascii="Arial" w:hAnsi="Arial" w:cs="Arial"/>
        </w:rPr>
      </w:pPr>
    </w:p>
    <w:p w14:paraId="173B0AE1" w14:textId="5F00CDB7" w:rsidR="00B90EE3" w:rsidRPr="00EC5A3E" w:rsidRDefault="00B90EE3" w:rsidP="004C4A62">
      <w:pPr>
        <w:spacing w:after="0" w:line="240" w:lineRule="auto"/>
        <w:jc w:val="both"/>
        <w:rPr>
          <w:rFonts w:ascii="Arial" w:hAnsi="Arial" w:cs="Arial"/>
        </w:rPr>
      </w:pPr>
      <w:r w:rsidRPr="00EC5A3E">
        <w:rPr>
          <w:rFonts w:ascii="Arial" w:hAnsi="Arial" w:cs="Arial"/>
          <w:b/>
        </w:rPr>
        <w:t xml:space="preserve">§ </w:t>
      </w:r>
      <w:r w:rsidR="00184CAD" w:rsidRPr="00EC5A3E">
        <w:rPr>
          <w:rFonts w:ascii="Arial" w:hAnsi="Arial" w:cs="Arial"/>
          <w:b/>
        </w:rPr>
        <w:t>1</w:t>
      </w:r>
      <w:r w:rsidRPr="00EC5A3E">
        <w:rPr>
          <w:rFonts w:ascii="Arial" w:hAnsi="Arial" w:cs="Arial"/>
          <w:b/>
        </w:rPr>
        <w:t>.</w:t>
      </w:r>
      <w:r w:rsidRPr="00EC5A3E">
        <w:rPr>
          <w:rFonts w:ascii="Arial" w:hAnsi="Arial" w:cs="Arial"/>
        </w:rPr>
        <w:t xml:space="preserve"> De verstrekking die door de verplichte verzekering voor geneeskundige verzorging ten laste kan genomen worden, omvat per rechthebbende </w:t>
      </w:r>
      <w:r w:rsidR="00184CAD" w:rsidRPr="00EC5A3E">
        <w:rPr>
          <w:rFonts w:ascii="Arial" w:hAnsi="Arial" w:cs="Arial"/>
        </w:rPr>
        <w:t>het gebruik</w:t>
      </w:r>
      <w:r w:rsidRPr="00EC5A3E">
        <w:rPr>
          <w:rFonts w:ascii="Arial" w:hAnsi="Arial" w:cs="Arial"/>
        </w:rPr>
        <w:t xml:space="preserve"> gedurende één dag van </w:t>
      </w:r>
      <w:r w:rsidR="00184CAD" w:rsidRPr="00EC5A3E">
        <w:rPr>
          <w:rFonts w:ascii="Arial" w:hAnsi="Arial" w:cs="Arial"/>
        </w:rPr>
        <w:t xml:space="preserve">een </w:t>
      </w:r>
      <w:r w:rsidR="002356A4" w:rsidRPr="00EC5A3E">
        <w:rPr>
          <w:rFonts w:ascii="Arial" w:hAnsi="Arial" w:cs="Arial"/>
        </w:rPr>
        <w:t xml:space="preserve">GDT </w:t>
      </w:r>
      <w:r w:rsidR="00184CAD" w:rsidRPr="00EC5A3E">
        <w:rPr>
          <w:rFonts w:ascii="Arial" w:hAnsi="Arial" w:cs="Arial"/>
        </w:rPr>
        <w:t>en/of de hiervoor noodzakelijke diabeteseducatie, conform de modaliteiten die ter zake zijn vastgesteld in de in artikel 2 van deze overeenkomst bedoelde fiche die door het Verzekeringscomité is goedgekeurd</w:t>
      </w:r>
      <w:r w:rsidR="00E56B79" w:rsidRPr="00EC5A3E">
        <w:rPr>
          <w:rFonts w:ascii="Arial" w:hAnsi="Arial" w:cs="Arial"/>
        </w:rPr>
        <w:t xml:space="preserve"> en die betrekking heeft op de GDT waarmee de rechthebbende wordt behandeld</w:t>
      </w:r>
      <w:r w:rsidR="00184CAD" w:rsidRPr="00EC5A3E">
        <w:rPr>
          <w:rFonts w:ascii="Arial" w:hAnsi="Arial" w:cs="Arial"/>
        </w:rPr>
        <w:t xml:space="preserve">. </w:t>
      </w:r>
      <w:r w:rsidR="009E7303" w:rsidRPr="00EC5A3E">
        <w:rPr>
          <w:rFonts w:ascii="Arial" w:hAnsi="Arial" w:cs="Arial"/>
        </w:rPr>
        <w:t>De prijs van deze verstrekking is niet bedoeld om de kostprijs van de in artikel 17 bedoelde wetenschappelijke evaluatie te vergoeden en houdt dus geen rekening met deze kostprijs.</w:t>
      </w:r>
    </w:p>
    <w:p w14:paraId="0826E35C" w14:textId="596FAF8F" w:rsidR="00B90EE3" w:rsidRPr="00EC5A3E" w:rsidRDefault="00B90EE3" w:rsidP="004C4A62">
      <w:pPr>
        <w:spacing w:after="0" w:line="240" w:lineRule="auto"/>
        <w:jc w:val="both"/>
        <w:rPr>
          <w:rFonts w:ascii="Arial" w:hAnsi="Arial" w:cs="Arial"/>
        </w:rPr>
      </w:pPr>
    </w:p>
    <w:p w14:paraId="0EDBD149" w14:textId="5F4E6B0D" w:rsidR="00BE3E8D" w:rsidRPr="00EC5A3E" w:rsidRDefault="00BE3E8D" w:rsidP="004C4A62">
      <w:pPr>
        <w:spacing w:after="0" w:line="240" w:lineRule="auto"/>
        <w:jc w:val="both"/>
        <w:rPr>
          <w:rFonts w:ascii="Arial" w:hAnsi="Arial" w:cs="Arial"/>
        </w:rPr>
      </w:pPr>
      <w:r w:rsidRPr="00EC5A3E">
        <w:rPr>
          <w:rFonts w:ascii="Arial" w:hAnsi="Arial" w:cs="Arial"/>
          <w:b/>
        </w:rPr>
        <w:t>§ 2.</w:t>
      </w:r>
      <w:r w:rsidRPr="00EC5A3E">
        <w:rPr>
          <w:rFonts w:ascii="Arial" w:hAnsi="Arial" w:cs="Arial"/>
        </w:rPr>
        <w:t xml:space="preserve"> Voor iedere verstrekking zoals bedoeld in § 1 van dit artikel, bedraagt de prijs</w:t>
      </w:r>
      <w:r w:rsidR="00691CEE" w:rsidRPr="00EC5A3E">
        <w:rPr>
          <w:rFonts w:ascii="Arial" w:hAnsi="Arial" w:cs="Arial"/>
        </w:rPr>
        <w:t xml:space="preserve"> per dag</w:t>
      </w:r>
      <w:r w:rsidRPr="00EC5A3E">
        <w:rPr>
          <w:rFonts w:ascii="Arial" w:hAnsi="Arial" w:cs="Arial"/>
        </w:rPr>
        <w:t> :</w:t>
      </w:r>
    </w:p>
    <w:p w14:paraId="44579CFC" w14:textId="0BB63047" w:rsidR="00BE3E8D" w:rsidRPr="00EC5A3E" w:rsidRDefault="00BE3E8D" w:rsidP="004C4A62">
      <w:pPr>
        <w:pStyle w:val="Lijstalinea"/>
        <w:numPr>
          <w:ilvl w:val="0"/>
          <w:numId w:val="1"/>
        </w:numPr>
        <w:jc w:val="both"/>
        <w:rPr>
          <w:rFonts w:ascii="Arial" w:hAnsi="Arial" w:cs="Arial"/>
        </w:rPr>
      </w:pPr>
      <w:r w:rsidRPr="00EC5A3E">
        <w:rPr>
          <w:rFonts w:ascii="Arial" w:hAnsi="Arial" w:cs="Arial"/>
        </w:rPr>
        <w:t xml:space="preserve">6 € als de verstrekking zowel </w:t>
      </w:r>
      <w:r w:rsidR="004C77B1" w:rsidRPr="00EC5A3E">
        <w:rPr>
          <w:rFonts w:ascii="Arial" w:hAnsi="Arial" w:cs="Arial"/>
        </w:rPr>
        <w:t>betrekking heeft op</w:t>
      </w:r>
      <w:r w:rsidRPr="00EC5A3E">
        <w:rPr>
          <w:rFonts w:ascii="Arial" w:hAnsi="Arial" w:cs="Arial"/>
        </w:rPr>
        <w:t xml:space="preserve"> de kostprijs van de technologie als </w:t>
      </w:r>
      <w:r w:rsidR="004C77B1" w:rsidRPr="00EC5A3E">
        <w:rPr>
          <w:rFonts w:ascii="Arial" w:hAnsi="Arial" w:cs="Arial"/>
        </w:rPr>
        <w:t>op</w:t>
      </w:r>
      <w:r w:rsidRPr="00EC5A3E">
        <w:rPr>
          <w:rFonts w:ascii="Arial" w:hAnsi="Arial" w:cs="Arial"/>
        </w:rPr>
        <w:t xml:space="preserve"> de kostprijs van de bijkomende diabeteseducatie voor patiënten die deze technologie gebruiken ;</w:t>
      </w:r>
    </w:p>
    <w:p w14:paraId="16F7A75F" w14:textId="6ED1BE66" w:rsidR="00BE3E8D" w:rsidRPr="00EC5A3E" w:rsidRDefault="00BE3E8D" w:rsidP="004C4A62">
      <w:pPr>
        <w:pStyle w:val="Lijstalinea"/>
        <w:numPr>
          <w:ilvl w:val="0"/>
          <w:numId w:val="1"/>
        </w:numPr>
        <w:jc w:val="both"/>
        <w:rPr>
          <w:rFonts w:ascii="Arial" w:hAnsi="Arial" w:cs="Arial"/>
        </w:rPr>
      </w:pPr>
      <w:r w:rsidRPr="00EC5A3E">
        <w:rPr>
          <w:rFonts w:ascii="Arial" w:hAnsi="Arial" w:cs="Arial"/>
        </w:rPr>
        <w:t>1 € als de verstrekking alleen de kostprijs dekt van de bijkomende diabeteseducatie voor patiënten die een technologie gebruiken die buiten het kader van deze overeenkomst wordt vergoed.</w:t>
      </w:r>
    </w:p>
    <w:p w14:paraId="5AE1B5A6" w14:textId="4C514854" w:rsidR="00BE3E8D" w:rsidRPr="00EC5A3E" w:rsidRDefault="00BE3E8D" w:rsidP="004C4A62">
      <w:pPr>
        <w:spacing w:after="0" w:line="240" w:lineRule="auto"/>
        <w:jc w:val="both"/>
        <w:rPr>
          <w:rFonts w:ascii="Arial" w:hAnsi="Arial" w:cs="Arial"/>
        </w:rPr>
      </w:pPr>
    </w:p>
    <w:p w14:paraId="063FC3FE" w14:textId="5D9BD94E" w:rsidR="00BE3E8D" w:rsidRPr="00EC5A3E" w:rsidRDefault="00BE3E8D" w:rsidP="004C4A62">
      <w:pPr>
        <w:spacing w:after="0" w:line="240" w:lineRule="auto"/>
        <w:jc w:val="both"/>
        <w:rPr>
          <w:rFonts w:ascii="Arial" w:hAnsi="Arial" w:cs="Arial"/>
        </w:rPr>
      </w:pPr>
      <w:r w:rsidRPr="00EC5A3E">
        <w:rPr>
          <w:rFonts w:ascii="Arial" w:hAnsi="Arial" w:cs="Arial"/>
        </w:rPr>
        <w:t xml:space="preserve">Welke prijs voor een bepaalde GDT en/of de hiervoor noodzakelijke diabeteseducatie van toepassing is, zal </w:t>
      </w:r>
      <w:r w:rsidR="00686961" w:rsidRPr="00EC5A3E">
        <w:rPr>
          <w:rFonts w:ascii="Arial" w:hAnsi="Arial" w:cs="Arial"/>
        </w:rPr>
        <w:t xml:space="preserve">voor alle duidelijkheid </w:t>
      </w:r>
      <w:r w:rsidRPr="00EC5A3E">
        <w:rPr>
          <w:rFonts w:ascii="Arial" w:hAnsi="Arial" w:cs="Arial"/>
        </w:rPr>
        <w:t xml:space="preserve">worden vermeld in de in artikel 2 van deze </w:t>
      </w:r>
      <w:r w:rsidRPr="00EC5A3E">
        <w:rPr>
          <w:rFonts w:ascii="Arial" w:hAnsi="Arial" w:cs="Arial"/>
        </w:rPr>
        <w:lastRenderedPageBreak/>
        <w:t xml:space="preserve">overeenkomst bedoelde fiche die </w:t>
      </w:r>
      <w:r w:rsidR="004C77B1" w:rsidRPr="00EC5A3E">
        <w:rPr>
          <w:rFonts w:ascii="Arial" w:hAnsi="Arial" w:cs="Arial"/>
        </w:rPr>
        <w:t>ter goedkeuring aan</w:t>
      </w:r>
      <w:r w:rsidRPr="00EC5A3E">
        <w:rPr>
          <w:rFonts w:ascii="Arial" w:hAnsi="Arial" w:cs="Arial"/>
        </w:rPr>
        <w:t xml:space="preserve"> het Verzekeringscomité </w:t>
      </w:r>
      <w:r w:rsidR="004C77B1" w:rsidRPr="00EC5A3E">
        <w:rPr>
          <w:rFonts w:ascii="Arial" w:hAnsi="Arial" w:cs="Arial"/>
        </w:rPr>
        <w:t>wordt</w:t>
      </w:r>
      <w:r w:rsidRPr="00EC5A3E">
        <w:rPr>
          <w:rFonts w:ascii="Arial" w:hAnsi="Arial" w:cs="Arial"/>
        </w:rPr>
        <w:t xml:space="preserve"> </w:t>
      </w:r>
      <w:r w:rsidR="004C77B1" w:rsidRPr="00EC5A3E">
        <w:rPr>
          <w:rFonts w:ascii="Arial" w:hAnsi="Arial" w:cs="Arial"/>
        </w:rPr>
        <w:t>voorgelegd</w:t>
      </w:r>
      <w:r w:rsidRPr="00EC5A3E">
        <w:rPr>
          <w:rFonts w:ascii="Arial" w:hAnsi="Arial" w:cs="Arial"/>
        </w:rPr>
        <w:t>.</w:t>
      </w:r>
    </w:p>
    <w:p w14:paraId="1B603EED" w14:textId="77777777" w:rsidR="00BE3E8D" w:rsidRPr="00EC5A3E" w:rsidRDefault="00BE3E8D" w:rsidP="004C4A62">
      <w:pPr>
        <w:spacing w:after="0" w:line="240" w:lineRule="auto"/>
        <w:jc w:val="both"/>
        <w:rPr>
          <w:rFonts w:ascii="Arial" w:hAnsi="Arial" w:cs="Arial"/>
        </w:rPr>
      </w:pPr>
    </w:p>
    <w:p w14:paraId="4F03E8D2" w14:textId="25D4CAFD" w:rsidR="009E76A2" w:rsidRPr="00EC5A3E" w:rsidRDefault="00DD46CA" w:rsidP="004C4A62">
      <w:pPr>
        <w:spacing w:after="0" w:line="240" w:lineRule="auto"/>
        <w:jc w:val="both"/>
        <w:rPr>
          <w:rFonts w:ascii="Arial" w:hAnsi="Arial" w:cs="Arial"/>
        </w:rPr>
      </w:pPr>
      <w:r w:rsidRPr="00EC5A3E">
        <w:rPr>
          <w:rFonts w:ascii="Arial" w:hAnsi="Arial" w:cs="Arial"/>
          <w:b/>
        </w:rPr>
        <w:t>§ 3.</w:t>
      </w:r>
      <w:r w:rsidRPr="00EC5A3E">
        <w:rPr>
          <w:rFonts w:ascii="Arial" w:hAnsi="Arial" w:cs="Arial"/>
        </w:rPr>
        <w:t xml:space="preserve"> </w:t>
      </w:r>
      <w:r w:rsidR="009E76A2" w:rsidRPr="00EC5A3E">
        <w:rPr>
          <w:rFonts w:ascii="Arial" w:hAnsi="Arial" w:cs="Arial"/>
        </w:rPr>
        <w:t>Per dag en per rechthebbende kan slechts één verstrekking in het kader van onderhavige overeenkomst worden aangerekend.</w:t>
      </w:r>
    </w:p>
    <w:p w14:paraId="4F81CC02" w14:textId="77777777" w:rsidR="004975EA" w:rsidRPr="00EC5A3E" w:rsidRDefault="004975EA" w:rsidP="004C4A62">
      <w:pPr>
        <w:spacing w:after="0" w:line="240" w:lineRule="auto"/>
        <w:jc w:val="both"/>
        <w:rPr>
          <w:rFonts w:ascii="Arial" w:hAnsi="Arial" w:cs="Arial"/>
        </w:rPr>
      </w:pPr>
    </w:p>
    <w:p w14:paraId="68F943E6" w14:textId="04FBFA50" w:rsidR="00B90EE3" w:rsidRPr="00EC5A3E" w:rsidRDefault="00B90EE3" w:rsidP="004C4A62">
      <w:pPr>
        <w:spacing w:after="0" w:line="240" w:lineRule="auto"/>
        <w:jc w:val="both"/>
        <w:rPr>
          <w:rFonts w:ascii="Arial" w:hAnsi="Arial" w:cs="Arial"/>
        </w:rPr>
      </w:pPr>
      <w:r w:rsidRPr="00EC5A3E">
        <w:rPr>
          <w:rFonts w:ascii="Arial" w:hAnsi="Arial" w:cs="Arial"/>
          <w:b/>
        </w:rPr>
        <w:t xml:space="preserve">§ </w:t>
      </w:r>
      <w:r w:rsidR="00467CC4" w:rsidRPr="00EC5A3E">
        <w:rPr>
          <w:rFonts w:ascii="Arial" w:hAnsi="Arial" w:cs="Arial"/>
          <w:b/>
        </w:rPr>
        <w:t>4</w:t>
      </w:r>
      <w:r w:rsidRPr="00EC5A3E">
        <w:rPr>
          <w:rFonts w:ascii="Arial" w:hAnsi="Arial" w:cs="Arial"/>
          <w:b/>
        </w:rPr>
        <w:t>.</w:t>
      </w:r>
      <w:r w:rsidRPr="00EC5A3E">
        <w:rPr>
          <w:rFonts w:ascii="Arial" w:hAnsi="Arial" w:cs="Arial"/>
        </w:rPr>
        <w:t xml:space="preserve"> De verstrekkingen van de artsen </w:t>
      </w:r>
      <w:r w:rsidR="003F7B24" w:rsidRPr="00EC5A3E">
        <w:rPr>
          <w:rFonts w:ascii="Arial" w:hAnsi="Arial" w:cs="Arial"/>
        </w:rPr>
        <w:t xml:space="preserve">die </w:t>
      </w:r>
      <w:r w:rsidRPr="00EC5A3E">
        <w:rPr>
          <w:rFonts w:ascii="Arial" w:hAnsi="Arial" w:cs="Arial"/>
        </w:rPr>
        <w:t>de nomenclatuur van de geneeskundige verstrekkingen</w:t>
      </w:r>
      <w:r w:rsidR="003F7B24" w:rsidRPr="00EC5A3E">
        <w:rPr>
          <w:rFonts w:ascii="Arial" w:hAnsi="Arial" w:cs="Arial"/>
        </w:rPr>
        <w:t xml:space="preserve"> voorziet, zijn niet inbegrepen in de prijzen van de verschillende GDT en/of van de hiervoor noodzakelijke diabeteseducatie die voor iedere GDT worden vastgesteld in de in artikel 2 van deze overeenkomst bedoelde fiche die door het Verzekeringscomité is goedgekeurd.</w:t>
      </w:r>
    </w:p>
    <w:p w14:paraId="3DAEBE33" w14:textId="3651416E" w:rsidR="00B90EE3" w:rsidRPr="00EC5A3E" w:rsidRDefault="00B90EE3" w:rsidP="004C4A62">
      <w:pPr>
        <w:spacing w:after="0" w:line="240" w:lineRule="auto"/>
        <w:jc w:val="both"/>
        <w:rPr>
          <w:rFonts w:ascii="Arial" w:hAnsi="Arial" w:cs="Arial"/>
        </w:rPr>
      </w:pPr>
    </w:p>
    <w:p w14:paraId="73C376BA" w14:textId="51BE8430" w:rsidR="00B90EE3" w:rsidRPr="00EC5A3E" w:rsidRDefault="00B90EE3" w:rsidP="004C4A62">
      <w:pPr>
        <w:spacing w:after="0" w:line="240" w:lineRule="auto"/>
        <w:jc w:val="both"/>
        <w:rPr>
          <w:rFonts w:ascii="Arial" w:hAnsi="Arial" w:cs="Arial"/>
        </w:rPr>
      </w:pPr>
      <w:r w:rsidRPr="00EC5A3E">
        <w:rPr>
          <w:rFonts w:ascii="Arial" w:hAnsi="Arial" w:cs="Arial"/>
          <w:b/>
        </w:rPr>
        <w:t xml:space="preserve">§ </w:t>
      </w:r>
      <w:r w:rsidR="00467CC4" w:rsidRPr="00EC5A3E">
        <w:rPr>
          <w:rFonts w:ascii="Arial" w:hAnsi="Arial" w:cs="Arial"/>
          <w:b/>
        </w:rPr>
        <w:t>5</w:t>
      </w:r>
      <w:r w:rsidRPr="00EC5A3E">
        <w:rPr>
          <w:rFonts w:ascii="Arial" w:hAnsi="Arial" w:cs="Arial"/>
          <w:b/>
        </w:rPr>
        <w:t>.</w:t>
      </w:r>
      <w:r w:rsidRPr="00EC5A3E">
        <w:rPr>
          <w:rFonts w:ascii="Arial" w:hAnsi="Arial" w:cs="Arial"/>
        </w:rPr>
        <w:t xml:space="preserve"> In toepassing van het Koninklijk Besluit van 29 april 1996 </w:t>
      </w:r>
      <w:r w:rsidRPr="00EC5A3E">
        <w:rPr>
          <w:rFonts w:ascii="Arial" w:hAnsi="Arial" w:cs="Arial"/>
          <w:i/>
        </w:rPr>
        <w:t>tot vaststelling van de vermindering van de tegemoetkoming van de verzekering voor geneeskundige verzorging en uitkeringen in de honoraria en prijzen vastgesteld in sommige overeenkomsten met de revalidatieinrichtingen bedoeld in artikel 22, 6°, van de wet betreffende de verplichte verzekering voor geneeskundige verzorging en uitkeringen, gecoördineerd op 14 juli 1994</w:t>
      </w:r>
      <w:r w:rsidRPr="00EC5A3E">
        <w:rPr>
          <w:rFonts w:ascii="Arial" w:hAnsi="Arial" w:cs="Arial"/>
        </w:rPr>
        <w:t xml:space="preserve">, wordt de vermindering van de verzekeringstegemoetkoming die in het voormelde besluit wordt bepaald, niet toegepast op de verzekeringstegemoetkoming </w:t>
      </w:r>
      <w:r w:rsidR="00C500E2" w:rsidRPr="00EC5A3E">
        <w:rPr>
          <w:rFonts w:ascii="Arial" w:hAnsi="Arial" w:cs="Arial"/>
        </w:rPr>
        <w:t>die</w:t>
      </w:r>
      <w:r w:rsidRPr="00EC5A3E">
        <w:rPr>
          <w:rFonts w:ascii="Arial" w:hAnsi="Arial" w:cs="Arial"/>
        </w:rPr>
        <w:t xml:space="preserve"> </w:t>
      </w:r>
      <w:r w:rsidR="00C500E2" w:rsidRPr="00EC5A3E">
        <w:rPr>
          <w:rFonts w:ascii="Arial" w:hAnsi="Arial" w:cs="Arial"/>
        </w:rPr>
        <w:t>onderhavige</w:t>
      </w:r>
      <w:r w:rsidRPr="00EC5A3E">
        <w:rPr>
          <w:rFonts w:ascii="Arial" w:hAnsi="Arial" w:cs="Arial"/>
        </w:rPr>
        <w:t xml:space="preserve"> overeenkomst voorzie</w:t>
      </w:r>
      <w:r w:rsidR="00C500E2" w:rsidRPr="00EC5A3E">
        <w:rPr>
          <w:rFonts w:ascii="Arial" w:hAnsi="Arial" w:cs="Arial"/>
        </w:rPr>
        <w:t>t</w:t>
      </w:r>
      <w:r w:rsidR="00357DE9" w:rsidRPr="00EC5A3E">
        <w:rPr>
          <w:rFonts w:ascii="Arial" w:hAnsi="Arial" w:cs="Arial"/>
        </w:rPr>
        <w:t xml:space="preserve"> en op de verzekeringstegemoetkomingen die de door het Verzekeringscomité goedgekeurde fiches voorzien</w:t>
      </w:r>
      <w:r w:rsidRPr="00EC5A3E">
        <w:rPr>
          <w:rFonts w:ascii="Arial" w:hAnsi="Arial" w:cs="Arial"/>
        </w:rPr>
        <w:t xml:space="preserve">. </w:t>
      </w:r>
    </w:p>
    <w:p w14:paraId="678FC25C" w14:textId="4D492079" w:rsidR="00B90EE3" w:rsidRPr="00EC5A3E" w:rsidRDefault="00B90EE3" w:rsidP="004C4A62">
      <w:pPr>
        <w:spacing w:after="0" w:line="240" w:lineRule="auto"/>
        <w:jc w:val="both"/>
        <w:rPr>
          <w:rFonts w:ascii="Arial" w:hAnsi="Arial" w:cs="Arial"/>
        </w:rPr>
      </w:pPr>
    </w:p>
    <w:p w14:paraId="1B475B20" w14:textId="14E1F6F6" w:rsidR="00C500E2" w:rsidRPr="00EC5A3E" w:rsidRDefault="00B90EE3" w:rsidP="004C4A62">
      <w:pPr>
        <w:spacing w:after="0" w:line="240" w:lineRule="auto"/>
        <w:jc w:val="both"/>
        <w:rPr>
          <w:rFonts w:ascii="Arial" w:hAnsi="Arial" w:cs="Arial"/>
        </w:rPr>
      </w:pPr>
      <w:r w:rsidRPr="00EC5A3E">
        <w:rPr>
          <w:rFonts w:ascii="Arial" w:hAnsi="Arial" w:cs="Arial"/>
          <w:b/>
        </w:rPr>
        <w:t xml:space="preserve">§ </w:t>
      </w:r>
      <w:r w:rsidR="00467CC4" w:rsidRPr="00EC5A3E">
        <w:rPr>
          <w:rFonts w:ascii="Arial" w:hAnsi="Arial" w:cs="Arial"/>
          <w:b/>
        </w:rPr>
        <w:t>6</w:t>
      </w:r>
      <w:r w:rsidRPr="00EC5A3E">
        <w:rPr>
          <w:rFonts w:ascii="Arial" w:hAnsi="Arial" w:cs="Arial"/>
          <w:b/>
        </w:rPr>
        <w:t>.</w:t>
      </w:r>
      <w:r w:rsidRPr="00EC5A3E">
        <w:rPr>
          <w:rFonts w:ascii="Arial" w:hAnsi="Arial" w:cs="Arial"/>
        </w:rPr>
        <w:t xml:space="preserve"> Onverminderd de bepalingen van de betrokken overeenkoms</w:t>
      </w:r>
      <w:r w:rsidR="00201C30" w:rsidRPr="00EC5A3E">
        <w:rPr>
          <w:rFonts w:ascii="Arial" w:hAnsi="Arial" w:cs="Arial"/>
        </w:rPr>
        <w:t xml:space="preserve">ten, mag de verstrekking die krachtens </w:t>
      </w:r>
      <w:r w:rsidRPr="00EC5A3E">
        <w:rPr>
          <w:rFonts w:ascii="Arial" w:hAnsi="Arial" w:cs="Arial"/>
        </w:rPr>
        <w:t xml:space="preserve">deze overeenkomst wordt </w:t>
      </w:r>
      <w:r w:rsidR="00201C30" w:rsidRPr="00EC5A3E">
        <w:rPr>
          <w:rFonts w:ascii="Arial" w:hAnsi="Arial" w:cs="Arial"/>
        </w:rPr>
        <w:t>vergoed</w:t>
      </w:r>
      <w:r w:rsidRPr="00EC5A3E">
        <w:rPr>
          <w:rFonts w:ascii="Arial" w:hAnsi="Arial" w:cs="Arial"/>
        </w:rPr>
        <w:t>, worden gecumuleerd met de verstrekkingen die in de zelfregulatieovereenkomst, in de insulinepompovereenkomst en in de zelfregulatie</w:t>
      </w:r>
      <w:r w:rsidR="00C500E2" w:rsidRPr="00EC5A3E">
        <w:rPr>
          <w:rFonts w:ascii="Arial" w:hAnsi="Arial" w:cs="Arial"/>
        </w:rPr>
        <w:t>-</w:t>
      </w:r>
      <w:r w:rsidRPr="00EC5A3E">
        <w:rPr>
          <w:rFonts w:ascii="Arial" w:hAnsi="Arial" w:cs="Arial"/>
        </w:rPr>
        <w:t xml:space="preserve">overeenkomst </w:t>
      </w:r>
      <w:r w:rsidR="00201C30" w:rsidRPr="00EC5A3E">
        <w:rPr>
          <w:rFonts w:ascii="Arial" w:hAnsi="Arial" w:cs="Arial"/>
        </w:rPr>
        <w:t>v</w:t>
      </w:r>
      <w:r w:rsidR="006A6BEB" w:rsidRPr="00EC5A3E">
        <w:rPr>
          <w:rFonts w:ascii="Arial" w:hAnsi="Arial" w:cs="Arial"/>
        </w:rPr>
        <w:t>oor kinderen en adolescenten</w:t>
      </w:r>
      <w:r w:rsidRPr="00EC5A3E">
        <w:rPr>
          <w:rFonts w:ascii="Arial" w:hAnsi="Arial" w:cs="Arial"/>
        </w:rPr>
        <w:t xml:space="preserve"> zijn opgenomen. </w:t>
      </w:r>
      <w:r w:rsidR="00C500E2" w:rsidRPr="00EC5A3E">
        <w:rPr>
          <w:rFonts w:ascii="Arial" w:hAnsi="Arial" w:cs="Arial"/>
        </w:rPr>
        <w:t>Dit houdt onder meer in dat :</w:t>
      </w:r>
    </w:p>
    <w:p w14:paraId="11202984" w14:textId="4F209FF4" w:rsidR="00B90EE3" w:rsidRPr="00EC5A3E" w:rsidRDefault="00C500E2" w:rsidP="004C4A62">
      <w:pPr>
        <w:pStyle w:val="Lijstalinea"/>
        <w:numPr>
          <w:ilvl w:val="0"/>
          <w:numId w:val="1"/>
        </w:numPr>
        <w:jc w:val="both"/>
        <w:rPr>
          <w:rFonts w:ascii="Arial" w:hAnsi="Arial" w:cs="Arial"/>
        </w:rPr>
      </w:pPr>
      <w:r w:rsidRPr="00EC5A3E">
        <w:rPr>
          <w:rFonts w:ascii="Arial" w:hAnsi="Arial" w:cs="Arial"/>
        </w:rPr>
        <w:t>voor patiënten die in het kader van onderhavige overeenkomst met een geavanceerde of dure sensor worden behandeld waarvoor het Verzekeringscomité</w:t>
      </w:r>
      <w:r w:rsidR="00B90EE3" w:rsidRPr="00EC5A3E">
        <w:rPr>
          <w:rFonts w:ascii="Arial" w:hAnsi="Arial" w:cs="Arial"/>
        </w:rPr>
        <w:t xml:space="preserve"> </w:t>
      </w:r>
      <w:r w:rsidRPr="00EC5A3E">
        <w:rPr>
          <w:rFonts w:ascii="Arial" w:hAnsi="Arial" w:cs="Arial"/>
        </w:rPr>
        <w:t xml:space="preserve">de in artikel 2 bedoelde fiche heeft goedgekeurd, de vergoeding van deze sensor in het kader van onderhavige overeenkomst kan gecumuleerd worden met het sensorforfait van de zelfregulatieovereenkomst of van de zelfregulatieovereenkomst </w:t>
      </w:r>
      <w:r w:rsidR="00F65D2E" w:rsidRPr="00EC5A3E">
        <w:rPr>
          <w:rFonts w:ascii="Arial" w:hAnsi="Arial" w:cs="Arial"/>
        </w:rPr>
        <w:t>v</w:t>
      </w:r>
      <w:r w:rsidR="006A6BEB" w:rsidRPr="00EC5A3E">
        <w:rPr>
          <w:rFonts w:ascii="Arial" w:hAnsi="Arial" w:cs="Arial"/>
        </w:rPr>
        <w:t>oor kinderen en adolescenten</w:t>
      </w:r>
      <w:r w:rsidRPr="00EC5A3E">
        <w:rPr>
          <w:rFonts w:ascii="Arial" w:hAnsi="Arial" w:cs="Arial"/>
        </w:rPr>
        <w:t>, ook al wordt aan de patiënt alleen in het kader van onderhavige overeenkomst een sensor ter beschikking gesteld ;</w:t>
      </w:r>
    </w:p>
    <w:p w14:paraId="5C21B0FB" w14:textId="582F0671" w:rsidR="00C500E2" w:rsidRPr="00EC5A3E" w:rsidRDefault="00C500E2" w:rsidP="004C4A62">
      <w:pPr>
        <w:pStyle w:val="Lijstalinea"/>
        <w:numPr>
          <w:ilvl w:val="0"/>
          <w:numId w:val="1"/>
        </w:numPr>
        <w:jc w:val="both"/>
        <w:rPr>
          <w:rFonts w:ascii="Arial" w:hAnsi="Arial" w:cs="Arial"/>
        </w:rPr>
      </w:pPr>
      <w:r w:rsidRPr="00EC5A3E">
        <w:rPr>
          <w:rFonts w:ascii="Arial" w:hAnsi="Arial" w:cs="Arial"/>
        </w:rPr>
        <w:t xml:space="preserve">voor patiënten die in het kader van onderhavige overeenkomst met een geavanceerde of dure insulinepomp worden behandeld waarvoor het Verzekeringscomité de in artikel 2 bedoelde fiche heeft goedgekeurd, de vergoeding van deze insulinepomp in het kader van onderhavige overeenkomst kan </w:t>
      </w:r>
      <w:r w:rsidR="00F65D2E" w:rsidRPr="00EC5A3E">
        <w:rPr>
          <w:rFonts w:ascii="Arial" w:hAnsi="Arial" w:cs="Arial"/>
        </w:rPr>
        <w:t xml:space="preserve">worden </w:t>
      </w:r>
      <w:r w:rsidRPr="00EC5A3E">
        <w:rPr>
          <w:rFonts w:ascii="Arial" w:hAnsi="Arial" w:cs="Arial"/>
        </w:rPr>
        <w:t xml:space="preserve">gecumuleerd met een insulinepompforfait van de insulinepompovereenkomst of van de zelfregulatieovereenkomst </w:t>
      </w:r>
      <w:r w:rsidR="00F65D2E" w:rsidRPr="00EC5A3E">
        <w:rPr>
          <w:rFonts w:ascii="Arial" w:hAnsi="Arial" w:cs="Arial"/>
        </w:rPr>
        <w:t>v</w:t>
      </w:r>
      <w:r w:rsidR="006A6BEB" w:rsidRPr="00EC5A3E">
        <w:rPr>
          <w:rFonts w:ascii="Arial" w:hAnsi="Arial" w:cs="Arial"/>
        </w:rPr>
        <w:t>oor kinderen en adolescenten</w:t>
      </w:r>
      <w:r w:rsidRPr="00EC5A3E">
        <w:rPr>
          <w:rFonts w:ascii="Arial" w:hAnsi="Arial" w:cs="Arial"/>
        </w:rPr>
        <w:t>, ook al wordt aan de patiënt alleen in het kader van onderhavige overeenkomst een insulinepomp ter beschikking gesteld.</w:t>
      </w:r>
    </w:p>
    <w:p w14:paraId="19E55FE8" w14:textId="272EFE73" w:rsidR="00B90EE3" w:rsidRPr="00EC5A3E" w:rsidRDefault="00B90EE3" w:rsidP="00E32CBE">
      <w:pPr>
        <w:spacing w:after="0" w:line="240" w:lineRule="auto"/>
        <w:rPr>
          <w:rFonts w:ascii="Arial" w:hAnsi="Arial" w:cs="Arial"/>
        </w:rPr>
      </w:pPr>
    </w:p>
    <w:p w14:paraId="0F9D0E8B" w14:textId="69C03C55" w:rsidR="00B90EE3" w:rsidRPr="00EC5A3E" w:rsidRDefault="00B90EE3" w:rsidP="00E32CBE">
      <w:pPr>
        <w:spacing w:after="0" w:line="240" w:lineRule="auto"/>
        <w:rPr>
          <w:rFonts w:ascii="Arial" w:hAnsi="Arial" w:cs="Arial"/>
          <w:b/>
        </w:rPr>
      </w:pPr>
      <w:r w:rsidRPr="00EC5A3E">
        <w:rPr>
          <w:rFonts w:ascii="Arial" w:hAnsi="Arial" w:cs="Arial"/>
          <w:b/>
          <w:u w:val="single"/>
        </w:rPr>
        <w:t>Artikel 1</w:t>
      </w:r>
      <w:r w:rsidR="00ED469B" w:rsidRPr="00EC5A3E">
        <w:rPr>
          <w:rFonts w:ascii="Arial" w:hAnsi="Arial" w:cs="Arial"/>
          <w:b/>
          <w:u w:val="single"/>
        </w:rPr>
        <w:t>5</w:t>
      </w:r>
      <w:r w:rsidRPr="00EC5A3E">
        <w:rPr>
          <w:rFonts w:ascii="Arial" w:hAnsi="Arial" w:cs="Arial"/>
          <w:b/>
        </w:rPr>
        <w:t xml:space="preserve">. </w:t>
      </w:r>
    </w:p>
    <w:p w14:paraId="17439402" w14:textId="50E4521A" w:rsidR="00B90EE3" w:rsidRPr="00EC5A3E" w:rsidRDefault="00B90EE3" w:rsidP="00E32CBE">
      <w:pPr>
        <w:spacing w:after="0" w:line="240" w:lineRule="auto"/>
        <w:rPr>
          <w:rFonts w:ascii="Arial" w:hAnsi="Arial" w:cs="Arial"/>
        </w:rPr>
      </w:pPr>
    </w:p>
    <w:p w14:paraId="1691DC55" w14:textId="3EFA3089" w:rsidR="00B90EE3" w:rsidRPr="00EC5A3E" w:rsidRDefault="00B90EE3" w:rsidP="00244976">
      <w:pPr>
        <w:spacing w:after="0" w:line="240" w:lineRule="auto"/>
        <w:jc w:val="both"/>
        <w:rPr>
          <w:rFonts w:ascii="Arial" w:hAnsi="Arial" w:cs="Arial"/>
        </w:rPr>
      </w:pPr>
      <w:r w:rsidRPr="00EC5A3E">
        <w:rPr>
          <w:rFonts w:ascii="Arial" w:hAnsi="Arial" w:cs="Arial"/>
        </w:rPr>
        <w:t xml:space="preserve">Het bedrag van de verzekeringstegemoetkoming wordt door de inrichting aan de verzekeringsinstelling van de rechthebbende gefactureerd op basis van de magneetband van de verplegingsinrichting waarvan de inrichting deel uitmaakt (verplichte elektronische facturatie via magnetische drager). </w:t>
      </w:r>
    </w:p>
    <w:p w14:paraId="74BE66EB" w14:textId="4031027E" w:rsidR="00B90EE3" w:rsidRPr="00EC5A3E" w:rsidRDefault="00B90EE3" w:rsidP="00244976">
      <w:pPr>
        <w:spacing w:after="0" w:line="240" w:lineRule="auto"/>
        <w:jc w:val="both"/>
        <w:rPr>
          <w:rFonts w:ascii="Arial" w:hAnsi="Arial" w:cs="Arial"/>
        </w:rPr>
      </w:pPr>
    </w:p>
    <w:p w14:paraId="5E692BBD" w14:textId="26632A71" w:rsidR="00EB6A3E" w:rsidRPr="00EC5A3E" w:rsidRDefault="00B90EE3" w:rsidP="00244976">
      <w:pPr>
        <w:spacing w:after="0" w:line="240" w:lineRule="auto"/>
        <w:jc w:val="both"/>
        <w:rPr>
          <w:rFonts w:ascii="Arial" w:hAnsi="Arial" w:cs="Arial"/>
        </w:rPr>
      </w:pPr>
      <w:r w:rsidRPr="00EC5A3E">
        <w:rPr>
          <w:rFonts w:ascii="Arial" w:hAnsi="Arial" w:cs="Arial"/>
        </w:rPr>
        <w:t xml:space="preserve">Iedere verstrekking mag slechts worden aangerekend nadat die verstrekking effectief is verricht, dus na de dag waarop de betrokken rechthebbende </w:t>
      </w:r>
      <w:r w:rsidR="00EE2BCE" w:rsidRPr="00EC5A3E">
        <w:rPr>
          <w:rFonts w:ascii="Arial" w:hAnsi="Arial" w:cs="Arial"/>
        </w:rPr>
        <w:t xml:space="preserve">met </w:t>
      </w:r>
      <w:r w:rsidRPr="00EC5A3E">
        <w:rPr>
          <w:rFonts w:ascii="Arial" w:hAnsi="Arial" w:cs="Arial"/>
        </w:rPr>
        <w:t xml:space="preserve">de </w:t>
      </w:r>
      <w:r w:rsidR="002356A4" w:rsidRPr="00EC5A3E">
        <w:rPr>
          <w:rFonts w:ascii="Arial" w:hAnsi="Arial" w:cs="Arial"/>
        </w:rPr>
        <w:t xml:space="preserve">GDT </w:t>
      </w:r>
      <w:r w:rsidR="00EE2BCE" w:rsidRPr="00EC5A3E">
        <w:rPr>
          <w:rFonts w:ascii="Arial" w:hAnsi="Arial" w:cs="Arial"/>
        </w:rPr>
        <w:t>behandeld is</w:t>
      </w:r>
      <w:r w:rsidRPr="00EC5A3E">
        <w:rPr>
          <w:rFonts w:ascii="Arial" w:hAnsi="Arial" w:cs="Arial"/>
        </w:rPr>
        <w:t>.</w:t>
      </w:r>
    </w:p>
    <w:p w14:paraId="748C2A04" w14:textId="77777777" w:rsidR="00EB6A3E" w:rsidRPr="00EC5A3E" w:rsidRDefault="00EB6A3E" w:rsidP="00244976">
      <w:pPr>
        <w:spacing w:after="0" w:line="240" w:lineRule="auto"/>
        <w:jc w:val="both"/>
        <w:rPr>
          <w:rFonts w:ascii="Arial" w:hAnsi="Arial" w:cs="Arial"/>
        </w:rPr>
      </w:pPr>
    </w:p>
    <w:p w14:paraId="477F2E7F" w14:textId="4803FC86" w:rsidR="00B90EE3" w:rsidRPr="00EC5A3E" w:rsidRDefault="00EB6A3E" w:rsidP="00244976">
      <w:pPr>
        <w:spacing w:after="0" w:line="240" w:lineRule="auto"/>
        <w:jc w:val="both"/>
        <w:rPr>
          <w:rFonts w:ascii="Arial" w:hAnsi="Arial" w:cs="Arial"/>
        </w:rPr>
      </w:pPr>
      <w:r w:rsidRPr="00EC5A3E">
        <w:rPr>
          <w:rFonts w:ascii="Arial" w:hAnsi="Arial" w:cs="Arial"/>
        </w:rPr>
        <w:t>Het bedrag van de verzekeringstegemoetkoming wordt aan de verzekeringsinstelling gefactureerd met behulp van de pseudocode die voor iedere GDT op de door het Verzekeringscomité goedgekeurde fiche wordt vermeld.</w:t>
      </w:r>
    </w:p>
    <w:p w14:paraId="6C067F66" w14:textId="505253C1" w:rsidR="00EB6A3E" w:rsidRPr="00EC5A3E" w:rsidRDefault="00EB6A3E" w:rsidP="00244976">
      <w:pPr>
        <w:spacing w:after="0" w:line="240" w:lineRule="auto"/>
        <w:jc w:val="both"/>
        <w:rPr>
          <w:rFonts w:ascii="Arial" w:hAnsi="Arial" w:cs="Arial"/>
        </w:rPr>
      </w:pPr>
    </w:p>
    <w:p w14:paraId="0163FBF1" w14:textId="4F363D06" w:rsidR="00EB6A3E" w:rsidRPr="00EC5A3E" w:rsidRDefault="00EB6A3E" w:rsidP="00244976">
      <w:pPr>
        <w:spacing w:after="0" w:line="240" w:lineRule="auto"/>
        <w:jc w:val="both"/>
        <w:rPr>
          <w:rFonts w:ascii="Arial" w:hAnsi="Arial" w:cs="Arial"/>
        </w:rPr>
      </w:pPr>
      <w:r w:rsidRPr="00EC5A3E">
        <w:rPr>
          <w:rFonts w:ascii="Arial" w:hAnsi="Arial" w:cs="Arial"/>
        </w:rPr>
        <w:t>Minstens eenmaal per kalenderjaar ontvangt de rechthebbende een overzicht van wat de inrichting voor hem aan de verzekeringsinstelling heeft aangerekend.</w:t>
      </w:r>
      <w:r w:rsidR="00107F04" w:rsidRPr="00EC5A3E">
        <w:rPr>
          <w:rFonts w:ascii="Arial" w:hAnsi="Arial" w:cs="Arial"/>
        </w:rPr>
        <w:t xml:space="preserve"> Als de rechthebbende daarmee instemt, kan dat overzicht op elektronische wijze aan de rechthebbende worden bezorgd. Als de rechthebbende niet instemt met een elektronisch bezorgd overzicht, zal het overzicht op papier aan de rechthebbende worden bezorgd.</w:t>
      </w:r>
    </w:p>
    <w:p w14:paraId="0A182DD8" w14:textId="6BD996D9" w:rsidR="00B90EE3" w:rsidRPr="00EC5A3E" w:rsidRDefault="00B90EE3" w:rsidP="00E32CBE">
      <w:pPr>
        <w:spacing w:after="0" w:line="240" w:lineRule="auto"/>
        <w:rPr>
          <w:rFonts w:ascii="Arial" w:hAnsi="Arial" w:cs="Arial"/>
        </w:rPr>
      </w:pPr>
    </w:p>
    <w:p w14:paraId="17933F40" w14:textId="77777777" w:rsidR="009E61F3" w:rsidRPr="00EC5A3E" w:rsidRDefault="009E61F3" w:rsidP="00CE6F20">
      <w:pPr>
        <w:spacing w:after="0" w:line="240" w:lineRule="auto"/>
        <w:jc w:val="center"/>
        <w:rPr>
          <w:rFonts w:ascii="Arial" w:hAnsi="Arial" w:cs="Arial"/>
          <w:b/>
          <w:u w:val="single"/>
        </w:rPr>
      </w:pPr>
    </w:p>
    <w:p w14:paraId="5CA35B0F" w14:textId="6B78E26C" w:rsidR="00B90EE3" w:rsidRPr="00EC5A3E" w:rsidRDefault="00B90EE3" w:rsidP="00CE6F20">
      <w:pPr>
        <w:spacing w:after="0" w:line="240" w:lineRule="auto"/>
        <w:jc w:val="center"/>
        <w:rPr>
          <w:rFonts w:ascii="Arial" w:hAnsi="Arial" w:cs="Arial"/>
          <w:b/>
          <w:u w:val="single"/>
        </w:rPr>
      </w:pPr>
      <w:r w:rsidRPr="00EC5A3E">
        <w:rPr>
          <w:rFonts w:ascii="Arial" w:hAnsi="Arial" w:cs="Arial"/>
          <w:b/>
          <w:u w:val="single"/>
        </w:rPr>
        <w:t>BESCHIKBARE GLOBALE ENVELOPPE</w:t>
      </w:r>
    </w:p>
    <w:p w14:paraId="01E93302" w14:textId="2CB799D1" w:rsidR="00B90EE3" w:rsidRPr="00EC5A3E" w:rsidRDefault="00B90EE3" w:rsidP="00E32CBE">
      <w:pPr>
        <w:spacing w:after="0" w:line="240" w:lineRule="auto"/>
        <w:rPr>
          <w:rFonts w:ascii="Arial" w:hAnsi="Arial" w:cs="Arial"/>
        </w:rPr>
      </w:pPr>
    </w:p>
    <w:p w14:paraId="6A567E0F" w14:textId="7C06B38A" w:rsidR="00B90EE3" w:rsidRPr="00EC5A3E" w:rsidRDefault="00B90EE3" w:rsidP="00E32CBE">
      <w:pPr>
        <w:spacing w:after="0" w:line="240" w:lineRule="auto"/>
        <w:rPr>
          <w:rFonts w:ascii="Arial" w:hAnsi="Arial" w:cs="Arial"/>
          <w:b/>
        </w:rPr>
      </w:pPr>
      <w:r w:rsidRPr="00EC5A3E">
        <w:rPr>
          <w:rFonts w:ascii="Arial" w:hAnsi="Arial" w:cs="Arial"/>
          <w:b/>
          <w:u w:val="single"/>
        </w:rPr>
        <w:t>Artikel 1</w:t>
      </w:r>
      <w:r w:rsidR="00ED469B" w:rsidRPr="00EC5A3E">
        <w:rPr>
          <w:rFonts w:ascii="Arial" w:hAnsi="Arial" w:cs="Arial"/>
          <w:b/>
          <w:u w:val="single"/>
        </w:rPr>
        <w:t>6</w:t>
      </w:r>
      <w:r w:rsidRPr="00EC5A3E">
        <w:rPr>
          <w:rFonts w:ascii="Arial" w:hAnsi="Arial" w:cs="Arial"/>
          <w:b/>
        </w:rPr>
        <w:t xml:space="preserve">. </w:t>
      </w:r>
    </w:p>
    <w:p w14:paraId="132EF758" w14:textId="1A94ABF0" w:rsidR="00B90EE3" w:rsidRPr="00EC5A3E" w:rsidRDefault="00B90EE3" w:rsidP="00E32CBE">
      <w:pPr>
        <w:spacing w:after="0" w:line="240" w:lineRule="auto"/>
        <w:rPr>
          <w:rFonts w:ascii="Arial" w:hAnsi="Arial" w:cs="Arial"/>
        </w:rPr>
      </w:pPr>
    </w:p>
    <w:p w14:paraId="0BD3B90C" w14:textId="406BC2B9" w:rsidR="00B90EE3" w:rsidRPr="00EC5A3E" w:rsidRDefault="00B90EE3" w:rsidP="00D31F62">
      <w:pPr>
        <w:spacing w:line="240" w:lineRule="auto"/>
        <w:jc w:val="both"/>
        <w:rPr>
          <w:rFonts w:ascii="Arial" w:hAnsi="Arial" w:cs="Arial"/>
        </w:rPr>
      </w:pPr>
      <w:r w:rsidRPr="00EC5A3E">
        <w:rPr>
          <w:rFonts w:ascii="Arial" w:hAnsi="Arial" w:cs="Arial"/>
          <w:b/>
        </w:rPr>
        <w:t>§ 1.</w:t>
      </w:r>
      <w:r w:rsidRPr="00EC5A3E">
        <w:rPr>
          <w:rFonts w:ascii="Arial" w:hAnsi="Arial" w:cs="Arial"/>
        </w:rPr>
        <w:t xml:space="preserve"> Het totaalbedrag waarvoor de inrichting aan de verzekeringsinstellingen vergoedbare verstrekkingen mag aanrekenen </w:t>
      </w:r>
      <w:r w:rsidR="00CE6F20" w:rsidRPr="00EC5A3E">
        <w:rPr>
          <w:rFonts w:ascii="Arial" w:hAnsi="Arial" w:cs="Arial"/>
        </w:rPr>
        <w:t>in het kader van onderhavige</w:t>
      </w:r>
      <w:r w:rsidRPr="00EC5A3E">
        <w:rPr>
          <w:rFonts w:ascii="Arial" w:hAnsi="Arial" w:cs="Arial"/>
        </w:rPr>
        <w:t xml:space="preserve"> overeenkomst</w:t>
      </w:r>
      <w:r w:rsidR="003B3654" w:rsidRPr="00EC5A3E">
        <w:rPr>
          <w:rFonts w:ascii="Arial" w:hAnsi="Arial" w:cs="Arial"/>
        </w:rPr>
        <w:t>,</w:t>
      </w:r>
      <w:r w:rsidRPr="00EC5A3E">
        <w:rPr>
          <w:rFonts w:ascii="Arial" w:hAnsi="Arial" w:cs="Arial"/>
        </w:rPr>
        <w:t xml:space="preserve"> wordt beperkt tot </w:t>
      </w:r>
      <w:r w:rsidR="00D31F62">
        <w:rPr>
          <w:rFonts w:ascii="Arial" w:hAnsi="Arial" w:cs="Arial"/>
          <w:b/>
        </w:rPr>
        <w:t>###</w:t>
      </w:r>
      <w:r w:rsidR="003D2B65">
        <w:rPr>
          <w:rFonts w:ascii="Arial" w:hAnsi="Arial" w:cs="Arial"/>
        </w:rPr>
        <w:t xml:space="preserve"> </w:t>
      </w:r>
      <w:r w:rsidR="004017E2" w:rsidRPr="004017E2">
        <w:rPr>
          <w:rFonts w:ascii="Arial" w:hAnsi="Arial" w:cs="Arial"/>
          <w:b/>
        </w:rPr>
        <w:t>EUR</w:t>
      </w:r>
      <w:r w:rsidRPr="00EC5A3E">
        <w:rPr>
          <w:rFonts w:ascii="Arial" w:hAnsi="Arial" w:cs="Arial"/>
        </w:rPr>
        <w:t xml:space="preserve"> op jaarbasis</w:t>
      </w:r>
      <w:r w:rsidR="00A244FF" w:rsidRPr="00EC5A3E">
        <w:rPr>
          <w:rFonts w:ascii="Arial" w:hAnsi="Arial" w:cs="Arial"/>
        </w:rPr>
        <w:t xml:space="preserve">. </w:t>
      </w:r>
      <w:r w:rsidRPr="00EC5A3E">
        <w:rPr>
          <w:rFonts w:ascii="Arial" w:hAnsi="Arial" w:cs="Arial"/>
        </w:rPr>
        <w:t xml:space="preserve">De totale geldelijke waarde van alle </w:t>
      </w:r>
      <w:r w:rsidR="00CE6F20" w:rsidRPr="00EC5A3E">
        <w:rPr>
          <w:rFonts w:ascii="Arial" w:hAnsi="Arial" w:cs="Arial"/>
        </w:rPr>
        <w:t>verstrekkingen</w:t>
      </w:r>
      <w:r w:rsidRPr="00EC5A3E">
        <w:rPr>
          <w:rFonts w:ascii="Arial" w:hAnsi="Arial" w:cs="Arial"/>
        </w:rPr>
        <w:t xml:space="preserve"> die </w:t>
      </w:r>
      <w:r w:rsidR="00CE6F20" w:rsidRPr="00EC5A3E">
        <w:rPr>
          <w:rFonts w:ascii="Arial" w:hAnsi="Arial" w:cs="Arial"/>
        </w:rPr>
        <w:t xml:space="preserve">de inrichting </w:t>
      </w:r>
      <w:r w:rsidRPr="00EC5A3E">
        <w:rPr>
          <w:rFonts w:ascii="Arial" w:hAnsi="Arial" w:cs="Arial"/>
        </w:rPr>
        <w:t xml:space="preserve">in de loop van eenzelfde kalenderjaar </w:t>
      </w:r>
      <w:r w:rsidR="00CE6F20" w:rsidRPr="00EC5A3E">
        <w:rPr>
          <w:rFonts w:ascii="Arial" w:hAnsi="Arial" w:cs="Arial"/>
        </w:rPr>
        <w:t xml:space="preserve">in het kader van onderhavige overeenkomst </w:t>
      </w:r>
      <w:r w:rsidRPr="00EC5A3E">
        <w:rPr>
          <w:rFonts w:ascii="Arial" w:hAnsi="Arial" w:cs="Arial"/>
        </w:rPr>
        <w:t>realiseer</w:t>
      </w:r>
      <w:r w:rsidR="00CE6F20" w:rsidRPr="00EC5A3E">
        <w:rPr>
          <w:rFonts w:ascii="Arial" w:hAnsi="Arial" w:cs="Arial"/>
        </w:rPr>
        <w:t>t</w:t>
      </w:r>
      <w:r w:rsidRPr="00EC5A3E">
        <w:rPr>
          <w:rFonts w:ascii="Arial" w:hAnsi="Arial" w:cs="Arial"/>
        </w:rPr>
        <w:t xml:space="preserve"> en aan de verzekeringsinstellingen aanreken</w:t>
      </w:r>
      <w:r w:rsidR="00467013" w:rsidRPr="00EC5A3E">
        <w:rPr>
          <w:rFonts w:ascii="Arial" w:hAnsi="Arial" w:cs="Arial"/>
        </w:rPr>
        <w:t>t</w:t>
      </w:r>
      <w:r w:rsidRPr="00EC5A3E">
        <w:rPr>
          <w:rFonts w:ascii="Arial" w:hAnsi="Arial" w:cs="Arial"/>
        </w:rPr>
        <w:t xml:space="preserve"> (ongeacht de facturatiedatum), mag dan ook nooit hoger liggen dan dit bedrag dat als de jaarlijkse enveloppe van de inrichting moet worden beschouwd.</w:t>
      </w:r>
    </w:p>
    <w:p w14:paraId="546EBF2D" w14:textId="4D679A2D" w:rsidR="00B90EE3" w:rsidRPr="00EC5A3E" w:rsidRDefault="00B90EE3" w:rsidP="00244976">
      <w:pPr>
        <w:spacing w:after="0" w:line="240" w:lineRule="auto"/>
        <w:jc w:val="both"/>
        <w:rPr>
          <w:rFonts w:ascii="Arial" w:hAnsi="Arial" w:cs="Arial"/>
        </w:rPr>
      </w:pPr>
    </w:p>
    <w:p w14:paraId="67E19BCF" w14:textId="4999AA8F" w:rsidR="00B90EE3" w:rsidRPr="00EC5A3E" w:rsidRDefault="00B90EE3" w:rsidP="00244976">
      <w:pPr>
        <w:spacing w:after="0" w:line="240" w:lineRule="auto"/>
        <w:jc w:val="both"/>
        <w:rPr>
          <w:rFonts w:ascii="Arial" w:hAnsi="Arial" w:cs="Arial"/>
        </w:rPr>
      </w:pPr>
      <w:r w:rsidRPr="00EC5A3E">
        <w:rPr>
          <w:rFonts w:ascii="Arial" w:hAnsi="Arial" w:cs="Arial"/>
        </w:rPr>
        <w:t>Rekening houdende met de</w:t>
      </w:r>
      <w:r w:rsidR="00CC77D2" w:rsidRPr="00EC5A3E">
        <w:rPr>
          <w:rFonts w:ascii="Arial" w:hAnsi="Arial" w:cs="Arial"/>
        </w:rPr>
        <w:t>ze</w:t>
      </w:r>
      <w:r w:rsidRPr="00EC5A3E">
        <w:rPr>
          <w:rFonts w:ascii="Arial" w:hAnsi="Arial" w:cs="Arial"/>
        </w:rPr>
        <w:t xml:space="preserve"> beperking van het totaalbedrag dat in het kader van deze overeenkomst mag worden aangerekend, behoort het tot de opdrachten van de inrichting om de patiënten te selecteren voor wie een </w:t>
      </w:r>
      <w:r w:rsidR="00467013" w:rsidRPr="00EC5A3E">
        <w:rPr>
          <w:rFonts w:ascii="Arial" w:hAnsi="Arial" w:cs="Arial"/>
        </w:rPr>
        <w:t xml:space="preserve">behandeling met een </w:t>
      </w:r>
      <w:r w:rsidR="00CB7608" w:rsidRPr="00EC5A3E">
        <w:rPr>
          <w:rFonts w:ascii="Arial" w:hAnsi="Arial" w:cs="Arial"/>
        </w:rPr>
        <w:t xml:space="preserve">GDT </w:t>
      </w:r>
      <w:r w:rsidRPr="00EC5A3E">
        <w:rPr>
          <w:rFonts w:ascii="Arial" w:hAnsi="Arial" w:cs="Arial"/>
        </w:rPr>
        <w:t xml:space="preserve">prioritair lijkt te zijn. Daartoe kan de arts die de </w:t>
      </w:r>
      <w:r w:rsidR="00467013" w:rsidRPr="00EC5A3E">
        <w:rPr>
          <w:rFonts w:ascii="Arial" w:hAnsi="Arial" w:cs="Arial"/>
        </w:rPr>
        <w:t xml:space="preserve">behandeling met een </w:t>
      </w:r>
      <w:r w:rsidR="00CB7608" w:rsidRPr="00EC5A3E">
        <w:rPr>
          <w:rFonts w:ascii="Arial" w:hAnsi="Arial" w:cs="Arial"/>
        </w:rPr>
        <w:t xml:space="preserve">GDT </w:t>
      </w:r>
      <w:r w:rsidRPr="00EC5A3E">
        <w:rPr>
          <w:rFonts w:ascii="Arial" w:hAnsi="Arial" w:cs="Arial"/>
        </w:rPr>
        <w:t>in het kader van deze overeenkomst voorschrijft</w:t>
      </w:r>
      <w:r w:rsidR="00467013" w:rsidRPr="00EC5A3E">
        <w:rPr>
          <w:rFonts w:ascii="Arial" w:hAnsi="Arial" w:cs="Arial"/>
        </w:rPr>
        <w:t>,</w:t>
      </w:r>
      <w:r w:rsidRPr="00EC5A3E">
        <w:rPr>
          <w:rFonts w:ascii="Arial" w:hAnsi="Arial" w:cs="Arial"/>
        </w:rPr>
        <w:t xml:space="preserve"> </w:t>
      </w:r>
      <w:r w:rsidR="00467013" w:rsidRPr="00EC5A3E">
        <w:rPr>
          <w:rFonts w:ascii="Arial" w:hAnsi="Arial" w:cs="Arial"/>
        </w:rPr>
        <w:t>de lopende behandeling met een</w:t>
      </w:r>
      <w:r w:rsidRPr="00EC5A3E">
        <w:rPr>
          <w:rFonts w:ascii="Arial" w:hAnsi="Arial" w:cs="Arial"/>
        </w:rPr>
        <w:t xml:space="preserve"> </w:t>
      </w:r>
      <w:r w:rsidR="00CB7608" w:rsidRPr="00EC5A3E">
        <w:rPr>
          <w:rFonts w:ascii="Arial" w:hAnsi="Arial" w:cs="Arial"/>
        </w:rPr>
        <w:t xml:space="preserve">GDT </w:t>
      </w:r>
      <w:r w:rsidRPr="00EC5A3E">
        <w:rPr>
          <w:rFonts w:ascii="Arial" w:hAnsi="Arial" w:cs="Arial"/>
        </w:rPr>
        <w:t xml:space="preserve">voor een bepaalde patiënt </w:t>
      </w:r>
      <w:r w:rsidR="00467013" w:rsidRPr="00EC5A3E">
        <w:rPr>
          <w:rFonts w:ascii="Arial" w:hAnsi="Arial" w:cs="Arial"/>
        </w:rPr>
        <w:t xml:space="preserve">ook </w:t>
      </w:r>
      <w:r w:rsidRPr="00EC5A3E">
        <w:rPr>
          <w:rFonts w:ascii="Arial" w:hAnsi="Arial" w:cs="Arial"/>
        </w:rPr>
        <w:t xml:space="preserve">stopzetten als de </w:t>
      </w:r>
      <w:r w:rsidR="00467013" w:rsidRPr="00EC5A3E">
        <w:rPr>
          <w:rFonts w:ascii="Arial" w:hAnsi="Arial" w:cs="Arial"/>
        </w:rPr>
        <w:t xml:space="preserve">behandeling met een </w:t>
      </w:r>
      <w:r w:rsidR="00CB7608" w:rsidRPr="00EC5A3E">
        <w:rPr>
          <w:rFonts w:ascii="Arial" w:hAnsi="Arial" w:cs="Arial"/>
        </w:rPr>
        <w:t>GDT</w:t>
      </w:r>
      <w:r w:rsidRPr="00EC5A3E">
        <w:rPr>
          <w:rFonts w:ascii="Arial" w:hAnsi="Arial" w:cs="Arial"/>
        </w:rPr>
        <w:t xml:space="preserve"> voor een andere patiënt meer aangewezen blijkt te zijn.  </w:t>
      </w:r>
    </w:p>
    <w:p w14:paraId="31EE2676" w14:textId="3AAB28CA" w:rsidR="00B90EE3" w:rsidRPr="00EC5A3E" w:rsidRDefault="00B90EE3" w:rsidP="00244976">
      <w:pPr>
        <w:spacing w:after="0" w:line="240" w:lineRule="auto"/>
        <w:jc w:val="both"/>
        <w:rPr>
          <w:rFonts w:ascii="Arial" w:hAnsi="Arial" w:cs="Arial"/>
        </w:rPr>
      </w:pPr>
    </w:p>
    <w:p w14:paraId="5AB8EF1C" w14:textId="5781A28B" w:rsidR="00B90EE3" w:rsidRPr="00EC5A3E" w:rsidRDefault="00B90EE3" w:rsidP="00244976">
      <w:pPr>
        <w:spacing w:after="0" w:line="240" w:lineRule="auto"/>
        <w:jc w:val="both"/>
        <w:rPr>
          <w:rFonts w:ascii="Arial" w:hAnsi="Arial" w:cs="Arial"/>
        </w:rPr>
      </w:pPr>
      <w:r w:rsidRPr="00EC5A3E">
        <w:rPr>
          <w:rFonts w:ascii="Arial" w:hAnsi="Arial" w:cs="Arial"/>
          <w:b/>
        </w:rPr>
        <w:t xml:space="preserve">§ </w:t>
      </w:r>
      <w:r w:rsidR="00ED469B" w:rsidRPr="00EC5A3E">
        <w:rPr>
          <w:rFonts w:ascii="Arial" w:hAnsi="Arial" w:cs="Arial"/>
          <w:b/>
        </w:rPr>
        <w:t>2</w:t>
      </w:r>
      <w:r w:rsidRPr="00EC5A3E">
        <w:rPr>
          <w:rFonts w:ascii="Arial" w:hAnsi="Arial" w:cs="Arial"/>
          <w:b/>
        </w:rPr>
        <w:t>.</w:t>
      </w:r>
      <w:r w:rsidRPr="00EC5A3E">
        <w:rPr>
          <w:rFonts w:ascii="Arial" w:hAnsi="Arial" w:cs="Arial"/>
        </w:rPr>
        <w:t xml:space="preserve"> De inrichting verbindt zich ertoe om bij het factureren (aan alle verzekeringsinstellingen samen) van alle verstrekkingen die in de loop van eenzelfde kalenderjaar zijn verricht en die aan de verzekeringsinstellingen worden aangerekend</w:t>
      </w:r>
      <w:r w:rsidR="002B54DE" w:rsidRPr="00EC5A3E">
        <w:rPr>
          <w:rFonts w:ascii="Arial" w:hAnsi="Arial" w:cs="Arial"/>
        </w:rPr>
        <w:t xml:space="preserve"> (ongeacht de facturatiedatum)</w:t>
      </w:r>
      <w:r w:rsidRPr="00EC5A3E">
        <w:rPr>
          <w:rFonts w:ascii="Arial" w:hAnsi="Arial" w:cs="Arial"/>
        </w:rPr>
        <w:t xml:space="preserve">, de voormelde jaarlijkse enveloppe niet te overschrijden.  </w:t>
      </w:r>
    </w:p>
    <w:p w14:paraId="2E51AA15" w14:textId="14BC3A4C" w:rsidR="00B90EE3" w:rsidRPr="00EC5A3E" w:rsidRDefault="00B90EE3" w:rsidP="00244976">
      <w:pPr>
        <w:spacing w:after="0" w:line="240" w:lineRule="auto"/>
        <w:jc w:val="both"/>
        <w:rPr>
          <w:rFonts w:ascii="Arial" w:hAnsi="Arial" w:cs="Arial"/>
        </w:rPr>
      </w:pPr>
    </w:p>
    <w:p w14:paraId="0DF6A719" w14:textId="77777777" w:rsidR="00B90EE3" w:rsidRPr="00EC5A3E" w:rsidRDefault="00B90EE3" w:rsidP="00244976">
      <w:pPr>
        <w:spacing w:after="0" w:line="240" w:lineRule="auto"/>
        <w:jc w:val="both"/>
        <w:rPr>
          <w:rFonts w:ascii="Arial" w:hAnsi="Arial" w:cs="Arial"/>
        </w:rPr>
      </w:pPr>
      <w:r w:rsidRPr="00EC5A3E">
        <w:rPr>
          <w:rFonts w:ascii="Arial" w:hAnsi="Arial" w:cs="Arial"/>
        </w:rPr>
        <w:t xml:space="preserve">Als de overeenkomst in de loop van een welbepaald jaar slechts in een deel van het beschouwde kalenderjaar van toepassing is, moet de voormelde jaarlijkse enveloppe proportioneel worden verminderd rekening houdende met de periode waarin de overeenkomst in de loop van het bedoelde kalenderjaar van toepassing is.  </w:t>
      </w:r>
    </w:p>
    <w:p w14:paraId="4A7517CA" w14:textId="0D84F935" w:rsidR="00B90EE3" w:rsidRPr="00EC5A3E" w:rsidRDefault="00B90EE3" w:rsidP="00244976">
      <w:pPr>
        <w:spacing w:after="0" w:line="240" w:lineRule="auto"/>
        <w:jc w:val="both"/>
        <w:rPr>
          <w:rFonts w:ascii="Arial" w:hAnsi="Arial" w:cs="Arial"/>
        </w:rPr>
      </w:pPr>
    </w:p>
    <w:p w14:paraId="0D62148E" w14:textId="0386CD3C" w:rsidR="00F953A6" w:rsidRPr="00EC5A3E" w:rsidRDefault="00697128" w:rsidP="00244976">
      <w:pPr>
        <w:spacing w:after="0" w:line="240" w:lineRule="auto"/>
        <w:jc w:val="both"/>
        <w:rPr>
          <w:rFonts w:ascii="Arial" w:hAnsi="Arial" w:cs="Arial"/>
        </w:rPr>
      </w:pPr>
      <w:r w:rsidRPr="00EC5A3E">
        <w:rPr>
          <w:rFonts w:ascii="Arial" w:hAnsi="Arial" w:cs="Arial"/>
          <w:b/>
        </w:rPr>
        <w:t>§ 3.</w:t>
      </w:r>
      <w:r w:rsidRPr="00EC5A3E">
        <w:rPr>
          <w:rFonts w:ascii="Arial" w:hAnsi="Arial" w:cs="Arial"/>
        </w:rPr>
        <w:t xml:space="preserve"> Indien het ziekenhuis waarvan de inrichting deel uitmaakt, met het Verzekeringscomité zowel de zelfregulatieovereenkomst voor volwassenen als de zelfregulatieovereenkomst voor kinderen </w:t>
      </w:r>
      <w:r w:rsidR="003E4F77" w:rsidRPr="00EC5A3E">
        <w:rPr>
          <w:rFonts w:ascii="Arial" w:hAnsi="Arial" w:cs="Arial"/>
        </w:rPr>
        <w:t xml:space="preserve">en adolescenten </w:t>
      </w:r>
      <w:r w:rsidRPr="00EC5A3E">
        <w:rPr>
          <w:rFonts w:ascii="Arial" w:hAnsi="Arial" w:cs="Arial"/>
        </w:rPr>
        <w:t>heeft afgesloten, moet de jaarlijkse enveloppe waarover de inrichting krachtens de bepalingen van dit artikel beschikt, worden verdeeld tussen de diensten die voormelde overeenkomsten hebben afgesloten</w:t>
      </w:r>
      <w:r w:rsidR="00311000" w:rsidRPr="00EC5A3E">
        <w:rPr>
          <w:rFonts w:ascii="Arial" w:hAnsi="Arial" w:cs="Arial"/>
        </w:rPr>
        <w:t>.</w:t>
      </w:r>
    </w:p>
    <w:p w14:paraId="657C2088" w14:textId="77777777" w:rsidR="00AF5066" w:rsidRPr="00EC5A3E" w:rsidRDefault="00AF5066" w:rsidP="00244976">
      <w:pPr>
        <w:spacing w:after="0" w:line="240" w:lineRule="auto"/>
        <w:jc w:val="both"/>
        <w:rPr>
          <w:rFonts w:ascii="Arial" w:hAnsi="Arial" w:cs="Arial"/>
        </w:rPr>
      </w:pPr>
    </w:p>
    <w:p w14:paraId="17FFA60D" w14:textId="7D19D6A5" w:rsidR="00AF5066" w:rsidRPr="00EC5A3E" w:rsidRDefault="00F953A6" w:rsidP="00244976">
      <w:pPr>
        <w:spacing w:after="0" w:line="240" w:lineRule="auto"/>
        <w:jc w:val="both"/>
        <w:rPr>
          <w:rFonts w:ascii="Arial" w:hAnsi="Arial" w:cs="Arial"/>
        </w:rPr>
      </w:pPr>
      <w:r w:rsidRPr="00EC5A3E">
        <w:rPr>
          <w:rFonts w:ascii="Arial" w:hAnsi="Arial" w:cs="Arial"/>
        </w:rPr>
        <w:t xml:space="preserve">Beide </w:t>
      </w:r>
      <w:r w:rsidR="00AF5066" w:rsidRPr="00EC5A3E">
        <w:rPr>
          <w:rFonts w:ascii="Arial" w:hAnsi="Arial" w:cs="Arial"/>
        </w:rPr>
        <w:t xml:space="preserve">diensten </w:t>
      </w:r>
      <w:r w:rsidRPr="00EC5A3E">
        <w:rPr>
          <w:rFonts w:ascii="Arial" w:hAnsi="Arial" w:cs="Arial"/>
        </w:rPr>
        <w:t xml:space="preserve">kunnen onderling overeen komen </w:t>
      </w:r>
      <w:r w:rsidR="00AF5066" w:rsidRPr="00EC5A3E">
        <w:rPr>
          <w:rFonts w:ascii="Arial" w:hAnsi="Arial" w:cs="Arial"/>
        </w:rPr>
        <w:t>hoe ze het</w:t>
      </w:r>
      <w:r w:rsidRPr="00EC5A3E">
        <w:rPr>
          <w:rFonts w:ascii="Arial" w:hAnsi="Arial" w:cs="Arial"/>
        </w:rPr>
        <w:t xml:space="preserve"> budget</w:t>
      </w:r>
      <w:r w:rsidR="00AF5066" w:rsidRPr="00EC5A3E">
        <w:rPr>
          <w:rFonts w:ascii="Arial" w:hAnsi="Arial" w:cs="Arial"/>
        </w:rPr>
        <w:t xml:space="preserve"> tussen beide diensten verdelen. </w:t>
      </w:r>
    </w:p>
    <w:p w14:paraId="0DC79DE1" w14:textId="77777777" w:rsidR="00AF5066" w:rsidRPr="00EC5A3E" w:rsidRDefault="00AF5066" w:rsidP="00244976">
      <w:pPr>
        <w:spacing w:after="0" w:line="240" w:lineRule="auto"/>
        <w:jc w:val="both"/>
        <w:rPr>
          <w:rFonts w:ascii="Arial" w:hAnsi="Arial" w:cs="Arial"/>
        </w:rPr>
      </w:pPr>
    </w:p>
    <w:p w14:paraId="2DE18217" w14:textId="4007F2C7" w:rsidR="00697128" w:rsidRPr="00EC5A3E" w:rsidRDefault="00AF5066" w:rsidP="00244976">
      <w:pPr>
        <w:spacing w:after="0" w:line="240" w:lineRule="auto"/>
        <w:jc w:val="both"/>
        <w:rPr>
          <w:rFonts w:ascii="Arial" w:hAnsi="Arial" w:cs="Arial"/>
        </w:rPr>
      </w:pPr>
      <w:r w:rsidRPr="00EC5A3E">
        <w:rPr>
          <w:rFonts w:ascii="Arial" w:hAnsi="Arial" w:cs="Arial"/>
        </w:rPr>
        <w:t>Indien beide diensten niet tot een onderling akkoord komen over de verdeling van het budget, zal</w:t>
      </w:r>
      <w:r w:rsidR="00311000" w:rsidRPr="00EC5A3E">
        <w:rPr>
          <w:rFonts w:ascii="Arial" w:hAnsi="Arial" w:cs="Arial"/>
        </w:rPr>
        <w:t xml:space="preserve"> 60 % van het budget van de inrichting tussen beide diensten worden verdeeld op basis van het aantal insulinepomppatiënten dat iedere dienst opvolgt. 40 % van het budget van de inrichting zal worden verdeeld</w:t>
      </w:r>
      <w:r w:rsidR="00697128" w:rsidRPr="00EC5A3E">
        <w:rPr>
          <w:rFonts w:ascii="Arial" w:hAnsi="Arial" w:cs="Arial"/>
        </w:rPr>
        <w:t xml:space="preserve"> in functie van het aantal </w:t>
      </w:r>
      <w:r w:rsidR="003E4F77" w:rsidRPr="00EC5A3E">
        <w:rPr>
          <w:rFonts w:ascii="Arial" w:hAnsi="Arial" w:cs="Arial"/>
        </w:rPr>
        <w:t xml:space="preserve">patiënten dat lijdt aan diabetes </w:t>
      </w:r>
      <w:r w:rsidR="00697128" w:rsidRPr="00EC5A3E">
        <w:rPr>
          <w:rFonts w:ascii="Arial" w:hAnsi="Arial" w:cs="Arial"/>
        </w:rPr>
        <w:t>type-1</w:t>
      </w:r>
      <w:r w:rsidR="003E4F77" w:rsidRPr="00EC5A3E">
        <w:rPr>
          <w:rFonts w:ascii="Arial" w:hAnsi="Arial" w:cs="Arial"/>
        </w:rPr>
        <w:t xml:space="preserve"> </w:t>
      </w:r>
      <w:r w:rsidR="00697128" w:rsidRPr="00EC5A3E">
        <w:rPr>
          <w:rFonts w:ascii="Arial" w:hAnsi="Arial" w:cs="Arial"/>
        </w:rPr>
        <w:t xml:space="preserve">en dat </w:t>
      </w:r>
      <w:r w:rsidR="00311000" w:rsidRPr="00EC5A3E">
        <w:rPr>
          <w:rFonts w:ascii="Arial" w:hAnsi="Arial" w:cs="Arial"/>
        </w:rPr>
        <w:t>iedere dienst opvolg</w:t>
      </w:r>
      <w:r w:rsidR="009E5358" w:rsidRPr="00EC5A3E">
        <w:rPr>
          <w:rFonts w:ascii="Arial" w:hAnsi="Arial" w:cs="Arial"/>
        </w:rPr>
        <w:t>t</w:t>
      </w:r>
      <w:r w:rsidR="00311000" w:rsidRPr="00EC5A3E">
        <w:rPr>
          <w:rFonts w:ascii="Arial" w:hAnsi="Arial" w:cs="Arial"/>
        </w:rPr>
        <w:t xml:space="preserve">. </w:t>
      </w:r>
      <w:r w:rsidR="003E4F77" w:rsidRPr="00EC5A3E">
        <w:rPr>
          <w:rFonts w:ascii="Arial" w:hAnsi="Arial" w:cs="Arial"/>
        </w:rPr>
        <w:t>Voor de toepassing van deze bepalingen kunnen alle patiënten die krachtens deze overeenkomsten in aanmerking komen voor de volledige vergoeding van sensoren, als diabetes-type-1-patiënten worden beschouwd</w:t>
      </w:r>
      <w:r w:rsidR="0018178C" w:rsidRPr="00EC5A3E">
        <w:rPr>
          <w:rFonts w:ascii="Arial" w:hAnsi="Arial" w:cs="Arial"/>
        </w:rPr>
        <w:t>, ongeacht of deze patiënten effectief sensoren gebruiken of niet</w:t>
      </w:r>
      <w:r w:rsidR="003E4F77" w:rsidRPr="00EC5A3E">
        <w:rPr>
          <w:rFonts w:ascii="Arial" w:hAnsi="Arial" w:cs="Arial"/>
        </w:rPr>
        <w:t>.</w:t>
      </w:r>
      <w:r w:rsidR="009E5358" w:rsidRPr="00EC5A3E">
        <w:rPr>
          <w:rFonts w:ascii="Arial" w:hAnsi="Arial" w:cs="Arial"/>
        </w:rPr>
        <w:t xml:space="preserve"> Voor de verdeling van het budget zullen de diensten zich </w:t>
      </w:r>
      <w:r w:rsidR="009E5358" w:rsidRPr="00EC5A3E">
        <w:rPr>
          <w:rFonts w:ascii="Arial" w:hAnsi="Arial" w:cs="Arial"/>
        </w:rPr>
        <w:lastRenderedPageBreak/>
        <w:t>baseren op de hogerbedoelde aantallen patiënten die de diensten op 31 december van het voorgaande jaar opvolgden in het kader van enerzijds de zelfregulatieovereenkomst en de insulinepompovereenkomst voor volwassenen en anderzijds de zelfregulatieovereenkomst voor kinderen en adolescenten.</w:t>
      </w:r>
    </w:p>
    <w:p w14:paraId="5C343F21" w14:textId="33340052" w:rsidR="00697128" w:rsidRDefault="00697128" w:rsidP="00E32CBE">
      <w:pPr>
        <w:spacing w:after="0" w:line="240" w:lineRule="auto"/>
        <w:rPr>
          <w:rFonts w:ascii="Arial" w:hAnsi="Arial" w:cs="Arial"/>
        </w:rPr>
      </w:pPr>
    </w:p>
    <w:p w14:paraId="6CFD274C" w14:textId="77777777" w:rsidR="00A70D73" w:rsidRPr="00EC5A3E" w:rsidRDefault="00A70D73" w:rsidP="00E32CBE">
      <w:pPr>
        <w:spacing w:after="0" w:line="240" w:lineRule="auto"/>
        <w:rPr>
          <w:rFonts w:ascii="Arial" w:hAnsi="Arial" w:cs="Arial"/>
        </w:rPr>
      </w:pPr>
    </w:p>
    <w:p w14:paraId="519AB95B" w14:textId="5FB6CBF9" w:rsidR="00B90EE3" w:rsidRPr="00EC5A3E" w:rsidRDefault="004D0360" w:rsidP="00CC77D2">
      <w:pPr>
        <w:spacing w:after="0" w:line="240" w:lineRule="auto"/>
        <w:jc w:val="center"/>
        <w:rPr>
          <w:rFonts w:ascii="Arial" w:hAnsi="Arial" w:cs="Arial"/>
          <w:b/>
          <w:u w:val="single"/>
        </w:rPr>
      </w:pPr>
      <w:r w:rsidRPr="00EC5A3E">
        <w:rPr>
          <w:rFonts w:ascii="Arial" w:hAnsi="Arial" w:cs="Arial"/>
          <w:b/>
          <w:u w:val="single"/>
        </w:rPr>
        <w:t xml:space="preserve">WETENSCHAPPELIJKE </w:t>
      </w:r>
      <w:r w:rsidR="003C5773" w:rsidRPr="00EC5A3E">
        <w:rPr>
          <w:rFonts w:ascii="Arial" w:hAnsi="Arial" w:cs="Arial"/>
          <w:b/>
          <w:u w:val="single"/>
        </w:rPr>
        <w:t>EVALUATIE</w:t>
      </w:r>
    </w:p>
    <w:p w14:paraId="37C5C814" w14:textId="2AE819A7" w:rsidR="00B90EE3" w:rsidRPr="00EC5A3E" w:rsidRDefault="00B90EE3" w:rsidP="00E32CBE">
      <w:pPr>
        <w:spacing w:after="0" w:line="240" w:lineRule="auto"/>
        <w:rPr>
          <w:rFonts w:ascii="Arial" w:hAnsi="Arial" w:cs="Arial"/>
        </w:rPr>
      </w:pPr>
    </w:p>
    <w:p w14:paraId="39996FF2" w14:textId="54A4AF21" w:rsidR="00B90EE3" w:rsidRPr="00EC5A3E" w:rsidRDefault="00B90EE3" w:rsidP="00E32CBE">
      <w:pPr>
        <w:spacing w:after="0" w:line="240" w:lineRule="auto"/>
        <w:rPr>
          <w:rFonts w:ascii="Arial" w:hAnsi="Arial" w:cs="Arial"/>
          <w:b/>
        </w:rPr>
      </w:pPr>
      <w:r w:rsidRPr="00EC5A3E">
        <w:rPr>
          <w:rFonts w:ascii="Arial" w:hAnsi="Arial" w:cs="Arial"/>
          <w:b/>
          <w:u w:val="single"/>
        </w:rPr>
        <w:t xml:space="preserve">Artikel </w:t>
      </w:r>
      <w:r w:rsidR="00ED469B" w:rsidRPr="00EC5A3E">
        <w:rPr>
          <w:rFonts w:ascii="Arial" w:hAnsi="Arial" w:cs="Arial"/>
          <w:b/>
          <w:u w:val="single"/>
        </w:rPr>
        <w:t>17</w:t>
      </w:r>
      <w:r w:rsidRPr="00EC5A3E">
        <w:rPr>
          <w:rFonts w:ascii="Arial" w:hAnsi="Arial" w:cs="Arial"/>
          <w:b/>
        </w:rPr>
        <w:t xml:space="preserve">. </w:t>
      </w:r>
    </w:p>
    <w:p w14:paraId="4E687818" w14:textId="684BC335" w:rsidR="00B90EE3" w:rsidRPr="00EC5A3E" w:rsidRDefault="00B90EE3" w:rsidP="00E32CBE">
      <w:pPr>
        <w:spacing w:after="0" w:line="240" w:lineRule="auto"/>
        <w:rPr>
          <w:rFonts w:ascii="Arial" w:hAnsi="Arial" w:cs="Arial"/>
        </w:rPr>
      </w:pPr>
    </w:p>
    <w:p w14:paraId="3D8CAD8F" w14:textId="78BF8DDA" w:rsidR="00943AFD" w:rsidRPr="00EC5A3E" w:rsidRDefault="00943AFD" w:rsidP="00F017F5">
      <w:pPr>
        <w:spacing w:after="0" w:line="240" w:lineRule="auto"/>
        <w:jc w:val="both"/>
        <w:rPr>
          <w:rFonts w:ascii="Arial" w:hAnsi="Arial" w:cs="Arial"/>
        </w:rPr>
      </w:pPr>
      <w:r w:rsidRPr="00EC5A3E">
        <w:rPr>
          <w:rFonts w:ascii="Arial" w:hAnsi="Arial" w:cs="Arial"/>
        </w:rPr>
        <w:t>Voor iedere technologie die in het kader van onderhavige overeenkomst wordt vergoed</w:t>
      </w:r>
      <w:r w:rsidR="00C44595" w:rsidRPr="00EC5A3E">
        <w:rPr>
          <w:rFonts w:ascii="Arial" w:hAnsi="Arial" w:cs="Arial"/>
        </w:rPr>
        <w:t xml:space="preserve"> en waarvoor het Verzekeringscomité de in artikel 2 van deze overeenkomst bedoelde fiche heeft goedgekeurd, moet conform de bepalingen van dat artikel 2 een wetenschappelijke </w:t>
      </w:r>
      <w:r w:rsidR="003C5773" w:rsidRPr="00EC5A3E">
        <w:rPr>
          <w:rFonts w:ascii="Arial" w:hAnsi="Arial" w:cs="Arial"/>
        </w:rPr>
        <w:t xml:space="preserve">evaluatie </w:t>
      </w:r>
      <w:r w:rsidR="00C44595" w:rsidRPr="00EC5A3E">
        <w:rPr>
          <w:rFonts w:ascii="Arial" w:hAnsi="Arial" w:cs="Arial"/>
        </w:rPr>
        <w:t xml:space="preserve">gebeuren over de meerwaarde van de technologie, tenzij de goedgekeurde fiche </w:t>
      </w:r>
      <w:r w:rsidR="002D487A" w:rsidRPr="00EC5A3E">
        <w:rPr>
          <w:rFonts w:ascii="Arial" w:hAnsi="Arial" w:cs="Arial"/>
        </w:rPr>
        <w:t xml:space="preserve">expliciet </w:t>
      </w:r>
      <w:r w:rsidR="00C44595" w:rsidRPr="00EC5A3E">
        <w:rPr>
          <w:rFonts w:ascii="Arial" w:hAnsi="Arial" w:cs="Arial"/>
        </w:rPr>
        <w:t>voorziet</w:t>
      </w:r>
      <w:r w:rsidR="002D487A" w:rsidRPr="00EC5A3E">
        <w:rPr>
          <w:rFonts w:ascii="Arial" w:hAnsi="Arial" w:cs="Arial"/>
        </w:rPr>
        <w:t xml:space="preserve"> dat er in het kader van de GDT-overeenkomst geen wetenschappelijke </w:t>
      </w:r>
      <w:r w:rsidR="003C5773" w:rsidRPr="00EC5A3E">
        <w:rPr>
          <w:rFonts w:ascii="Arial" w:hAnsi="Arial" w:cs="Arial"/>
        </w:rPr>
        <w:t xml:space="preserve">evaluatie </w:t>
      </w:r>
      <w:r w:rsidR="002D487A" w:rsidRPr="00EC5A3E">
        <w:rPr>
          <w:rFonts w:ascii="Arial" w:hAnsi="Arial" w:cs="Arial"/>
        </w:rPr>
        <w:t>moet gebeuren voor een bepaalde GDT</w:t>
      </w:r>
      <w:r w:rsidR="00C44595" w:rsidRPr="00EC5A3E">
        <w:rPr>
          <w:rFonts w:ascii="Arial" w:hAnsi="Arial" w:cs="Arial"/>
        </w:rPr>
        <w:t>.</w:t>
      </w:r>
      <w:r w:rsidRPr="00EC5A3E">
        <w:rPr>
          <w:rFonts w:ascii="Arial" w:hAnsi="Arial" w:cs="Arial"/>
        </w:rPr>
        <w:t xml:space="preserve"> </w:t>
      </w:r>
    </w:p>
    <w:p w14:paraId="4CE8D2FD" w14:textId="2F7D4F37" w:rsidR="00943AFD" w:rsidRPr="00EC5A3E" w:rsidRDefault="00943AFD" w:rsidP="00F017F5">
      <w:pPr>
        <w:spacing w:after="0" w:line="240" w:lineRule="auto"/>
        <w:jc w:val="both"/>
        <w:rPr>
          <w:rFonts w:ascii="Arial" w:hAnsi="Arial" w:cs="Arial"/>
        </w:rPr>
      </w:pPr>
    </w:p>
    <w:p w14:paraId="0105B6A1" w14:textId="1BFB9438" w:rsidR="00FD0E84" w:rsidRPr="00EC5A3E" w:rsidRDefault="00FD0E84" w:rsidP="00F017F5">
      <w:pPr>
        <w:spacing w:after="0" w:line="240" w:lineRule="auto"/>
        <w:jc w:val="both"/>
        <w:rPr>
          <w:rFonts w:ascii="Arial" w:hAnsi="Arial" w:cs="Arial"/>
        </w:rPr>
      </w:pPr>
      <w:r w:rsidRPr="00EC5A3E">
        <w:rPr>
          <w:rFonts w:ascii="Arial" w:hAnsi="Arial" w:cs="Arial"/>
        </w:rPr>
        <w:t xml:space="preserve">De wetenschappelijke evaluatie moet gebeuren op basis van het algemeen evaluatieprotocol dat als bijlage 4 bij deze overeenkomst is gevoegd. </w:t>
      </w:r>
      <w:r w:rsidR="00EA607D" w:rsidRPr="00EC5A3E">
        <w:rPr>
          <w:rFonts w:ascii="Arial" w:hAnsi="Arial" w:cs="Arial"/>
        </w:rPr>
        <w:t xml:space="preserve">Indien voor de evaluatie van een bepaalde technologie zal worden afgeweken van het algemeen evaluatieprotocol, zal dat gepreciseerd worden in de in artikel 2 van deze overeenkomst bedoelde fiche die aan het Verzekeringscomité ter goedkeuring wordt voorgelegd. </w:t>
      </w:r>
    </w:p>
    <w:p w14:paraId="042914A8" w14:textId="52BEFDBA" w:rsidR="004C08A8" w:rsidRPr="00EC5A3E" w:rsidRDefault="004C08A8" w:rsidP="00F017F5">
      <w:pPr>
        <w:spacing w:after="0" w:line="240" w:lineRule="auto"/>
        <w:jc w:val="both"/>
        <w:rPr>
          <w:rFonts w:ascii="Arial" w:hAnsi="Arial" w:cs="Arial"/>
        </w:rPr>
      </w:pPr>
    </w:p>
    <w:p w14:paraId="1ABE693D" w14:textId="0633D8FC" w:rsidR="00EC6F08" w:rsidRPr="00EC5A3E" w:rsidRDefault="00EC6F08" w:rsidP="00F017F5">
      <w:pPr>
        <w:spacing w:after="0" w:line="240" w:lineRule="auto"/>
        <w:jc w:val="both"/>
        <w:rPr>
          <w:rFonts w:ascii="Arial" w:hAnsi="Arial" w:cs="Arial"/>
        </w:rPr>
      </w:pPr>
      <w:r w:rsidRPr="00EC5A3E">
        <w:rPr>
          <w:rFonts w:ascii="Arial" w:hAnsi="Arial" w:cs="Arial"/>
        </w:rPr>
        <w:t xml:space="preserve">De </w:t>
      </w:r>
      <w:r w:rsidR="003C5773" w:rsidRPr="00EC5A3E">
        <w:rPr>
          <w:rFonts w:ascii="Arial" w:hAnsi="Arial" w:cs="Arial"/>
        </w:rPr>
        <w:t xml:space="preserve">evaluatie </w:t>
      </w:r>
      <w:r w:rsidRPr="00EC5A3E">
        <w:rPr>
          <w:rFonts w:ascii="Arial" w:hAnsi="Arial" w:cs="Arial"/>
        </w:rPr>
        <w:t xml:space="preserve">moet leiden tot </w:t>
      </w:r>
      <w:r w:rsidR="002624B9" w:rsidRPr="00EC5A3E">
        <w:rPr>
          <w:rFonts w:ascii="Arial" w:hAnsi="Arial" w:cs="Arial"/>
        </w:rPr>
        <w:t xml:space="preserve">het uitwerken van </w:t>
      </w:r>
      <w:r w:rsidRPr="00EC5A3E">
        <w:rPr>
          <w:rFonts w:ascii="Arial" w:hAnsi="Arial" w:cs="Arial"/>
        </w:rPr>
        <w:t xml:space="preserve">een </w:t>
      </w:r>
      <w:r w:rsidR="00F424EB" w:rsidRPr="00EC5A3E">
        <w:rPr>
          <w:rFonts w:ascii="Arial" w:hAnsi="Arial" w:cs="Arial"/>
        </w:rPr>
        <w:t xml:space="preserve">wetenschappelijk artikel dat </w:t>
      </w:r>
      <w:r w:rsidR="002624B9" w:rsidRPr="00EC5A3E">
        <w:rPr>
          <w:rFonts w:ascii="Arial" w:hAnsi="Arial" w:cs="Arial"/>
        </w:rPr>
        <w:t xml:space="preserve">voor publicatie </w:t>
      </w:r>
      <w:r w:rsidRPr="00EC5A3E">
        <w:rPr>
          <w:rFonts w:ascii="Arial" w:hAnsi="Arial" w:cs="Arial"/>
        </w:rPr>
        <w:t xml:space="preserve">in een </w:t>
      </w:r>
      <w:r w:rsidR="002624B9" w:rsidRPr="00EC5A3E">
        <w:rPr>
          <w:rFonts w:ascii="Arial" w:hAnsi="Arial" w:cs="Arial"/>
        </w:rPr>
        <w:t xml:space="preserve">peer reviewed </w:t>
      </w:r>
      <w:r w:rsidRPr="00EC5A3E">
        <w:rPr>
          <w:rFonts w:ascii="Arial" w:hAnsi="Arial" w:cs="Arial"/>
        </w:rPr>
        <w:t xml:space="preserve">wetenschappelijk tijdschrift </w:t>
      </w:r>
      <w:r w:rsidR="002624B9" w:rsidRPr="00EC5A3E">
        <w:rPr>
          <w:rFonts w:ascii="Arial" w:hAnsi="Arial" w:cs="Arial"/>
        </w:rPr>
        <w:t xml:space="preserve">zal worden aangeboden </w:t>
      </w:r>
      <w:r w:rsidRPr="00EC5A3E">
        <w:rPr>
          <w:rFonts w:ascii="Arial" w:hAnsi="Arial" w:cs="Arial"/>
        </w:rPr>
        <w:t>en</w:t>
      </w:r>
      <w:r w:rsidR="003C5773" w:rsidRPr="00EC5A3E">
        <w:rPr>
          <w:rFonts w:ascii="Arial" w:hAnsi="Arial" w:cs="Arial"/>
        </w:rPr>
        <w:t>/of</w:t>
      </w:r>
      <w:r w:rsidRPr="00EC5A3E">
        <w:rPr>
          <w:rFonts w:ascii="Arial" w:hAnsi="Arial" w:cs="Arial"/>
        </w:rPr>
        <w:t xml:space="preserve"> tot een volledig wetenschappelijk onderbouwd rapport dat voorgelegd wordt aan het College en het Verzekeringscomité.</w:t>
      </w:r>
    </w:p>
    <w:p w14:paraId="4C880F43" w14:textId="77777777" w:rsidR="00EC6F08" w:rsidRPr="00EC5A3E" w:rsidRDefault="00EC6F08" w:rsidP="00F017F5">
      <w:pPr>
        <w:spacing w:after="0" w:line="240" w:lineRule="auto"/>
        <w:jc w:val="both"/>
        <w:rPr>
          <w:rFonts w:ascii="Arial" w:hAnsi="Arial" w:cs="Arial"/>
        </w:rPr>
      </w:pPr>
    </w:p>
    <w:p w14:paraId="615CAA98" w14:textId="3EF4435D" w:rsidR="004C08A8" w:rsidRPr="00EC5A3E" w:rsidRDefault="00C44595" w:rsidP="00F017F5">
      <w:pPr>
        <w:pStyle w:val="Lijstalinea"/>
        <w:ind w:left="0"/>
        <w:jc w:val="both"/>
        <w:rPr>
          <w:rFonts w:ascii="Arial" w:hAnsi="Arial" w:cs="Arial"/>
        </w:rPr>
      </w:pPr>
      <w:r w:rsidRPr="00EC5A3E">
        <w:rPr>
          <w:rFonts w:ascii="Arial" w:hAnsi="Arial" w:cs="Arial"/>
        </w:rPr>
        <w:t xml:space="preserve">Voor iedere technologie </w:t>
      </w:r>
      <w:r w:rsidR="004C08A8" w:rsidRPr="00EC5A3E">
        <w:rPr>
          <w:rFonts w:ascii="Arial" w:hAnsi="Arial" w:cs="Arial"/>
        </w:rPr>
        <w:t xml:space="preserve">zal </w:t>
      </w:r>
      <w:r w:rsidR="00F424EB" w:rsidRPr="00EC5A3E">
        <w:rPr>
          <w:rFonts w:ascii="Arial" w:hAnsi="Arial" w:cs="Arial"/>
        </w:rPr>
        <w:t xml:space="preserve">de </w:t>
      </w:r>
      <w:r w:rsidR="00FC2087" w:rsidRPr="00EC5A3E">
        <w:rPr>
          <w:rFonts w:ascii="Arial" w:hAnsi="Arial" w:cs="Arial"/>
        </w:rPr>
        <w:t xml:space="preserve">wetenschappelijke </w:t>
      </w:r>
      <w:r w:rsidR="003C5773" w:rsidRPr="00EC5A3E">
        <w:rPr>
          <w:rFonts w:ascii="Arial" w:hAnsi="Arial" w:cs="Arial"/>
        </w:rPr>
        <w:t xml:space="preserve">evaluatie </w:t>
      </w:r>
      <w:r w:rsidR="004C08A8" w:rsidRPr="00EC5A3E">
        <w:rPr>
          <w:rFonts w:ascii="Arial" w:hAnsi="Arial" w:cs="Arial"/>
        </w:rPr>
        <w:t xml:space="preserve">worden </w:t>
      </w:r>
      <w:r w:rsidR="00FD0E84" w:rsidRPr="00EC5A3E">
        <w:rPr>
          <w:rFonts w:ascii="Arial" w:hAnsi="Arial" w:cs="Arial"/>
        </w:rPr>
        <w:t xml:space="preserve">opgevolgd </w:t>
      </w:r>
      <w:r w:rsidR="004C08A8" w:rsidRPr="00EC5A3E">
        <w:rPr>
          <w:rFonts w:ascii="Arial" w:hAnsi="Arial" w:cs="Arial"/>
        </w:rPr>
        <w:t>door</w:t>
      </w:r>
      <w:r w:rsidR="00FC2087" w:rsidRPr="00EC5A3E">
        <w:rPr>
          <w:rFonts w:ascii="Arial" w:hAnsi="Arial" w:cs="Arial"/>
        </w:rPr>
        <w:t xml:space="preserve"> een </w:t>
      </w:r>
      <w:r w:rsidR="004C08A8" w:rsidRPr="00EC5A3E">
        <w:rPr>
          <w:rFonts w:ascii="Arial" w:hAnsi="Arial" w:cs="Arial"/>
        </w:rPr>
        <w:t xml:space="preserve">wetenschappelijk comité waarin verschillende </w:t>
      </w:r>
      <w:r w:rsidR="00A033E7" w:rsidRPr="00EC5A3E">
        <w:rPr>
          <w:rFonts w:ascii="Arial" w:hAnsi="Arial" w:cs="Arial"/>
        </w:rPr>
        <w:t>GDT-centra</w:t>
      </w:r>
      <w:r w:rsidR="004C08A8" w:rsidRPr="00EC5A3E">
        <w:rPr>
          <w:rFonts w:ascii="Arial" w:hAnsi="Arial" w:cs="Arial"/>
        </w:rPr>
        <w:t xml:space="preserve"> vertegenwoordigd zijn</w:t>
      </w:r>
      <w:r w:rsidR="00FC2087" w:rsidRPr="00EC5A3E">
        <w:rPr>
          <w:rFonts w:ascii="Arial" w:hAnsi="Arial" w:cs="Arial"/>
        </w:rPr>
        <w:t xml:space="preserve">, onder leiding van een onafhankelijke onderzoeker </w:t>
      </w:r>
      <w:r w:rsidR="004C08A8" w:rsidRPr="00EC5A3E">
        <w:rPr>
          <w:rFonts w:ascii="Arial" w:hAnsi="Arial" w:cs="Arial"/>
        </w:rPr>
        <w:t xml:space="preserve">die </w:t>
      </w:r>
      <w:r w:rsidR="00FC2087" w:rsidRPr="00EC5A3E">
        <w:rPr>
          <w:rFonts w:ascii="Arial" w:hAnsi="Arial" w:cs="Arial"/>
        </w:rPr>
        <w:t xml:space="preserve">verbonden </w:t>
      </w:r>
      <w:r w:rsidR="004C08A8" w:rsidRPr="00EC5A3E">
        <w:rPr>
          <w:rFonts w:ascii="Arial" w:hAnsi="Arial" w:cs="Arial"/>
        </w:rPr>
        <w:t xml:space="preserve">is </w:t>
      </w:r>
      <w:r w:rsidR="00FC2087" w:rsidRPr="00EC5A3E">
        <w:rPr>
          <w:rFonts w:ascii="Arial" w:hAnsi="Arial" w:cs="Arial"/>
        </w:rPr>
        <w:t>aan een GDT</w:t>
      </w:r>
      <w:r w:rsidR="002D487A" w:rsidRPr="00EC5A3E">
        <w:rPr>
          <w:rFonts w:ascii="Arial" w:hAnsi="Arial" w:cs="Arial"/>
        </w:rPr>
        <w:t>-</w:t>
      </w:r>
      <w:r w:rsidR="00FC2087" w:rsidRPr="00EC5A3E">
        <w:rPr>
          <w:rFonts w:ascii="Arial" w:hAnsi="Arial" w:cs="Arial"/>
        </w:rPr>
        <w:t>centrum</w:t>
      </w:r>
      <w:r w:rsidR="004C08A8" w:rsidRPr="00EC5A3E">
        <w:rPr>
          <w:rFonts w:ascii="Arial" w:hAnsi="Arial" w:cs="Arial"/>
        </w:rPr>
        <w:t>.</w:t>
      </w:r>
      <w:r w:rsidR="00EA607D" w:rsidRPr="00EC5A3E">
        <w:rPr>
          <w:rFonts w:ascii="Arial" w:hAnsi="Arial" w:cs="Arial"/>
        </w:rPr>
        <w:t xml:space="preserve"> De naam van deze onderzoeker en het betrokken GDT-centrum zal worden vermeld in de in artikel 2 van deze overeenkomst bedoelde fiche die aan het Verzekeringscomité ter goedkeuring wordt voorgelegd.  </w:t>
      </w:r>
    </w:p>
    <w:p w14:paraId="75B09F83" w14:textId="0451D7E0" w:rsidR="004C08A8" w:rsidRPr="00EC5A3E" w:rsidRDefault="004C08A8" w:rsidP="00F017F5">
      <w:pPr>
        <w:pStyle w:val="Lijstalinea"/>
        <w:ind w:left="0"/>
        <w:jc w:val="both"/>
        <w:rPr>
          <w:rFonts w:ascii="Arial" w:hAnsi="Arial" w:cs="Arial"/>
        </w:rPr>
      </w:pPr>
    </w:p>
    <w:p w14:paraId="52D353C9" w14:textId="3BC912B0" w:rsidR="00C31DA1" w:rsidRPr="00EC5A3E" w:rsidRDefault="00FD0E84" w:rsidP="00F017F5">
      <w:pPr>
        <w:pStyle w:val="Lijstalinea"/>
        <w:ind w:left="0"/>
        <w:jc w:val="both"/>
        <w:rPr>
          <w:rFonts w:ascii="Arial" w:hAnsi="Arial" w:cs="Arial"/>
        </w:rPr>
      </w:pPr>
      <w:r w:rsidRPr="00EC5A3E">
        <w:rPr>
          <w:rFonts w:ascii="Arial" w:hAnsi="Arial" w:cs="Arial"/>
        </w:rPr>
        <w:t xml:space="preserve">Voor iedere technologie waarvoor krachtens deze overeenkomst een wetenschappelijke evaluatie moet gebeuren, </w:t>
      </w:r>
      <w:r w:rsidR="00C31DA1" w:rsidRPr="00EC5A3E">
        <w:rPr>
          <w:rFonts w:ascii="Arial" w:hAnsi="Arial" w:cs="Arial"/>
        </w:rPr>
        <w:t xml:space="preserve">zal </w:t>
      </w:r>
      <w:r w:rsidRPr="00EC5A3E">
        <w:rPr>
          <w:rFonts w:ascii="Arial" w:hAnsi="Arial" w:cs="Arial"/>
        </w:rPr>
        <w:t xml:space="preserve">ook </w:t>
      </w:r>
      <w:r w:rsidR="00C31DA1" w:rsidRPr="00EC5A3E">
        <w:rPr>
          <w:rFonts w:ascii="Arial" w:hAnsi="Arial" w:cs="Arial"/>
        </w:rPr>
        <w:t>steeds een begeleidingscomité voor d</w:t>
      </w:r>
      <w:r w:rsidRPr="00EC5A3E">
        <w:rPr>
          <w:rFonts w:ascii="Arial" w:hAnsi="Arial" w:cs="Arial"/>
        </w:rPr>
        <w:t>i</w:t>
      </w:r>
      <w:r w:rsidR="00C31DA1" w:rsidRPr="00EC5A3E">
        <w:rPr>
          <w:rFonts w:ascii="Arial" w:hAnsi="Arial" w:cs="Arial"/>
        </w:rPr>
        <w:t xml:space="preserve">e </w:t>
      </w:r>
      <w:r w:rsidR="003C5773" w:rsidRPr="00EC5A3E">
        <w:rPr>
          <w:rFonts w:ascii="Arial" w:hAnsi="Arial" w:cs="Arial"/>
        </w:rPr>
        <w:t xml:space="preserve">evaluatie </w:t>
      </w:r>
      <w:r w:rsidR="00C31DA1" w:rsidRPr="00EC5A3E">
        <w:rPr>
          <w:rFonts w:ascii="Arial" w:hAnsi="Arial" w:cs="Arial"/>
        </w:rPr>
        <w:t xml:space="preserve">worden voorzien. Het College van artsen-directeurs en het Riziv kunnen ieder een vertegenwoordiger aanduiden die lid </w:t>
      </w:r>
      <w:r w:rsidR="00163C0B" w:rsidRPr="00EC5A3E">
        <w:rPr>
          <w:rFonts w:ascii="Arial" w:hAnsi="Arial" w:cs="Arial"/>
        </w:rPr>
        <w:t>is van dit begeleidingscomité.</w:t>
      </w:r>
    </w:p>
    <w:p w14:paraId="3B51B713" w14:textId="11230BDF" w:rsidR="008A4520" w:rsidRPr="00EC5A3E" w:rsidRDefault="008A4520" w:rsidP="00F017F5">
      <w:pPr>
        <w:pStyle w:val="Lijstalinea"/>
        <w:ind w:left="0"/>
        <w:jc w:val="both"/>
        <w:rPr>
          <w:rFonts w:ascii="Arial" w:hAnsi="Arial" w:cs="Arial"/>
        </w:rPr>
      </w:pPr>
    </w:p>
    <w:p w14:paraId="2F227010" w14:textId="391D96D6" w:rsidR="00DB3698" w:rsidRPr="00EC5A3E" w:rsidRDefault="00B957CF" w:rsidP="00F017F5">
      <w:pPr>
        <w:pStyle w:val="Lijstalinea"/>
        <w:ind w:left="0"/>
        <w:jc w:val="both"/>
        <w:rPr>
          <w:rFonts w:ascii="Arial" w:hAnsi="Arial" w:cs="Arial"/>
        </w:rPr>
      </w:pPr>
      <w:r w:rsidRPr="00EC5A3E">
        <w:rPr>
          <w:rFonts w:ascii="Arial" w:hAnsi="Arial" w:cs="Arial"/>
        </w:rPr>
        <w:t>Daarnaast dienen alle wetenschappelijke evaluaties die worden verricht voor technologieën waarvoor het Verzekeringscomité de in artikel 2 van deze overeenkomst bedoelde fiche heeft goedgekeurd, tevens aan volgende voorwaarden te voldoen</w:t>
      </w:r>
      <w:r w:rsidR="00DB3698" w:rsidRPr="00EC5A3E">
        <w:rPr>
          <w:rFonts w:ascii="Arial" w:hAnsi="Arial" w:cs="Arial"/>
        </w:rPr>
        <w:t> :</w:t>
      </w:r>
    </w:p>
    <w:p w14:paraId="5731F220" w14:textId="3F3052CE" w:rsidR="00DB3698" w:rsidRPr="00EC5A3E" w:rsidRDefault="00DB3698" w:rsidP="00F017F5">
      <w:pPr>
        <w:pStyle w:val="Lijstalinea"/>
        <w:numPr>
          <w:ilvl w:val="0"/>
          <w:numId w:val="10"/>
        </w:numPr>
        <w:jc w:val="both"/>
        <w:rPr>
          <w:rFonts w:ascii="Arial" w:hAnsi="Arial" w:cs="Arial"/>
        </w:rPr>
      </w:pPr>
      <w:r w:rsidRPr="00EC5A3E">
        <w:rPr>
          <w:rFonts w:ascii="Arial" w:hAnsi="Arial" w:cs="Arial"/>
        </w:rPr>
        <w:t xml:space="preserve">de onafhankelijkheid van de onderzoekers en van het onderzoek </w:t>
      </w:r>
      <w:r w:rsidR="00B957CF" w:rsidRPr="00EC5A3E">
        <w:rPr>
          <w:rFonts w:ascii="Arial" w:hAnsi="Arial" w:cs="Arial"/>
        </w:rPr>
        <w:t>moe</w:t>
      </w:r>
      <w:r w:rsidRPr="00EC5A3E">
        <w:rPr>
          <w:rFonts w:ascii="Arial" w:hAnsi="Arial" w:cs="Arial"/>
        </w:rPr>
        <w:t>te</w:t>
      </w:r>
      <w:r w:rsidR="00B957CF" w:rsidRPr="00EC5A3E">
        <w:rPr>
          <w:rFonts w:ascii="Arial" w:hAnsi="Arial" w:cs="Arial"/>
        </w:rPr>
        <w:t>n</w:t>
      </w:r>
      <w:r w:rsidRPr="00EC5A3E">
        <w:rPr>
          <w:rFonts w:ascii="Arial" w:hAnsi="Arial" w:cs="Arial"/>
        </w:rPr>
        <w:t xml:space="preserve"> </w:t>
      </w:r>
      <w:r w:rsidR="00B957CF" w:rsidRPr="00EC5A3E">
        <w:rPr>
          <w:rFonts w:ascii="Arial" w:hAnsi="Arial" w:cs="Arial"/>
        </w:rPr>
        <w:t>worden ge</w:t>
      </w:r>
      <w:r w:rsidRPr="00EC5A3E">
        <w:rPr>
          <w:rFonts w:ascii="Arial" w:hAnsi="Arial" w:cs="Arial"/>
        </w:rPr>
        <w:t>waarborg</w:t>
      </w:r>
      <w:r w:rsidR="00B957CF" w:rsidRPr="00EC5A3E">
        <w:rPr>
          <w:rFonts w:ascii="Arial" w:hAnsi="Arial" w:cs="Arial"/>
        </w:rPr>
        <w:t>d</w:t>
      </w:r>
      <w:r w:rsidRPr="00EC5A3E">
        <w:rPr>
          <w:rFonts w:ascii="Arial" w:hAnsi="Arial" w:cs="Arial"/>
        </w:rPr>
        <w:t> : de onderzoekers moeten in volle onafhankelijkheid het wetenschappelijk artikel dat voor publicatie in een peer reviewed wetenschappelijk tijdschrift zal worden aangeboden en/of het volledig wetenschappelijk onderbouwd rapport dat voorgelegd wordt aan het College en het Verzekeringscomité, kunnen uitwerken ;</w:t>
      </w:r>
    </w:p>
    <w:p w14:paraId="32228713" w14:textId="6C57B519" w:rsidR="00DB3698" w:rsidRPr="00EC5A3E" w:rsidRDefault="00DB3698" w:rsidP="00F017F5">
      <w:pPr>
        <w:pStyle w:val="Lijstalinea"/>
        <w:numPr>
          <w:ilvl w:val="0"/>
          <w:numId w:val="10"/>
        </w:numPr>
        <w:jc w:val="both"/>
        <w:rPr>
          <w:rFonts w:ascii="Arial" w:hAnsi="Arial" w:cs="Arial"/>
        </w:rPr>
      </w:pPr>
      <w:r w:rsidRPr="00EC5A3E">
        <w:rPr>
          <w:rFonts w:ascii="Arial" w:hAnsi="Arial" w:cs="Arial"/>
        </w:rPr>
        <w:t xml:space="preserve">de onderzoekers en/of de </w:t>
      </w:r>
      <w:r w:rsidR="0099201E" w:rsidRPr="00EC5A3E">
        <w:rPr>
          <w:rFonts w:ascii="Arial" w:hAnsi="Arial" w:cs="Arial"/>
        </w:rPr>
        <w:t>hoofd</w:t>
      </w:r>
      <w:r w:rsidRPr="00EC5A3E">
        <w:rPr>
          <w:rFonts w:ascii="Arial" w:hAnsi="Arial" w:cs="Arial"/>
        </w:rPr>
        <w:t xml:space="preserve">onderzoeker </w:t>
      </w:r>
      <w:r w:rsidR="00B957CF" w:rsidRPr="00EC5A3E">
        <w:rPr>
          <w:rFonts w:ascii="Arial" w:hAnsi="Arial" w:cs="Arial"/>
        </w:rPr>
        <w:t xml:space="preserve">moeten </w:t>
      </w:r>
      <w:r w:rsidRPr="00EC5A3E">
        <w:rPr>
          <w:rFonts w:ascii="Arial" w:hAnsi="Arial" w:cs="Arial"/>
        </w:rPr>
        <w:t>minstens mede-eigenaar zijn van de evaluatiegegevens, die nooit exclusief eigendom van een derde (bv. de eventuele financierder van de evaluatie) kunnen zijn ;</w:t>
      </w:r>
    </w:p>
    <w:p w14:paraId="088B2F66" w14:textId="7BCB75DE" w:rsidR="00DB3698" w:rsidRPr="00EC5A3E" w:rsidRDefault="00DB3698" w:rsidP="00F017F5">
      <w:pPr>
        <w:pStyle w:val="Lijstalinea"/>
        <w:numPr>
          <w:ilvl w:val="0"/>
          <w:numId w:val="10"/>
        </w:numPr>
        <w:jc w:val="both"/>
        <w:rPr>
          <w:rFonts w:ascii="Arial" w:hAnsi="Arial" w:cs="Arial"/>
        </w:rPr>
      </w:pPr>
      <w:r w:rsidRPr="00EC5A3E">
        <w:rPr>
          <w:rFonts w:ascii="Arial" w:hAnsi="Arial" w:cs="Arial"/>
        </w:rPr>
        <w:t xml:space="preserve">de anonimiteit van de patiënten van wie gegevens geregistreerd zijn in het kader van de evaluatie, </w:t>
      </w:r>
      <w:r w:rsidR="00B957CF" w:rsidRPr="00EC5A3E">
        <w:rPr>
          <w:rFonts w:ascii="Arial" w:hAnsi="Arial" w:cs="Arial"/>
        </w:rPr>
        <w:t xml:space="preserve">moet worden gewaarborgd, </w:t>
      </w:r>
      <w:r w:rsidRPr="00EC5A3E">
        <w:rPr>
          <w:rFonts w:ascii="Arial" w:hAnsi="Arial" w:cs="Arial"/>
        </w:rPr>
        <w:t>behalve voor de onderzoekers zelf en voor de behandelende arts van de patiënten.</w:t>
      </w:r>
    </w:p>
    <w:p w14:paraId="5312A8C1" w14:textId="0DE0CFD4" w:rsidR="00BC41B4" w:rsidRPr="00EC5A3E" w:rsidRDefault="00BC41B4" w:rsidP="00E32CBE">
      <w:pPr>
        <w:spacing w:after="0" w:line="240" w:lineRule="auto"/>
        <w:rPr>
          <w:rFonts w:ascii="Arial" w:hAnsi="Arial" w:cs="Arial"/>
        </w:rPr>
      </w:pPr>
    </w:p>
    <w:p w14:paraId="678BC60D" w14:textId="67F26169" w:rsidR="004D0360" w:rsidRPr="00EC5A3E" w:rsidRDefault="004D0360" w:rsidP="004D0360">
      <w:pPr>
        <w:spacing w:after="0" w:line="240" w:lineRule="auto"/>
        <w:rPr>
          <w:rFonts w:ascii="Arial" w:hAnsi="Arial" w:cs="Arial"/>
          <w:b/>
        </w:rPr>
      </w:pPr>
      <w:r w:rsidRPr="00EC5A3E">
        <w:rPr>
          <w:rFonts w:ascii="Arial" w:hAnsi="Arial" w:cs="Arial"/>
          <w:b/>
          <w:u w:val="single"/>
        </w:rPr>
        <w:t>Artikel 1</w:t>
      </w:r>
      <w:r w:rsidR="00BA24D8" w:rsidRPr="00EC5A3E">
        <w:rPr>
          <w:rFonts w:ascii="Arial" w:hAnsi="Arial" w:cs="Arial"/>
          <w:b/>
          <w:u w:val="single"/>
        </w:rPr>
        <w:t>8</w:t>
      </w:r>
      <w:r w:rsidRPr="00EC5A3E">
        <w:rPr>
          <w:rFonts w:ascii="Arial" w:hAnsi="Arial" w:cs="Arial"/>
          <w:b/>
        </w:rPr>
        <w:t xml:space="preserve">. </w:t>
      </w:r>
    </w:p>
    <w:p w14:paraId="3F07B66F" w14:textId="25EEA721" w:rsidR="00BC41B4" w:rsidRPr="00EC5A3E" w:rsidRDefault="00BC41B4" w:rsidP="00E32CBE">
      <w:pPr>
        <w:spacing w:after="0" w:line="240" w:lineRule="auto"/>
        <w:rPr>
          <w:rFonts w:ascii="Arial" w:hAnsi="Arial" w:cs="Arial"/>
        </w:rPr>
      </w:pPr>
    </w:p>
    <w:p w14:paraId="7E710112" w14:textId="50B6BDC3" w:rsidR="00B21AF9" w:rsidRPr="00EC5A3E" w:rsidRDefault="00B90EE3" w:rsidP="00F017F5">
      <w:pPr>
        <w:spacing w:after="0" w:line="240" w:lineRule="auto"/>
        <w:jc w:val="both"/>
        <w:rPr>
          <w:rFonts w:ascii="Arial" w:hAnsi="Arial" w:cs="Arial"/>
        </w:rPr>
      </w:pPr>
      <w:r w:rsidRPr="00EC5A3E">
        <w:rPr>
          <w:rFonts w:ascii="Arial" w:hAnsi="Arial" w:cs="Arial"/>
          <w:b/>
        </w:rPr>
        <w:t>§ 1.</w:t>
      </w:r>
      <w:r w:rsidRPr="00EC5A3E">
        <w:rPr>
          <w:rFonts w:ascii="Arial" w:hAnsi="Arial" w:cs="Arial"/>
        </w:rPr>
        <w:t xml:space="preserve"> </w:t>
      </w:r>
      <w:r w:rsidR="0017141E" w:rsidRPr="00EC5A3E">
        <w:rPr>
          <w:rFonts w:ascii="Arial" w:hAnsi="Arial" w:cs="Arial"/>
        </w:rPr>
        <w:t>Indien de</w:t>
      </w:r>
      <w:r w:rsidRPr="00EC5A3E">
        <w:rPr>
          <w:rFonts w:ascii="Arial" w:hAnsi="Arial" w:cs="Arial"/>
        </w:rPr>
        <w:t xml:space="preserve"> inrichting </w:t>
      </w:r>
      <w:r w:rsidR="0017141E" w:rsidRPr="00EC5A3E">
        <w:rPr>
          <w:rFonts w:ascii="Arial" w:hAnsi="Arial" w:cs="Arial"/>
        </w:rPr>
        <w:t xml:space="preserve">in het kader van onderhavige overeenkomst </w:t>
      </w:r>
      <w:r w:rsidR="0071118C" w:rsidRPr="00EC5A3E">
        <w:rPr>
          <w:rFonts w:ascii="Arial" w:hAnsi="Arial" w:cs="Arial"/>
        </w:rPr>
        <w:t xml:space="preserve">patiënten behandelt met een GDT waarvoor het Verzekeringscomité conform artikel 2 van deze overeenkomst een fiche heeft goedgekeurd, zal de inrichting deelnemen aan de wetenschappelijke </w:t>
      </w:r>
      <w:r w:rsidR="00BA24D8" w:rsidRPr="00EC5A3E">
        <w:rPr>
          <w:rFonts w:ascii="Arial" w:hAnsi="Arial" w:cs="Arial"/>
        </w:rPr>
        <w:t>evaluatie</w:t>
      </w:r>
      <w:r w:rsidR="003E757C" w:rsidRPr="00EC5A3E">
        <w:rPr>
          <w:rFonts w:ascii="Arial" w:hAnsi="Arial" w:cs="Arial"/>
        </w:rPr>
        <w:t xml:space="preserve"> die voor die GDT wordt opgezet</w:t>
      </w:r>
      <w:r w:rsidR="0071118C" w:rsidRPr="00EC5A3E">
        <w:rPr>
          <w:rFonts w:ascii="Arial" w:hAnsi="Arial" w:cs="Arial"/>
        </w:rPr>
        <w:t xml:space="preserve">. </w:t>
      </w:r>
      <w:r w:rsidR="00B21AF9" w:rsidRPr="00EC5A3E">
        <w:rPr>
          <w:rFonts w:ascii="Arial" w:hAnsi="Arial" w:cs="Arial"/>
        </w:rPr>
        <w:t xml:space="preserve">Dit houdt in dat de inrichting alle gegevens die </w:t>
      </w:r>
      <w:r w:rsidR="003E757C" w:rsidRPr="00EC5A3E">
        <w:rPr>
          <w:rFonts w:ascii="Arial" w:hAnsi="Arial" w:cs="Arial"/>
        </w:rPr>
        <w:t>voor</w:t>
      </w:r>
      <w:r w:rsidR="00B21AF9" w:rsidRPr="00EC5A3E">
        <w:rPr>
          <w:rFonts w:ascii="Arial" w:hAnsi="Arial" w:cs="Arial"/>
        </w:rPr>
        <w:t xml:space="preserve"> de</w:t>
      </w:r>
      <w:r w:rsidR="003E757C" w:rsidRPr="00EC5A3E">
        <w:rPr>
          <w:rFonts w:ascii="Arial" w:hAnsi="Arial" w:cs="Arial"/>
        </w:rPr>
        <w:t>ze</w:t>
      </w:r>
      <w:r w:rsidR="00B21AF9" w:rsidRPr="00EC5A3E">
        <w:rPr>
          <w:rFonts w:ascii="Arial" w:hAnsi="Arial" w:cs="Arial"/>
        </w:rPr>
        <w:t xml:space="preserve"> wetenschappelijke </w:t>
      </w:r>
      <w:r w:rsidR="00BA24D8" w:rsidRPr="00EC5A3E">
        <w:rPr>
          <w:rFonts w:ascii="Arial" w:hAnsi="Arial" w:cs="Arial"/>
        </w:rPr>
        <w:t xml:space="preserve">evaluatie </w:t>
      </w:r>
      <w:r w:rsidR="003E757C" w:rsidRPr="00EC5A3E">
        <w:rPr>
          <w:rFonts w:ascii="Arial" w:hAnsi="Arial" w:cs="Arial"/>
        </w:rPr>
        <w:t>volgens het algemeen protocol (cf. bijlage 4 bij deze overeenko</w:t>
      </w:r>
      <w:r w:rsidR="009C7245">
        <w:rPr>
          <w:rFonts w:ascii="Arial" w:hAnsi="Arial" w:cs="Arial"/>
        </w:rPr>
        <w:t>m</w:t>
      </w:r>
      <w:r w:rsidR="003E757C" w:rsidRPr="00EC5A3E">
        <w:rPr>
          <w:rFonts w:ascii="Arial" w:hAnsi="Arial" w:cs="Arial"/>
        </w:rPr>
        <w:t xml:space="preserve">st) en volgens de door het Verzekeringscomité goedgekeurde fiche </w:t>
      </w:r>
      <w:r w:rsidR="00B21AF9" w:rsidRPr="00EC5A3E">
        <w:rPr>
          <w:rFonts w:ascii="Arial" w:hAnsi="Arial" w:cs="Arial"/>
        </w:rPr>
        <w:t xml:space="preserve">moeten geregistreerd worden, </w:t>
      </w:r>
      <w:r w:rsidR="004B5E8E" w:rsidRPr="00EC5A3E">
        <w:rPr>
          <w:rFonts w:ascii="Arial" w:hAnsi="Arial" w:cs="Arial"/>
        </w:rPr>
        <w:t xml:space="preserve">in de gevraagde vorm </w:t>
      </w:r>
      <w:r w:rsidR="00B21AF9" w:rsidRPr="00EC5A3E">
        <w:rPr>
          <w:rFonts w:ascii="Arial" w:hAnsi="Arial" w:cs="Arial"/>
        </w:rPr>
        <w:t xml:space="preserve">zal aanleveren aan de </w:t>
      </w:r>
      <w:r w:rsidR="0099201E" w:rsidRPr="00EC5A3E">
        <w:rPr>
          <w:rFonts w:ascii="Arial" w:hAnsi="Arial" w:cs="Arial"/>
        </w:rPr>
        <w:t>hoofd</w:t>
      </w:r>
      <w:r w:rsidR="00B21AF9" w:rsidRPr="00EC5A3E">
        <w:rPr>
          <w:rFonts w:ascii="Arial" w:hAnsi="Arial" w:cs="Arial"/>
        </w:rPr>
        <w:t xml:space="preserve">onderzoeker, binnen de </w:t>
      </w:r>
      <w:r w:rsidR="004B5E8E" w:rsidRPr="00EC5A3E">
        <w:rPr>
          <w:rFonts w:ascii="Arial" w:hAnsi="Arial" w:cs="Arial"/>
        </w:rPr>
        <w:t xml:space="preserve">hiervoor </w:t>
      </w:r>
      <w:r w:rsidR="00B21AF9" w:rsidRPr="00EC5A3E">
        <w:rPr>
          <w:rFonts w:ascii="Arial" w:hAnsi="Arial" w:cs="Arial"/>
        </w:rPr>
        <w:t>voorziene termijn</w:t>
      </w:r>
      <w:r w:rsidR="004B5E8E" w:rsidRPr="00EC5A3E">
        <w:rPr>
          <w:rFonts w:ascii="Arial" w:hAnsi="Arial" w:cs="Arial"/>
        </w:rPr>
        <w:t>.</w:t>
      </w:r>
      <w:r w:rsidR="00B21AF9" w:rsidRPr="00EC5A3E">
        <w:rPr>
          <w:rFonts w:ascii="Arial" w:hAnsi="Arial" w:cs="Arial"/>
        </w:rPr>
        <w:t xml:space="preserve"> </w:t>
      </w:r>
    </w:p>
    <w:p w14:paraId="3444A5DD" w14:textId="77777777" w:rsidR="00B21AF9" w:rsidRPr="00EC5A3E" w:rsidRDefault="00B21AF9" w:rsidP="00F017F5">
      <w:pPr>
        <w:spacing w:after="0" w:line="240" w:lineRule="auto"/>
        <w:jc w:val="both"/>
        <w:rPr>
          <w:rFonts w:ascii="Arial" w:hAnsi="Arial" w:cs="Arial"/>
        </w:rPr>
      </w:pPr>
    </w:p>
    <w:p w14:paraId="1D404559" w14:textId="0708A6DF" w:rsidR="00B21AF9" w:rsidRPr="00EC5A3E" w:rsidRDefault="000930C0" w:rsidP="00F017F5">
      <w:pPr>
        <w:spacing w:after="0" w:line="240" w:lineRule="auto"/>
        <w:jc w:val="both"/>
        <w:rPr>
          <w:rFonts w:ascii="Arial" w:hAnsi="Arial" w:cs="Arial"/>
        </w:rPr>
      </w:pPr>
      <w:r w:rsidRPr="00EC5A3E">
        <w:rPr>
          <w:rFonts w:ascii="Arial" w:hAnsi="Arial" w:cs="Arial"/>
          <w:b/>
        </w:rPr>
        <w:t>§ 2.</w:t>
      </w:r>
      <w:r w:rsidRPr="00EC5A3E">
        <w:rPr>
          <w:rFonts w:ascii="Arial" w:hAnsi="Arial" w:cs="Arial"/>
        </w:rPr>
        <w:t xml:space="preserve"> Indien de </w:t>
      </w:r>
      <w:r w:rsidR="0099201E" w:rsidRPr="00EC5A3E">
        <w:rPr>
          <w:rFonts w:ascii="Arial" w:hAnsi="Arial" w:cs="Arial"/>
        </w:rPr>
        <w:t>hoofd</w:t>
      </w:r>
      <w:r w:rsidRPr="00EC5A3E">
        <w:rPr>
          <w:rFonts w:ascii="Arial" w:hAnsi="Arial" w:cs="Arial"/>
        </w:rPr>
        <w:t xml:space="preserve">onderzoeker de Dienst voor geneeskundige verzorging van het Riziv informeert dat de inrichting de </w:t>
      </w:r>
      <w:r w:rsidR="003E757C" w:rsidRPr="00EC5A3E">
        <w:rPr>
          <w:rFonts w:ascii="Arial" w:hAnsi="Arial" w:cs="Arial"/>
        </w:rPr>
        <w:t>evaluatie</w:t>
      </w:r>
      <w:r w:rsidRPr="00EC5A3E">
        <w:rPr>
          <w:rFonts w:ascii="Arial" w:hAnsi="Arial" w:cs="Arial"/>
        </w:rPr>
        <w:t>gegevens die moeten worden aangeleverd</w:t>
      </w:r>
      <w:r w:rsidR="00D15D10" w:rsidRPr="00EC5A3E">
        <w:rPr>
          <w:rFonts w:ascii="Arial" w:hAnsi="Arial" w:cs="Arial"/>
        </w:rPr>
        <w:t xml:space="preserve"> voor patiënten die een bepaalde technologie gebruiken</w:t>
      </w:r>
      <w:r w:rsidRPr="00EC5A3E">
        <w:rPr>
          <w:rFonts w:ascii="Arial" w:hAnsi="Arial" w:cs="Arial"/>
        </w:rPr>
        <w:t>, niet heeft aangeleverd of niet heeft aangeleverd in de gevraagde vorm of deze gegevens buiten de voorziene termijn heeft aangeleverd, kan het Verzekeringscomité, op voorstel van het College van artsen-directeurs, beslissen om</w:t>
      </w:r>
      <w:r w:rsidR="00D15D10" w:rsidRPr="00EC5A3E">
        <w:rPr>
          <w:rFonts w:ascii="Arial" w:hAnsi="Arial" w:cs="Arial"/>
        </w:rPr>
        <w:t xml:space="preserve"> -</w:t>
      </w:r>
      <w:r w:rsidRPr="00EC5A3E">
        <w:rPr>
          <w:rFonts w:ascii="Arial" w:hAnsi="Arial" w:cs="Arial"/>
        </w:rPr>
        <w:t xml:space="preserve"> </w:t>
      </w:r>
      <w:r w:rsidRPr="00EC5A3E">
        <w:rPr>
          <w:rFonts w:ascii="Arial" w:hAnsi="Arial" w:cs="Arial"/>
          <w:i/>
        </w:rPr>
        <w:t>met inachtneming van de wettelijke bepalingen voor het terugvor</w:t>
      </w:r>
      <w:r w:rsidR="00990C1F" w:rsidRPr="00EC5A3E">
        <w:rPr>
          <w:rFonts w:ascii="Arial" w:hAnsi="Arial" w:cs="Arial"/>
          <w:i/>
        </w:rPr>
        <w:t>der</w:t>
      </w:r>
      <w:r w:rsidRPr="00EC5A3E">
        <w:rPr>
          <w:rFonts w:ascii="Arial" w:hAnsi="Arial" w:cs="Arial"/>
          <w:i/>
        </w:rPr>
        <w:t xml:space="preserve">en van verstrekkingen waarin de </w:t>
      </w:r>
      <w:r w:rsidR="00FA34E3" w:rsidRPr="00EC5A3E">
        <w:rPr>
          <w:rFonts w:ascii="Arial" w:hAnsi="Arial" w:cs="Arial"/>
          <w:i/>
        </w:rPr>
        <w:t>v</w:t>
      </w:r>
      <w:r w:rsidRPr="00EC5A3E">
        <w:rPr>
          <w:rFonts w:ascii="Arial" w:hAnsi="Arial" w:cs="Arial"/>
          <w:i/>
        </w:rPr>
        <w:t>erzekering tussen gekomen is</w:t>
      </w:r>
      <w:r w:rsidR="00D15D10" w:rsidRPr="00EC5A3E">
        <w:rPr>
          <w:rFonts w:ascii="Arial" w:hAnsi="Arial" w:cs="Arial"/>
        </w:rPr>
        <w:t xml:space="preserve"> – alle verstrekkingen waarin de verzekering tussen gekomen is voor de technologie waarop de </w:t>
      </w:r>
      <w:r w:rsidR="00BA24D8" w:rsidRPr="00EC5A3E">
        <w:rPr>
          <w:rFonts w:ascii="Arial" w:hAnsi="Arial" w:cs="Arial"/>
        </w:rPr>
        <w:t xml:space="preserve">evaluatie </w:t>
      </w:r>
      <w:r w:rsidR="00D15D10" w:rsidRPr="00EC5A3E">
        <w:rPr>
          <w:rFonts w:ascii="Arial" w:hAnsi="Arial" w:cs="Arial"/>
        </w:rPr>
        <w:t xml:space="preserve">betrekking heeft, volledig terug te vorderen </w:t>
      </w:r>
      <w:r w:rsidR="007849FA" w:rsidRPr="00EC5A3E">
        <w:rPr>
          <w:rFonts w:ascii="Arial" w:hAnsi="Arial" w:cs="Arial"/>
        </w:rPr>
        <w:t xml:space="preserve">van de inrichting </w:t>
      </w:r>
      <w:r w:rsidR="00D15D10" w:rsidRPr="00EC5A3E">
        <w:rPr>
          <w:rFonts w:ascii="Arial" w:hAnsi="Arial" w:cs="Arial"/>
        </w:rPr>
        <w:t xml:space="preserve">omdat de inrichting niet voldaan heeft aan de vergoedingsvoorwaarden van deze overeenkomst voor die verstrekkingen, </w:t>
      </w:r>
      <w:r w:rsidR="00FA34E3" w:rsidRPr="00EC5A3E">
        <w:rPr>
          <w:rFonts w:ascii="Arial" w:hAnsi="Arial" w:cs="Arial"/>
        </w:rPr>
        <w:t>aangezien</w:t>
      </w:r>
      <w:r w:rsidR="00D15D10" w:rsidRPr="00EC5A3E">
        <w:rPr>
          <w:rFonts w:ascii="Arial" w:hAnsi="Arial" w:cs="Arial"/>
        </w:rPr>
        <w:t xml:space="preserve"> het registreren van bepaalde gegevens en het doorsturen van die gegevens aan de </w:t>
      </w:r>
      <w:r w:rsidR="0099201E" w:rsidRPr="00EC5A3E">
        <w:rPr>
          <w:rFonts w:ascii="Arial" w:hAnsi="Arial" w:cs="Arial"/>
        </w:rPr>
        <w:t>hoofd</w:t>
      </w:r>
      <w:r w:rsidR="00D15D10" w:rsidRPr="00EC5A3E">
        <w:rPr>
          <w:rFonts w:ascii="Arial" w:hAnsi="Arial" w:cs="Arial"/>
        </w:rPr>
        <w:t xml:space="preserve">onderzoeker deel uitmaakt van de voorwaarden </w:t>
      </w:r>
      <w:r w:rsidR="00362287" w:rsidRPr="00EC5A3E">
        <w:rPr>
          <w:rFonts w:ascii="Arial" w:hAnsi="Arial" w:cs="Arial"/>
        </w:rPr>
        <w:t xml:space="preserve">van deze overeenkomst </w:t>
      </w:r>
      <w:r w:rsidR="00D15D10" w:rsidRPr="00EC5A3E">
        <w:rPr>
          <w:rFonts w:ascii="Arial" w:hAnsi="Arial" w:cs="Arial"/>
        </w:rPr>
        <w:t xml:space="preserve">die moeten vervuld zijn </w:t>
      </w:r>
      <w:r w:rsidR="00362287" w:rsidRPr="00EC5A3E">
        <w:rPr>
          <w:rFonts w:ascii="Arial" w:hAnsi="Arial" w:cs="Arial"/>
        </w:rPr>
        <w:t xml:space="preserve">om die verstrekkingen te kunnen aanrekenen in het kader van deze overeenkomst. </w:t>
      </w:r>
    </w:p>
    <w:p w14:paraId="6249F50C" w14:textId="4A4AC206" w:rsidR="00362287" w:rsidRPr="00EC5A3E" w:rsidRDefault="00362287" w:rsidP="00F017F5">
      <w:pPr>
        <w:spacing w:after="0" w:line="240" w:lineRule="auto"/>
        <w:jc w:val="both"/>
        <w:rPr>
          <w:rFonts w:ascii="Arial" w:hAnsi="Arial" w:cs="Arial"/>
        </w:rPr>
      </w:pPr>
    </w:p>
    <w:p w14:paraId="310232E7" w14:textId="7FA0049B" w:rsidR="00362287" w:rsidRPr="00EC5A3E" w:rsidRDefault="00FA34E3" w:rsidP="00F017F5">
      <w:pPr>
        <w:spacing w:after="0" w:line="240" w:lineRule="auto"/>
        <w:jc w:val="both"/>
        <w:rPr>
          <w:rFonts w:ascii="Arial" w:hAnsi="Arial" w:cs="Arial"/>
        </w:rPr>
      </w:pPr>
      <w:r w:rsidRPr="00EC5A3E">
        <w:rPr>
          <w:rFonts w:ascii="Arial" w:hAnsi="Arial" w:cs="Arial"/>
        </w:rPr>
        <w:t>Daarenboven kan het Verzekeringscomité om dezelfde reden ook beslissen om de</w:t>
      </w:r>
      <w:r w:rsidR="00362287" w:rsidRPr="00EC5A3E">
        <w:rPr>
          <w:rFonts w:ascii="Arial" w:hAnsi="Arial" w:cs="Arial"/>
        </w:rPr>
        <w:t xml:space="preserve"> overeenkomst</w:t>
      </w:r>
      <w:r w:rsidRPr="00EC5A3E">
        <w:rPr>
          <w:rFonts w:ascii="Arial" w:hAnsi="Arial" w:cs="Arial"/>
        </w:rPr>
        <w:t xml:space="preserve"> op te zeggen en daarbij gebruik maken van de bepalingen van artikel </w:t>
      </w:r>
      <w:r w:rsidR="00990C1F" w:rsidRPr="00EC5A3E">
        <w:rPr>
          <w:rFonts w:ascii="Arial" w:hAnsi="Arial" w:cs="Arial"/>
        </w:rPr>
        <w:t>2</w:t>
      </w:r>
      <w:r w:rsidR="00A35E82" w:rsidRPr="00EC5A3E">
        <w:rPr>
          <w:rFonts w:ascii="Arial" w:hAnsi="Arial" w:cs="Arial"/>
        </w:rPr>
        <w:t>5</w:t>
      </w:r>
      <w:r w:rsidR="00990C1F" w:rsidRPr="00EC5A3E">
        <w:rPr>
          <w:rFonts w:ascii="Arial" w:hAnsi="Arial" w:cs="Arial"/>
        </w:rPr>
        <w:t xml:space="preserve"> § 2</w:t>
      </w:r>
      <w:r w:rsidRPr="00EC5A3E">
        <w:rPr>
          <w:rFonts w:ascii="Arial" w:hAnsi="Arial" w:cs="Arial"/>
        </w:rPr>
        <w:t xml:space="preserve"> van deze overeenkomst.</w:t>
      </w:r>
    </w:p>
    <w:p w14:paraId="36F0E247" w14:textId="6EA8FC97" w:rsidR="00B21AF9" w:rsidRDefault="00B21AF9" w:rsidP="00E32CBE">
      <w:pPr>
        <w:spacing w:after="0" w:line="240" w:lineRule="auto"/>
        <w:rPr>
          <w:rFonts w:ascii="Arial" w:hAnsi="Arial" w:cs="Arial"/>
        </w:rPr>
      </w:pPr>
    </w:p>
    <w:p w14:paraId="63EF0EC9" w14:textId="77777777" w:rsidR="00CA49C0" w:rsidRPr="00EC5A3E" w:rsidRDefault="00CA49C0" w:rsidP="00E32CBE">
      <w:pPr>
        <w:spacing w:after="0" w:line="240" w:lineRule="auto"/>
        <w:rPr>
          <w:rFonts w:ascii="Arial" w:hAnsi="Arial" w:cs="Arial"/>
        </w:rPr>
      </w:pPr>
    </w:p>
    <w:p w14:paraId="11438906" w14:textId="7E51E412" w:rsidR="00B90EE3" w:rsidRPr="00EC5A3E" w:rsidRDefault="00B90EE3" w:rsidP="00267B3B">
      <w:pPr>
        <w:spacing w:after="0" w:line="240" w:lineRule="auto"/>
        <w:jc w:val="center"/>
        <w:rPr>
          <w:rFonts w:ascii="Arial" w:hAnsi="Arial" w:cs="Arial"/>
          <w:b/>
          <w:u w:val="single"/>
        </w:rPr>
      </w:pPr>
      <w:r w:rsidRPr="00EC5A3E">
        <w:rPr>
          <w:rFonts w:ascii="Arial" w:hAnsi="Arial" w:cs="Arial"/>
          <w:b/>
          <w:u w:val="single"/>
        </w:rPr>
        <w:t>AKKOORDRAAD</w:t>
      </w:r>
    </w:p>
    <w:p w14:paraId="06517714" w14:textId="77777777" w:rsidR="00267B3B" w:rsidRPr="00EC5A3E" w:rsidRDefault="00267B3B" w:rsidP="00E32CBE">
      <w:pPr>
        <w:spacing w:after="0" w:line="240" w:lineRule="auto"/>
        <w:rPr>
          <w:rFonts w:ascii="Arial" w:hAnsi="Arial" w:cs="Arial"/>
        </w:rPr>
      </w:pPr>
    </w:p>
    <w:p w14:paraId="66EC6001" w14:textId="38DDAB84" w:rsidR="00B90EE3" w:rsidRPr="00EC5A3E" w:rsidRDefault="00B90EE3" w:rsidP="00E32CBE">
      <w:pPr>
        <w:spacing w:after="0" w:line="240" w:lineRule="auto"/>
        <w:rPr>
          <w:rFonts w:ascii="Arial" w:hAnsi="Arial" w:cs="Arial"/>
          <w:b/>
        </w:rPr>
      </w:pPr>
      <w:r w:rsidRPr="00EC5A3E">
        <w:rPr>
          <w:rFonts w:ascii="Arial" w:hAnsi="Arial" w:cs="Arial"/>
          <w:b/>
          <w:u w:val="single"/>
        </w:rPr>
        <w:t xml:space="preserve">Artikel </w:t>
      </w:r>
      <w:r w:rsidR="00BA24D8" w:rsidRPr="00EC5A3E">
        <w:rPr>
          <w:rFonts w:ascii="Arial" w:hAnsi="Arial" w:cs="Arial"/>
          <w:b/>
          <w:u w:val="single"/>
        </w:rPr>
        <w:t>19</w:t>
      </w:r>
      <w:r w:rsidRPr="00EC5A3E">
        <w:rPr>
          <w:rFonts w:ascii="Arial" w:hAnsi="Arial" w:cs="Arial"/>
          <w:b/>
        </w:rPr>
        <w:t xml:space="preserve">. </w:t>
      </w:r>
    </w:p>
    <w:p w14:paraId="56B52F2D" w14:textId="77777777" w:rsidR="00267B3B" w:rsidRPr="00EC5A3E" w:rsidRDefault="00267B3B" w:rsidP="00E32CBE">
      <w:pPr>
        <w:spacing w:after="0" w:line="240" w:lineRule="auto"/>
        <w:rPr>
          <w:rFonts w:ascii="Arial" w:hAnsi="Arial" w:cs="Arial"/>
        </w:rPr>
      </w:pPr>
    </w:p>
    <w:p w14:paraId="39BEAD2F" w14:textId="18AC2A66" w:rsidR="00267B3B" w:rsidRPr="00EC5A3E" w:rsidRDefault="001F4A11" w:rsidP="00F017F5">
      <w:pPr>
        <w:spacing w:after="0" w:line="240" w:lineRule="auto"/>
        <w:jc w:val="both"/>
        <w:rPr>
          <w:rFonts w:ascii="Arial" w:hAnsi="Arial" w:cs="Arial"/>
        </w:rPr>
      </w:pPr>
      <w:r w:rsidRPr="00EC5A3E">
        <w:rPr>
          <w:rFonts w:ascii="Arial" w:hAnsi="Arial" w:cs="Arial"/>
        </w:rPr>
        <w:t xml:space="preserve">De Akkoordraad </w:t>
      </w:r>
      <w:r w:rsidR="00267B3B" w:rsidRPr="00EC5A3E">
        <w:rPr>
          <w:rFonts w:ascii="Arial" w:hAnsi="Arial" w:cs="Arial"/>
        </w:rPr>
        <w:t>waarnaar in artikel 2 van deze overeenkomst wordt verwezen, is de gemeenschappelijke vergadering van enerzijds de Akkoordraad diabetes die voorzien is in de diabeteszelfregulatieovereenkomst voor volwassenen</w:t>
      </w:r>
      <w:r w:rsidR="00FB5FE6" w:rsidRPr="00EC5A3E">
        <w:rPr>
          <w:rFonts w:ascii="Arial" w:hAnsi="Arial" w:cs="Arial"/>
        </w:rPr>
        <w:t xml:space="preserve"> en anderzijds de Akkoordraad die voorzien is in het kader van de diabeteszelfregulatieovereenkomst voor kinderen en adolescenten.</w:t>
      </w:r>
    </w:p>
    <w:p w14:paraId="147CCE03" w14:textId="77777777" w:rsidR="00267B3B" w:rsidRPr="00EC5A3E" w:rsidRDefault="00267B3B" w:rsidP="00F017F5">
      <w:pPr>
        <w:spacing w:after="0" w:line="240" w:lineRule="auto"/>
        <w:jc w:val="both"/>
        <w:rPr>
          <w:rFonts w:ascii="Arial" w:hAnsi="Arial" w:cs="Arial"/>
        </w:rPr>
      </w:pPr>
    </w:p>
    <w:p w14:paraId="4E2E1D85" w14:textId="1EAE0144" w:rsidR="00267B3B" w:rsidRPr="00EC5A3E" w:rsidRDefault="00FB5FE6" w:rsidP="00F017F5">
      <w:pPr>
        <w:spacing w:after="0" w:line="240" w:lineRule="auto"/>
        <w:jc w:val="both"/>
        <w:rPr>
          <w:rFonts w:ascii="Arial" w:hAnsi="Arial" w:cs="Arial"/>
        </w:rPr>
      </w:pPr>
      <w:r w:rsidRPr="00EC5A3E">
        <w:rPr>
          <w:rFonts w:ascii="Arial" w:hAnsi="Arial" w:cs="Arial"/>
        </w:rPr>
        <w:t>Deze gemeenschappelijke vergadering van beide Akkoordraden zal niet alleen een advies uitbrengen over het includeren van nieuwe technologieën in het kader van onderhavige overeenkomst maar zal de toepassing van deze overeenkomst ook opvolgen en evalueren en adviezen formuleren voor aanpassingen van deze overeenkomst.</w:t>
      </w:r>
    </w:p>
    <w:p w14:paraId="4869E621" w14:textId="246322CB" w:rsidR="00FB5FE6" w:rsidRPr="00EC5A3E" w:rsidRDefault="00FB5FE6" w:rsidP="00F017F5">
      <w:pPr>
        <w:spacing w:after="0" w:line="240" w:lineRule="auto"/>
        <w:jc w:val="both"/>
        <w:rPr>
          <w:rFonts w:ascii="Arial" w:hAnsi="Arial" w:cs="Arial"/>
        </w:rPr>
      </w:pPr>
    </w:p>
    <w:p w14:paraId="0A3A98D8" w14:textId="726E42A8" w:rsidR="00BE431E" w:rsidRPr="00EC5A3E" w:rsidRDefault="00BE431E" w:rsidP="00F017F5">
      <w:pPr>
        <w:spacing w:after="0" w:line="240" w:lineRule="auto"/>
        <w:jc w:val="both"/>
        <w:rPr>
          <w:rFonts w:ascii="Arial" w:hAnsi="Arial" w:cs="Arial"/>
        </w:rPr>
      </w:pPr>
      <w:r w:rsidRPr="00EC5A3E">
        <w:rPr>
          <w:rFonts w:ascii="Arial" w:hAnsi="Arial" w:cs="Arial"/>
        </w:rPr>
        <w:t xml:space="preserve">Over diverse vragen en voorstellen kan eventueel ook het schriftelijk advies van beide Akkoordraden worden gevraagd. </w:t>
      </w:r>
      <w:r w:rsidR="001D7881" w:rsidRPr="00EC5A3E">
        <w:rPr>
          <w:rFonts w:ascii="Arial" w:hAnsi="Arial" w:cs="Arial"/>
        </w:rPr>
        <w:t>Als er geen voldoende consensus is, kan de Akkoordraad over die vragen en voorstellen echter geen standpunt innemen en geen advies formuleren, zonder dat er een vergadering heeft plaatsgevonden waarin de verschillende argumenten kunnen worden bediscussieerd en afgewogen.</w:t>
      </w:r>
    </w:p>
    <w:p w14:paraId="0B001854" w14:textId="77777777" w:rsidR="001D7881" w:rsidRPr="00EC5A3E" w:rsidRDefault="001D7881" w:rsidP="00FB5FE6">
      <w:pPr>
        <w:spacing w:after="0" w:line="240" w:lineRule="auto"/>
        <w:rPr>
          <w:rFonts w:ascii="Arial" w:hAnsi="Arial" w:cs="Arial"/>
        </w:rPr>
      </w:pPr>
    </w:p>
    <w:p w14:paraId="5FD65D7C" w14:textId="77777777" w:rsidR="00BE431E" w:rsidRPr="00EC5A3E" w:rsidRDefault="00BE431E" w:rsidP="00FB5FE6">
      <w:pPr>
        <w:spacing w:after="0" w:line="240" w:lineRule="auto"/>
        <w:rPr>
          <w:rFonts w:ascii="Arial" w:hAnsi="Arial" w:cs="Arial"/>
        </w:rPr>
      </w:pPr>
    </w:p>
    <w:p w14:paraId="07E85B44" w14:textId="77777777" w:rsidR="00CA49C0" w:rsidRDefault="00CA49C0">
      <w:pPr>
        <w:rPr>
          <w:rFonts w:ascii="Arial" w:hAnsi="Arial" w:cs="Arial"/>
          <w:b/>
          <w:u w:val="single"/>
        </w:rPr>
      </w:pPr>
      <w:r>
        <w:rPr>
          <w:rFonts w:ascii="Arial" w:hAnsi="Arial" w:cs="Arial"/>
          <w:b/>
          <w:u w:val="single"/>
        </w:rPr>
        <w:br w:type="page"/>
      </w:r>
    </w:p>
    <w:p w14:paraId="7A8E496E" w14:textId="0CD5FA19" w:rsidR="00B90EE3" w:rsidRPr="00EC5A3E" w:rsidRDefault="00B90EE3" w:rsidP="00FB5FE6">
      <w:pPr>
        <w:spacing w:after="0" w:line="240" w:lineRule="auto"/>
        <w:jc w:val="center"/>
        <w:rPr>
          <w:rFonts w:ascii="Arial" w:hAnsi="Arial" w:cs="Arial"/>
          <w:b/>
          <w:u w:val="single"/>
        </w:rPr>
      </w:pPr>
      <w:r w:rsidRPr="00EC5A3E">
        <w:rPr>
          <w:rFonts w:ascii="Arial" w:hAnsi="Arial" w:cs="Arial"/>
          <w:b/>
          <w:u w:val="single"/>
        </w:rPr>
        <w:lastRenderedPageBreak/>
        <w:t>ADMINISTRATIEVE EN BOEKHOUDKUNDIGE VERPLICHTINGEN</w:t>
      </w:r>
    </w:p>
    <w:p w14:paraId="7FE43E7E" w14:textId="77777777" w:rsidR="00FB5FE6" w:rsidRPr="00EC5A3E" w:rsidRDefault="00FB5FE6" w:rsidP="00E32CBE">
      <w:pPr>
        <w:spacing w:after="0" w:line="240" w:lineRule="auto"/>
        <w:rPr>
          <w:rFonts w:ascii="Arial" w:hAnsi="Arial" w:cs="Arial"/>
        </w:rPr>
      </w:pPr>
    </w:p>
    <w:p w14:paraId="3FA3F1CE" w14:textId="2B09AE83" w:rsidR="00B90EE3" w:rsidRPr="00EC5A3E" w:rsidRDefault="00B90EE3" w:rsidP="00E32CBE">
      <w:pPr>
        <w:spacing w:after="0" w:line="240" w:lineRule="auto"/>
        <w:rPr>
          <w:rFonts w:ascii="Arial" w:hAnsi="Arial" w:cs="Arial"/>
          <w:b/>
        </w:rPr>
      </w:pPr>
      <w:r w:rsidRPr="00EC5A3E">
        <w:rPr>
          <w:rFonts w:ascii="Arial" w:hAnsi="Arial" w:cs="Arial"/>
          <w:b/>
          <w:u w:val="single"/>
        </w:rPr>
        <w:t>Artikel 2</w:t>
      </w:r>
      <w:r w:rsidR="00BA24D8" w:rsidRPr="00EC5A3E">
        <w:rPr>
          <w:rFonts w:ascii="Arial" w:hAnsi="Arial" w:cs="Arial"/>
          <w:b/>
          <w:u w:val="single"/>
        </w:rPr>
        <w:t>0</w:t>
      </w:r>
      <w:r w:rsidRPr="00EC5A3E">
        <w:rPr>
          <w:rFonts w:ascii="Arial" w:hAnsi="Arial" w:cs="Arial"/>
          <w:b/>
        </w:rPr>
        <w:t xml:space="preserve">. </w:t>
      </w:r>
    </w:p>
    <w:p w14:paraId="0F803498" w14:textId="3DBE6151" w:rsidR="00B90EE3" w:rsidRPr="00EC5A3E" w:rsidRDefault="00B90EE3" w:rsidP="00E32CBE">
      <w:pPr>
        <w:spacing w:after="0" w:line="240" w:lineRule="auto"/>
        <w:rPr>
          <w:rFonts w:ascii="Arial" w:hAnsi="Arial" w:cs="Arial"/>
        </w:rPr>
      </w:pPr>
    </w:p>
    <w:p w14:paraId="40F5FBCE" w14:textId="73D228EA" w:rsidR="00B90EE3" w:rsidRPr="00EC5A3E" w:rsidRDefault="00DB2F5F" w:rsidP="00F017F5">
      <w:pPr>
        <w:spacing w:after="0" w:line="240" w:lineRule="auto"/>
        <w:jc w:val="both"/>
        <w:rPr>
          <w:rFonts w:ascii="Arial" w:hAnsi="Arial" w:cs="Arial"/>
        </w:rPr>
      </w:pPr>
      <w:r>
        <w:rPr>
          <w:rFonts w:ascii="Arial" w:hAnsi="Arial" w:cs="Arial"/>
        </w:rPr>
        <w:t xml:space="preserve">§ 1. </w:t>
      </w:r>
      <w:r w:rsidR="00B90EE3" w:rsidRPr="00EC5A3E">
        <w:rPr>
          <w:rFonts w:ascii="Arial" w:hAnsi="Arial" w:cs="Arial"/>
        </w:rPr>
        <w:t xml:space="preserve">De inrichting houdt een register bij waarin per rechthebbende de data van het ter beschikking stellen van het materiaal met nauwkeurige indicaties over de aard en de hoeveelheid van het geleverd materiaal worden genoteerd.  </w:t>
      </w:r>
    </w:p>
    <w:p w14:paraId="5117B4DE" w14:textId="58EA9BF0" w:rsidR="00B90EE3" w:rsidRDefault="00B90EE3" w:rsidP="00F017F5">
      <w:pPr>
        <w:spacing w:after="0" w:line="240" w:lineRule="auto"/>
        <w:jc w:val="both"/>
        <w:rPr>
          <w:rFonts w:ascii="Arial" w:hAnsi="Arial" w:cs="Arial"/>
        </w:rPr>
      </w:pPr>
    </w:p>
    <w:p w14:paraId="3B6D28B8" w14:textId="254AD476" w:rsidR="00DB2F5F" w:rsidRDefault="00DB2F5F" w:rsidP="00F017F5">
      <w:pPr>
        <w:spacing w:after="0" w:line="240" w:lineRule="auto"/>
        <w:jc w:val="both"/>
        <w:rPr>
          <w:rFonts w:ascii="Arial" w:hAnsi="Arial" w:cs="Arial"/>
        </w:rPr>
      </w:pPr>
      <w:r>
        <w:rPr>
          <w:rFonts w:ascii="Arial" w:hAnsi="Arial" w:cs="Arial"/>
        </w:rPr>
        <w:t>§ 2. De inrichting houdt ook gegevens bij over de patiënten die – in toepassing van de bepalingen van artikel 10 § 1 - door ziekenhuizen die de GDT-overeenkomst zelf niet konden afsluiten, naar de inrichting verwezen zijn voor een GDT-behandeling. Uit die gegevens moet voor iedere GDT afzonderlijk, blijken :</w:t>
      </w:r>
    </w:p>
    <w:p w14:paraId="2058A479" w14:textId="0BA3A976" w:rsidR="00DB2F5F" w:rsidRPr="00EF0797" w:rsidRDefault="00A70D73" w:rsidP="00F017F5">
      <w:pPr>
        <w:pStyle w:val="Lijstalinea"/>
        <w:numPr>
          <w:ilvl w:val="0"/>
          <w:numId w:val="29"/>
        </w:numPr>
        <w:jc w:val="both"/>
        <w:rPr>
          <w:rFonts w:ascii="Arial" w:hAnsi="Arial" w:cs="Arial"/>
        </w:rPr>
      </w:pPr>
      <w:r>
        <w:rPr>
          <w:rFonts w:ascii="Arial" w:hAnsi="Arial" w:cs="Arial"/>
        </w:rPr>
        <w:t>h</w:t>
      </w:r>
      <w:r w:rsidR="00DB2F5F" w:rsidRPr="00EF0797">
        <w:rPr>
          <w:rFonts w:ascii="Arial" w:hAnsi="Arial" w:cs="Arial"/>
        </w:rPr>
        <w:t>oeveel van dergelijke patiënten effectief met een GDT konden worden behandeld ;</w:t>
      </w:r>
    </w:p>
    <w:p w14:paraId="7F7A24B6" w14:textId="34AB14AF" w:rsidR="00DB2F5F" w:rsidRPr="00EF0797" w:rsidRDefault="00A70D73" w:rsidP="00F017F5">
      <w:pPr>
        <w:pStyle w:val="Lijstalinea"/>
        <w:numPr>
          <w:ilvl w:val="0"/>
          <w:numId w:val="29"/>
        </w:numPr>
        <w:jc w:val="both"/>
        <w:rPr>
          <w:rFonts w:ascii="Arial" w:hAnsi="Arial" w:cs="Arial"/>
        </w:rPr>
      </w:pPr>
      <w:r>
        <w:rPr>
          <w:rFonts w:ascii="Arial" w:hAnsi="Arial" w:cs="Arial"/>
        </w:rPr>
        <w:t>h</w:t>
      </w:r>
      <w:r w:rsidR="00DB2F5F" w:rsidRPr="00EF0797">
        <w:rPr>
          <w:rFonts w:ascii="Arial" w:hAnsi="Arial" w:cs="Arial"/>
        </w:rPr>
        <w:t xml:space="preserve">oeveel van dergelijke patiënten niet met een GDT konden worden behandeld </w:t>
      </w:r>
      <w:r w:rsidR="00EF0797" w:rsidRPr="00EF0797">
        <w:rPr>
          <w:rFonts w:ascii="Arial" w:hAnsi="Arial" w:cs="Arial"/>
        </w:rPr>
        <w:t xml:space="preserve">om inhoudelijke redenen, bv. </w:t>
      </w:r>
      <w:r w:rsidR="00DB2F5F" w:rsidRPr="00EF0797">
        <w:rPr>
          <w:rFonts w:ascii="Arial" w:hAnsi="Arial" w:cs="Arial"/>
        </w:rPr>
        <w:t>omdat ze volgens de arts van de inrichting geen prioritaire kandidaten waren voor een dergelijke behandeling</w:t>
      </w:r>
      <w:r w:rsidR="00EF0797" w:rsidRPr="00EF0797">
        <w:rPr>
          <w:rFonts w:ascii="Arial" w:hAnsi="Arial" w:cs="Arial"/>
        </w:rPr>
        <w:t xml:space="preserve"> of omdat de patiënten onvoldoende gemotiveerd waren voor de GDT-behandeling</w:t>
      </w:r>
      <w:r w:rsidR="00DB2F5F" w:rsidRPr="00EF0797">
        <w:rPr>
          <w:rFonts w:ascii="Arial" w:hAnsi="Arial" w:cs="Arial"/>
        </w:rPr>
        <w:t> ;</w:t>
      </w:r>
    </w:p>
    <w:p w14:paraId="31A7B490" w14:textId="1EBC218E" w:rsidR="00DB2F5F" w:rsidRPr="00EF0797" w:rsidRDefault="00A70D73" w:rsidP="00F017F5">
      <w:pPr>
        <w:pStyle w:val="Lijstalinea"/>
        <w:numPr>
          <w:ilvl w:val="0"/>
          <w:numId w:val="29"/>
        </w:numPr>
        <w:jc w:val="both"/>
        <w:rPr>
          <w:rFonts w:ascii="Arial" w:hAnsi="Arial" w:cs="Arial"/>
        </w:rPr>
      </w:pPr>
      <w:r>
        <w:rPr>
          <w:rFonts w:ascii="Arial" w:hAnsi="Arial" w:cs="Arial"/>
        </w:rPr>
        <w:t>h</w:t>
      </w:r>
      <w:r w:rsidR="00DB2F5F" w:rsidRPr="00EF0797">
        <w:rPr>
          <w:rFonts w:ascii="Arial" w:hAnsi="Arial" w:cs="Arial"/>
        </w:rPr>
        <w:t>oeveel van dergelijke patiënten volgens de arts van de inrichting als prioritaire kandidaten voor een dergelijke behandeling konden worden beschouwd, maar toch niet met een GDT konden worden behandeld omdat het beschikbare budget het niet toeliet ;</w:t>
      </w:r>
    </w:p>
    <w:p w14:paraId="45307FDC" w14:textId="38344050" w:rsidR="00DB2F5F" w:rsidRPr="00EF0797" w:rsidRDefault="00A70D73" w:rsidP="00F017F5">
      <w:pPr>
        <w:pStyle w:val="Lijstalinea"/>
        <w:numPr>
          <w:ilvl w:val="0"/>
          <w:numId w:val="29"/>
        </w:numPr>
        <w:jc w:val="both"/>
        <w:rPr>
          <w:rFonts w:ascii="Arial" w:hAnsi="Arial" w:cs="Arial"/>
        </w:rPr>
      </w:pPr>
      <w:r>
        <w:rPr>
          <w:rFonts w:ascii="Arial" w:hAnsi="Arial" w:cs="Arial"/>
        </w:rPr>
        <w:t>h</w:t>
      </w:r>
      <w:r w:rsidR="00EF0797" w:rsidRPr="00EF0797">
        <w:rPr>
          <w:rFonts w:ascii="Arial" w:hAnsi="Arial" w:cs="Arial"/>
        </w:rPr>
        <w:t>oeveel van dergelijke patiënten niet met een GDT konden worden behandeld omdat er geen akkoord kon worden bereikt over de bijdrage van het verwijzende ziekenhuis in de financiering van de GDT-behandeling</w:t>
      </w:r>
      <w:r w:rsidR="00105B9A">
        <w:rPr>
          <w:rFonts w:ascii="Arial" w:hAnsi="Arial" w:cs="Arial"/>
        </w:rPr>
        <w:t xml:space="preserve"> en/of over het bezorgen van de vereiste evaluatiegegevens</w:t>
      </w:r>
      <w:r w:rsidR="00EF0797" w:rsidRPr="00EF0797">
        <w:rPr>
          <w:rFonts w:ascii="Arial" w:hAnsi="Arial" w:cs="Arial"/>
        </w:rPr>
        <w:t>.</w:t>
      </w:r>
    </w:p>
    <w:p w14:paraId="629E4085" w14:textId="75938D92" w:rsidR="00DB2F5F" w:rsidRDefault="00DB2F5F" w:rsidP="00F017F5">
      <w:pPr>
        <w:spacing w:after="0" w:line="240" w:lineRule="auto"/>
        <w:jc w:val="both"/>
        <w:rPr>
          <w:rFonts w:ascii="Arial" w:hAnsi="Arial" w:cs="Arial"/>
        </w:rPr>
      </w:pPr>
    </w:p>
    <w:p w14:paraId="4148E2F4" w14:textId="19B4A051" w:rsidR="00EF0797" w:rsidRDefault="00EF0797" w:rsidP="00F017F5">
      <w:pPr>
        <w:spacing w:after="0" w:line="240" w:lineRule="auto"/>
        <w:jc w:val="both"/>
        <w:rPr>
          <w:rFonts w:ascii="Arial" w:hAnsi="Arial" w:cs="Arial"/>
        </w:rPr>
      </w:pPr>
      <w:r>
        <w:rPr>
          <w:rFonts w:ascii="Arial" w:hAnsi="Arial" w:cs="Arial"/>
        </w:rPr>
        <w:t>Indien de Dienst voor geneeskundige verzorging van het Riziv dat expliciet vraagt, zal de inrichting hierover gegevens aan het Riziv bezorgen.</w:t>
      </w:r>
    </w:p>
    <w:p w14:paraId="68AA1BCD" w14:textId="77777777" w:rsidR="00DB2F5F" w:rsidRPr="00EC5A3E" w:rsidRDefault="00DB2F5F" w:rsidP="00E32CBE">
      <w:pPr>
        <w:spacing w:after="0" w:line="240" w:lineRule="auto"/>
        <w:rPr>
          <w:rFonts w:ascii="Arial" w:hAnsi="Arial" w:cs="Arial"/>
        </w:rPr>
      </w:pPr>
    </w:p>
    <w:p w14:paraId="15829C1E" w14:textId="2D789CFA" w:rsidR="00B90EE3" w:rsidRPr="00EC5A3E" w:rsidRDefault="00B90EE3" w:rsidP="00E32CBE">
      <w:pPr>
        <w:spacing w:after="0" w:line="240" w:lineRule="auto"/>
        <w:rPr>
          <w:rFonts w:ascii="Arial" w:hAnsi="Arial" w:cs="Arial"/>
          <w:b/>
        </w:rPr>
      </w:pPr>
      <w:r w:rsidRPr="00EC5A3E">
        <w:rPr>
          <w:rFonts w:ascii="Arial" w:hAnsi="Arial" w:cs="Arial"/>
          <w:b/>
          <w:u w:val="single"/>
        </w:rPr>
        <w:t>Artikel 2</w:t>
      </w:r>
      <w:r w:rsidR="00BA24D8" w:rsidRPr="00EC5A3E">
        <w:rPr>
          <w:rFonts w:ascii="Arial" w:hAnsi="Arial" w:cs="Arial"/>
          <w:b/>
          <w:u w:val="single"/>
        </w:rPr>
        <w:t>1</w:t>
      </w:r>
      <w:r w:rsidRPr="00EC5A3E">
        <w:rPr>
          <w:rFonts w:ascii="Arial" w:hAnsi="Arial" w:cs="Arial"/>
          <w:b/>
        </w:rPr>
        <w:t xml:space="preserve">. </w:t>
      </w:r>
    </w:p>
    <w:p w14:paraId="24445404" w14:textId="77777777" w:rsidR="003D5EF0" w:rsidRPr="00EC5A3E" w:rsidRDefault="003D5EF0" w:rsidP="00E32CBE">
      <w:pPr>
        <w:spacing w:after="0" w:line="240" w:lineRule="auto"/>
        <w:rPr>
          <w:rFonts w:ascii="Arial" w:hAnsi="Arial" w:cs="Arial"/>
        </w:rPr>
      </w:pPr>
    </w:p>
    <w:p w14:paraId="31F7C0A0" w14:textId="1E470D06" w:rsidR="00B90EE3" w:rsidRPr="00EC5A3E" w:rsidRDefault="00B90EE3" w:rsidP="00F017F5">
      <w:pPr>
        <w:spacing w:after="0" w:line="240" w:lineRule="auto"/>
        <w:jc w:val="both"/>
        <w:rPr>
          <w:rFonts w:ascii="Arial" w:hAnsi="Arial" w:cs="Arial"/>
          <w:spacing w:val="-3"/>
          <w:lang w:val="nl-NL"/>
        </w:rPr>
      </w:pPr>
      <w:r w:rsidRPr="00EC5A3E">
        <w:rPr>
          <w:rFonts w:ascii="Arial" w:hAnsi="Arial" w:cs="Arial"/>
        </w:rPr>
        <w:t xml:space="preserve">De inrichting houdt een boekhouding bij van de verstrekkingen die </w:t>
      </w:r>
      <w:r w:rsidR="009C02D9" w:rsidRPr="00EC5A3E">
        <w:rPr>
          <w:rFonts w:ascii="Arial" w:hAnsi="Arial" w:cs="Arial"/>
        </w:rPr>
        <w:t>in het kader van onderhavige</w:t>
      </w:r>
      <w:r w:rsidRPr="00EC5A3E">
        <w:rPr>
          <w:rFonts w:ascii="Arial" w:hAnsi="Arial" w:cs="Arial"/>
        </w:rPr>
        <w:t xml:space="preserve"> overeenkomst worden </w:t>
      </w:r>
      <w:r w:rsidR="009C02D9" w:rsidRPr="00EC5A3E">
        <w:rPr>
          <w:rFonts w:ascii="Arial" w:hAnsi="Arial" w:cs="Arial"/>
        </w:rPr>
        <w:t>vergoed</w:t>
      </w:r>
      <w:r w:rsidRPr="00EC5A3E">
        <w:rPr>
          <w:rFonts w:ascii="Arial" w:hAnsi="Arial" w:cs="Arial"/>
        </w:rPr>
        <w:t xml:space="preserve"> en </w:t>
      </w:r>
      <w:r w:rsidR="009C02D9" w:rsidRPr="00EC5A3E">
        <w:rPr>
          <w:rFonts w:ascii="Arial" w:hAnsi="Arial" w:cs="Arial"/>
        </w:rPr>
        <w:t>waarin</w:t>
      </w:r>
      <w:r w:rsidRPr="00EC5A3E">
        <w:rPr>
          <w:rFonts w:ascii="Arial" w:hAnsi="Arial" w:cs="Arial"/>
        </w:rPr>
        <w:t xml:space="preserve"> de aankoopfacturen van het materiaal </w:t>
      </w:r>
      <w:r w:rsidR="009C02D9" w:rsidRPr="00EC5A3E">
        <w:rPr>
          <w:rFonts w:ascii="Arial" w:hAnsi="Arial" w:cs="Arial"/>
        </w:rPr>
        <w:t xml:space="preserve">voor de verschillende GDT die de overeenkomst vergoedt </w:t>
      </w:r>
      <w:r w:rsidRPr="00EC5A3E">
        <w:rPr>
          <w:rFonts w:ascii="Arial" w:hAnsi="Arial" w:cs="Arial"/>
        </w:rPr>
        <w:t>(die in de boekhouding overzichtelijk moeten worden gegroepeerd)</w:t>
      </w:r>
      <w:r w:rsidR="009C02D9" w:rsidRPr="00EC5A3E">
        <w:rPr>
          <w:rFonts w:ascii="Arial" w:hAnsi="Arial" w:cs="Arial"/>
        </w:rPr>
        <w:t xml:space="preserve"> worden opgenomen</w:t>
      </w:r>
      <w:r w:rsidRPr="00EC5A3E">
        <w:rPr>
          <w:rFonts w:ascii="Arial" w:hAnsi="Arial" w:cs="Arial"/>
        </w:rPr>
        <w:t xml:space="preserve">. Ook de eventuele kortingen of ristorno’s die de inrichting geniet bij de firma’s bij wie ze het materiaal voor de </w:t>
      </w:r>
      <w:r w:rsidR="003309DA" w:rsidRPr="00EC5A3E">
        <w:rPr>
          <w:rFonts w:ascii="Arial" w:hAnsi="Arial" w:cs="Arial"/>
        </w:rPr>
        <w:t>GDT</w:t>
      </w:r>
      <w:r w:rsidRPr="00EC5A3E">
        <w:rPr>
          <w:rFonts w:ascii="Arial" w:hAnsi="Arial" w:cs="Arial"/>
        </w:rPr>
        <w:t xml:space="preserve"> aankoopt en die met de aankoop van dat materiaal verband houden, dienen in die boekhouding te worden opgenomen. Het betreft zowel de rechtstreekse kortingen en ristorno’s op de aankoop van het materiaal, als de kortingen die aan de verplegingsinrichting zijn toegekend voor de aankoop van ander materiaal, hulpmiddelen of (farmaceutische) producten bij dezelfde firma’s en </w:t>
      </w:r>
      <w:r w:rsidR="005D383C" w:rsidRPr="00EC5A3E">
        <w:rPr>
          <w:rFonts w:ascii="Arial" w:hAnsi="Arial" w:cs="Arial"/>
        </w:rPr>
        <w:t xml:space="preserve">de kortingen </w:t>
      </w:r>
      <w:r w:rsidRPr="00EC5A3E">
        <w:rPr>
          <w:rFonts w:ascii="Arial" w:hAnsi="Arial" w:cs="Arial"/>
        </w:rPr>
        <w:t xml:space="preserve">die met de hoeveelheid van het aangekochte materiaal </w:t>
      </w:r>
      <w:r w:rsidR="0015407F" w:rsidRPr="00EC5A3E">
        <w:rPr>
          <w:rFonts w:ascii="Arial" w:hAnsi="Arial" w:cs="Arial"/>
        </w:rPr>
        <w:t xml:space="preserve">voor de overeenkomst </w:t>
      </w:r>
      <w:r w:rsidRPr="00EC5A3E">
        <w:rPr>
          <w:rFonts w:ascii="Arial" w:hAnsi="Arial" w:cs="Arial"/>
        </w:rPr>
        <w:t xml:space="preserve">verband houden. </w:t>
      </w:r>
      <w:r w:rsidR="005D383C" w:rsidRPr="00EC5A3E">
        <w:rPr>
          <w:rFonts w:ascii="Arial" w:hAnsi="Arial" w:cs="Arial"/>
          <w:spacing w:val="-3"/>
          <w:lang w:val="nl-NL"/>
        </w:rPr>
        <w:t>In de boekhouding dient ook het materiaal dat het ziekenhuis in voorkomend geval gratis ontvangt van de firma’s worden opgenomen.</w:t>
      </w:r>
    </w:p>
    <w:p w14:paraId="41C387FA" w14:textId="05446A20" w:rsidR="009B3168" w:rsidRPr="00EC5A3E" w:rsidRDefault="009B3168" w:rsidP="00F017F5">
      <w:pPr>
        <w:spacing w:after="0" w:line="240" w:lineRule="auto"/>
        <w:jc w:val="both"/>
        <w:rPr>
          <w:rFonts w:ascii="Arial" w:hAnsi="Arial" w:cs="Arial"/>
          <w:spacing w:val="-3"/>
          <w:lang w:val="nl-NL"/>
        </w:rPr>
      </w:pPr>
    </w:p>
    <w:p w14:paraId="11FA90DC" w14:textId="77777777" w:rsidR="009B3168" w:rsidRPr="00EC5A3E" w:rsidRDefault="009B3168" w:rsidP="00F017F5">
      <w:pPr>
        <w:spacing w:after="0" w:line="240" w:lineRule="auto"/>
        <w:jc w:val="both"/>
        <w:rPr>
          <w:rFonts w:ascii="Arial" w:hAnsi="Arial" w:cs="Arial"/>
          <w:spacing w:val="-3"/>
          <w:lang w:val="nl-NL"/>
        </w:rPr>
      </w:pPr>
      <w:r w:rsidRPr="00EC5A3E">
        <w:rPr>
          <w:rFonts w:ascii="Arial" w:hAnsi="Arial" w:cs="Arial"/>
          <w:spacing w:val="-3"/>
          <w:lang w:val="nl-NL"/>
        </w:rPr>
        <w:t>De boekhouding mag eventueel afzonderlijk worden bijgehouden voor de afdeling die de volwassen patiënten van de inrichting opvolgt, en voor de afdeling die de kinderen en adolescenten van de inrichting opvolgt. In dat geval mag :</w:t>
      </w:r>
    </w:p>
    <w:p w14:paraId="15946F94" w14:textId="6CF608C9" w:rsidR="009B3168" w:rsidRPr="00EC5A3E" w:rsidRDefault="009B3168" w:rsidP="00F017F5">
      <w:pPr>
        <w:pStyle w:val="Lijstalinea"/>
        <w:numPr>
          <w:ilvl w:val="0"/>
          <w:numId w:val="12"/>
        </w:numPr>
        <w:jc w:val="both"/>
        <w:rPr>
          <w:rFonts w:ascii="Arial" w:hAnsi="Arial" w:cs="Arial"/>
        </w:rPr>
      </w:pPr>
      <w:r w:rsidRPr="00EC5A3E">
        <w:rPr>
          <w:rFonts w:ascii="Arial" w:hAnsi="Arial" w:cs="Arial"/>
          <w:spacing w:val="-3"/>
          <w:lang w:val="nl-NL"/>
        </w:rPr>
        <w:t xml:space="preserve">de boekhouding van de afdeling voor volwassenen ook </w:t>
      </w:r>
      <w:r w:rsidR="00B90EE3" w:rsidRPr="00EC5A3E">
        <w:rPr>
          <w:rFonts w:ascii="Arial" w:hAnsi="Arial" w:cs="Arial"/>
        </w:rPr>
        <w:t xml:space="preserve">gemeenschappelijk </w:t>
      </w:r>
      <w:r w:rsidRPr="00EC5A3E">
        <w:rPr>
          <w:rFonts w:ascii="Arial" w:hAnsi="Arial" w:cs="Arial"/>
        </w:rPr>
        <w:t xml:space="preserve">worden </w:t>
      </w:r>
      <w:r w:rsidR="00B90EE3" w:rsidRPr="00EC5A3E">
        <w:rPr>
          <w:rFonts w:ascii="Arial" w:hAnsi="Arial" w:cs="Arial"/>
        </w:rPr>
        <w:t xml:space="preserve">opgemaakt met de boekhouding van de </w:t>
      </w:r>
      <w:r w:rsidR="005D383C" w:rsidRPr="00EC5A3E">
        <w:rPr>
          <w:rFonts w:ascii="Arial" w:hAnsi="Arial" w:cs="Arial"/>
        </w:rPr>
        <w:t xml:space="preserve">zelfregulatieovereenkomst </w:t>
      </w:r>
      <w:r w:rsidRPr="00EC5A3E">
        <w:rPr>
          <w:rFonts w:ascii="Arial" w:hAnsi="Arial" w:cs="Arial"/>
        </w:rPr>
        <w:t xml:space="preserve">voor volwassenen en de </w:t>
      </w:r>
      <w:r w:rsidR="00B90EE3" w:rsidRPr="00EC5A3E">
        <w:rPr>
          <w:rFonts w:ascii="Arial" w:hAnsi="Arial" w:cs="Arial"/>
        </w:rPr>
        <w:t xml:space="preserve">insulinepompovereenkomst, mits er in de boekhouding een onderscheid wordt gemaakt tussen het materiaal dat specifiek in het kader van </w:t>
      </w:r>
      <w:r w:rsidR="00A07E99" w:rsidRPr="00EC5A3E">
        <w:rPr>
          <w:rFonts w:ascii="Arial" w:hAnsi="Arial" w:cs="Arial"/>
        </w:rPr>
        <w:t>onderhavige</w:t>
      </w:r>
      <w:r w:rsidR="00B90EE3" w:rsidRPr="00EC5A3E">
        <w:rPr>
          <w:rFonts w:ascii="Arial" w:hAnsi="Arial" w:cs="Arial"/>
        </w:rPr>
        <w:t xml:space="preserve"> overeenkomst wordt gebruikt en het materiaal dat in het kader van de </w:t>
      </w:r>
      <w:r w:rsidRPr="00EC5A3E">
        <w:rPr>
          <w:rFonts w:ascii="Arial" w:hAnsi="Arial" w:cs="Arial"/>
        </w:rPr>
        <w:t xml:space="preserve">zelfregulatieovereenkomst en de </w:t>
      </w:r>
      <w:r w:rsidR="00B90EE3" w:rsidRPr="00EC5A3E">
        <w:rPr>
          <w:rFonts w:ascii="Arial" w:hAnsi="Arial" w:cs="Arial"/>
        </w:rPr>
        <w:t>insulinepompovereenkomst wordt gebruikt</w:t>
      </w:r>
      <w:r w:rsidRPr="00EC5A3E">
        <w:rPr>
          <w:rFonts w:ascii="Arial" w:hAnsi="Arial" w:cs="Arial"/>
        </w:rPr>
        <w:t> ;</w:t>
      </w:r>
    </w:p>
    <w:p w14:paraId="2501BA8D" w14:textId="0D6DF881" w:rsidR="009B3168" w:rsidRPr="00EC5A3E" w:rsidRDefault="009B3168" w:rsidP="00F017F5">
      <w:pPr>
        <w:pStyle w:val="Lijstalinea"/>
        <w:numPr>
          <w:ilvl w:val="0"/>
          <w:numId w:val="12"/>
        </w:numPr>
        <w:jc w:val="both"/>
        <w:rPr>
          <w:rFonts w:ascii="Arial" w:hAnsi="Arial" w:cs="Arial"/>
        </w:rPr>
      </w:pPr>
      <w:r w:rsidRPr="00EC5A3E">
        <w:rPr>
          <w:rFonts w:ascii="Arial" w:hAnsi="Arial" w:cs="Arial"/>
          <w:spacing w:val="-3"/>
          <w:lang w:val="nl-NL"/>
        </w:rPr>
        <w:t xml:space="preserve">de boekhouding van de afdeling voor kinderen en adolescenten ook </w:t>
      </w:r>
      <w:r w:rsidRPr="00EC5A3E">
        <w:rPr>
          <w:rFonts w:ascii="Arial" w:hAnsi="Arial" w:cs="Arial"/>
        </w:rPr>
        <w:t xml:space="preserve">gemeenschappelijk worden opgemaakt met de boekhouding van de zelfregulatieovereenkomst voor </w:t>
      </w:r>
      <w:r w:rsidR="00A07E99" w:rsidRPr="00EC5A3E">
        <w:rPr>
          <w:rFonts w:ascii="Arial" w:hAnsi="Arial" w:cs="Arial"/>
        </w:rPr>
        <w:lastRenderedPageBreak/>
        <w:t>kinderen en adolescenten</w:t>
      </w:r>
      <w:r w:rsidRPr="00EC5A3E">
        <w:rPr>
          <w:rFonts w:ascii="Arial" w:hAnsi="Arial" w:cs="Arial"/>
        </w:rPr>
        <w:t xml:space="preserve">, mits er in de boekhouding een onderscheid wordt gemaakt tussen het materiaal dat specifiek in het kader van </w:t>
      </w:r>
      <w:r w:rsidR="00A07E99" w:rsidRPr="00EC5A3E">
        <w:rPr>
          <w:rFonts w:ascii="Arial" w:hAnsi="Arial" w:cs="Arial"/>
        </w:rPr>
        <w:t>onderhavige</w:t>
      </w:r>
      <w:r w:rsidRPr="00EC5A3E">
        <w:rPr>
          <w:rFonts w:ascii="Arial" w:hAnsi="Arial" w:cs="Arial"/>
        </w:rPr>
        <w:t xml:space="preserve"> overeenkomst wordt gebruikt en het materiaal dat in het kader van de zelfregulatieovereenkomst </w:t>
      </w:r>
      <w:r w:rsidR="00A07E99" w:rsidRPr="00EC5A3E">
        <w:rPr>
          <w:rFonts w:ascii="Arial" w:hAnsi="Arial" w:cs="Arial"/>
        </w:rPr>
        <w:t>voor kinderen en adolescenten</w:t>
      </w:r>
      <w:r w:rsidRPr="00EC5A3E">
        <w:rPr>
          <w:rFonts w:ascii="Arial" w:hAnsi="Arial" w:cs="Arial"/>
        </w:rPr>
        <w:t xml:space="preserve"> wordt gebruikt</w:t>
      </w:r>
      <w:r w:rsidR="00A07E99" w:rsidRPr="00EC5A3E">
        <w:rPr>
          <w:rFonts w:ascii="Arial" w:hAnsi="Arial" w:cs="Arial"/>
        </w:rPr>
        <w:t>.</w:t>
      </w:r>
    </w:p>
    <w:p w14:paraId="4595F0BB" w14:textId="7BB1BFF6" w:rsidR="00B90EE3" w:rsidRPr="00EC5A3E" w:rsidRDefault="00B90EE3" w:rsidP="00F017F5">
      <w:pPr>
        <w:spacing w:after="0" w:line="240" w:lineRule="auto"/>
        <w:jc w:val="both"/>
        <w:rPr>
          <w:rFonts w:ascii="Arial" w:hAnsi="Arial" w:cs="Arial"/>
        </w:rPr>
      </w:pPr>
    </w:p>
    <w:p w14:paraId="24410B47" w14:textId="36EF5959" w:rsidR="00B90EE3" w:rsidRPr="00EC5A3E" w:rsidRDefault="00B90EE3" w:rsidP="00F017F5">
      <w:pPr>
        <w:spacing w:after="0" w:line="240" w:lineRule="auto"/>
        <w:jc w:val="both"/>
        <w:rPr>
          <w:rFonts w:ascii="Arial" w:hAnsi="Arial" w:cs="Arial"/>
        </w:rPr>
      </w:pPr>
      <w:r w:rsidRPr="00EC5A3E">
        <w:rPr>
          <w:rFonts w:ascii="Arial" w:hAnsi="Arial" w:cs="Arial"/>
        </w:rPr>
        <w:t xml:space="preserve">Indien de Dienst voor </w:t>
      </w:r>
      <w:r w:rsidR="002F5D81" w:rsidRPr="00EC5A3E">
        <w:rPr>
          <w:rFonts w:ascii="Arial" w:hAnsi="Arial" w:cs="Arial"/>
        </w:rPr>
        <w:t>g</w:t>
      </w:r>
      <w:r w:rsidRPr="00EC5A3E">
        <w:rPr>
          <w:rFonts w:ascii="Arial" w:hAnsi="Arial" w:cs="Arial"/>
        </w:rPr>
        <w:t xml:space="preserve">eneeskundige </w:t>
      </w:r>
      <w:r w:rsidR="002F5D81" w:rsidRPr="00EC5A3E">
        <w:rPr>
          <w:rFonts w:ascii="Arial" w:hAnsi="Arial" w:cs="Arial"/>
        </w:rPr>
        <w:t>v</w:t>
      </w:r>
      <w:r w:rsidRPr="00EC5A3E">
        <w:rPr>
          <w:rFonts w:ascii="Arial" w:hAnsi="Arial" w:cs="Arial"/>
        </w:rPr>
        <w:t xml:space="preserve">erzorging </w:t>
      </w:r>
      <w:r w:rsidR="00A07E99" w:rsidRPr="00EC5A3E">
        <w:rPr>
          <w:rFonts w:ascii="Arial" w:hAnsi="Arial" w:cs="Arial"/>
        </w:rPr>
        <w:t xml:space="preserve">van het Riziv </w:t>
      </w:r>
      <w:r w:rsidRPr="00EC5A3E">
        <w:rPr>
          <w:rFonts w:ascii="Arial" w:hAnsi="Arial" w:cs="Arial"/>
        </w:rPr>
        <w:t xml:space="preserve">dat expliciet vraagt, moet een overzicht van de specifieke inkomsten en uitgaven in het kader van </w:t>
      </w:r>
      <w:r w:rsidR="00A07E99" w:rsidRPr="00EC5A3E">
        <w:rPr>
          <w:rFonts w:ascii="Arial" w:hAnsi="Arial" w:cs="Arial"/>
        </w:rPr>
        <w:t>onderhavige</w:t>
      </w:r>
      <w:r w:rsidRPr="00EC5A3E">
        <w:rPr>
          <w:rFonts w:ascii="Arial" w:hAnsi="Arial" w:cs="Arial"/>
        </w:rPr>
        <w:t xml:space="preserve"> overeenkomst </w:t>
      </w:r>
      <w:r w:rsidR="003B5634" w:rsidRPr="00EC5A3E">
        <w:rPr>
          <w:rFonts w:ascii="Arial" w:hAnsi="Arial" w:cs="Arial"/>
        </w:rPr>
        <w:t xml:space="preserve">worden </w:t>
      </w:r>
      <w:r w:rsidRPr="00EC5A3E">
        <w:rPr>
          <w:rFonts w:ascii="Arial" w:hAnsi="Arial" w:cs="Arial"/>
        </w:rPr>
        <w:t xml:space="preserve">opgesteld volgens een model van de Dienst voor </w:t>
      </w:r>
      <w:r w:rsidR="002F5D81" w:rsidRPr="00EC5A3E">
        <w:rPr>
          <w:rFonts w:ascii="Arial" w:hAnsi="Arial" w:cs="Arial"/>
        </w:rPr>
        <w:t>g</w:t>
      </w:r>
      <w:r w:rsidRPr="00EC5A3E">
        <w:rPr>
          <w:rFonts w:ascii="Arial" w:hAnsi="Arial" w:cs="Arial"/>
        </w:rPr>
        <w:t xml:space="preserve">eneeskundige </w:t>
      </w:r>
      <w:r w:rsidR="002F5D81" w:rsidRPr="00EC5A3E">
        <w:rPr>
          <w:rFonts w:ascii="Arial" w:hAnsi="Arial" w:cs="Arial"/>
        </w:rPr>
        <w:t>v</w:t>
      </w:r>
      <w:r w:rsidRPr="00EC5A3E">
        <w:rPr>
          <w:rFonts w:ascii="Arial" w:hAnsi="Arial" w:cs="Arial"/>
        </w:rPr>
        <w:t xml:space="preserve">erzorging en aan die Dienst worden bezorgd (eventueel een gemeenschappelijk overzicht met de </w:t>
      </w:r>
      <w:r w:rsidR="00A07E99" w:rsidRPr="00EC5A3E">
        <w:rPr>
          <w:rFonts w:ascii="Arial" w:hAnsi="Arial" w:cs="Arial"/>
        </w:rPr>
        <w:t xml:space="preserve">andere </w:t>
      </w:r>
      <w:r w:rsidRPr="00EC5A3E">
        <w:rPr>
          <w:rFonts w:ascii="Arial" w:hAnsi="Arial" w:cs="Arial"/>
        </w:rPr>
        <w:t>overeenkomst</w:t>
      </w:r>
      <w:r w:rsidR="00A07E99" w:rsidRPr="00EC5A3E">
        <w:rPr>
          <w:rFonts w:ascii="Arial" w:hAnsi="Arial" w:cs="Arial"/>
        </w:rPr>
        <w:t>en waarvoor een gemeenschappelijke boekhouding wordt bijgehouden</w:t>
      </w:r>
      <w:r w:rsidRPr="00EC5A3E">
        <w:rPr>
          <w:rFonts w:ascii="Arial" w:hAnsi="Arial" w:cs="Arial"/>
        </w:rPr>
        <w:t>, mits er onderscheid wordt gemaakt tussen het materiaal dat specifiek word</w:t>
      </w:r>
      <w:r w:rsidR="00A07E99" w:rsidRPr="00EC5A3E">
        <w:rPr>
          <w:rFonts w:ascii="Arial" w:hAnsi="Arial" w:cs="Arial"/>
        </w:rPr>
        <w:t>t</w:t>
      </w:r>
      <w:r w:rsidRPr="00EC5A3E">
        <w:rPr>
          <w:rFonts w:ascii="Arial" w:hAnsi="Arial" w:cs="Arial"/>
        </w:rPr>
        <w:t xml:space="preserve"> aangewend </w:t>
      </w:r>
      <w:r w:rsidR="00A07E99" w:rsidRPr="00EC5A3E">
        <w:rPr>
          <w:rFonts w:ascii="Arial" w:hAnsi="Arial" w:cs="Arial"/>
        </w:rPr>
        <w:t>in de verschillende overeenkomsten</w:t>
      </w:r>
      <w:r w:rsidR="00C814E1" w:rsidRPr="00EC5A3E">
        <w:rPr>
          <w:rFonts w:ascii="Arial" w:hAnsi="Arial" w:cs="Arial"/>
        </w:rPr>
        <w:t>)</w:t>
      </w:r>
      <w:r w:rsidRPr="00EC5A3E">
        <w:rPr>
          <w:rFonts w:ascii="Arial" w:hAnsi="Arial" w:cs="Arial"/>
        </w:rPr>
        <w:t xml:space="preserve">. </w:t>
      </w:r>
    </w:p>
    <w:p w14:paraId="6E5A785C" w14:textId="4DD81FD5" w:rsidR="00B90EE3" w:rsidRPr="00EC5A3E" w:rsidRDefault="00B90EE3" w:rsidP="00F017F5">
      <w:pPr>
        <w:spacing w:after="0" w:line="240" w:lineRule="auto"/>
        <w:jc w:val="both"/>
        <w:rPr>
          <w:rFonts w:ascii="Arial" w:hAnsi="Arial" w:cs="Arial"/>
        </w:rPr>
      </w:pPr>
    </w:p>
    <w:p w14:paraId="74E82950" w14:textId="6EC500B2" w:rsidR="0035273A" w:rsidRPr="00EC5A3E" w:rsidRDefault="0035273A" w:rsidP="00F017F5">
      <w:pPr>
        <w:spacing w:after="0" w:line="240" w:lineRule="auto"/>
        <w:jc w:val="both"/>
        <w:rPr>
          <w:rFonts w:ascii="Arial" w:hAnsi="Arial" w:cs="Arial"/>
        </w:rPr>
      </w:pPr>
      <w:r w:rsidRPr="00EC5A3E">
        <w:rPr>
          <w:rFonts w:ascii="Arial" w:hAnsi="Arial" w:cs="Arial"/>
        </w:rPr>
        <w:t>De verplegingsinrichting verbindt er zich toe alle afgevaardigden van de Dienst voor geneeskundige verzorging of de verzekeringsinstellingen steeds toegang te verlenen tot zijn boekhouding teneinde ze in staat te stellen een controle uit te oefenen op de activiteiten van de inrichting.</w:t>
      </w:r>
    </w:p>
    <w:p w14:paraId="0985D5AE" w14:textId="77777777" w:rsidR="0035273A" w:rsidRPr="00EC5A3E" w:rsidRDefault="0035273A" w:rsidP="00F017F5">
      <w:pPr>
        <w:spacing w:after="0" w:line="240" w:lineRule="auto"/>
        <w:jc w:val="both"/>
        <w:rPr>
          <w:rFonts w:ascii="Arial" w:hAnsi="Arial" w:cs="Arial"/>
        </w:rPr>
      </w:pPr>
    </w:p>
    <w:p w14:paraId="6E63322D" w14:textId="4217FD13" w:rsidR="0035273A" w:rsidRPr="00EC5A3E" w:rsidRDefault="0035273A" w:rsidP="00F017F5">
      <w:pPr>
        <w:spacing w:after="0" w:line="240" w:lineRule="auto"/>
        <w:jc w:val="both"/>
        <w:rPr>
          <w:rFonts w:ascii="Arial" w:hAnsi="Arial" w:cs="Arial"/>
        </w:rPr>
      </w:pPr>
      <w:r w:rsidRPr="00EC5A3E">
        <w:rPr>
          <w:rFonts w:ascii="Arial" w:hAnsi="Arial" w:cs="Arial"/>
        </w:rPr>
        <w:t>De boekhoudkundige documenten dienen gedurende 7 jaar bewaard te worden door de inrichting.</w:t>
      </w:r>
    </w:p>
    <w:p w14:paraId="5ADB7270" w14:textId="35E8CB67" w:rsidR="0035273A" w:rsidRDefault="0035273A" w:rsidP="00E32CBE">
      <w:pPr>
        <w:spacing w:after="0" w:line="240" w:lineRule="auto"/>
        <w:rPr>
          <w:rFonts w:ascii="Arial" w:hAnsi="Arial" w:cs="Arial"/>
        </w:rPr>
      </w:pPr>
    </w:p>
    <w:p w14:paraId="3ECFFC92" w14:textId="77777777" w:rsidR="00CA49C0" w:rsidRPr="00EC5A3E" w:rsidRDefault="00CA49C0" w:rsidP="00E32CBE">
      <w:pPr>
        <w:spacing w:after="0" w:line="240" w:lineRule="auto"/>
        <w:rPr>
          <w:rFonts w:ascii="Arial" w:hAnsi="Arial" w:cs="Arial"/>
        </w:rPr>
      </w:pPr>
    </w:p>
    <w:p w14:paraId="5E529693" w14:textId="37820178" w:rsidR="00B14131" w:rsidRPr="00EC5A3E" w:rsidRDefault="00912062" w:rsidP="00FC1DBA">
      <w:pPr>
        <w:tabs>
          <w:tab w:val="left" w:pos="0"/>
          <w:tab w:val="left" w:pos="366"/>
          <w:tab w:val="left" w:pos="1358"/>
          <w:tab w:val="left" w:pos="1842"/>
          <w:tab w:val="center" w:pos="6234"/>
          <w:tab w:val="left" w:pos="6480"/>
        </w:tabs>
        <w:suppressAutoHyphens/>
        <w:spacing w:after="0" w:line="240" w:lineRule="auto"/>
        <w:jc w:val="center"/>
        <w:rPr>
          <w:rFonts w:ascii="Arial" w:hAnsi="Arial" w:cs="Arial"/>
          <w:b/>
          <w:spacing w:val="-3"/>
          <w:u w:val="single"/>
          <w:lang w:val="nl-NL"/>
        </w:rPr>
      </w:pPr>
      <w:r w:rsidRPr="00EC5A3E">
        <w:rPr>
          <w:rFonts w:ascii="Arial" w:hAnsi="Arial" w:cs="Arial"/>
          <w:b/>
          <w:spacing w:val="-3"/>
          <w:u w:val="single"/>
          <w:lang w:val="nl-NL"/>
        </w:rPr>
        <w:t>ALGEMENE</w:t>
      </w:r>
      <w:r w:rsidR="00B14131" w:rsidRPr="00EC5A3E">
        <w:rPr>
          <w:rFonts w:ascii="Arial" w:hAnsi="Arial" w:cs="Arial"/>
          <w:b/>
          <w:spacing w:val="-3"/>
          <w:u w:val="single"/>
          <w:lang w:val="nl-NL"/>
        </w:rPr>
        <w:t xml:space="preserve"> BEPALINGEN</w:t>
      </w:r>
    </w:p>
    <w:p w14:paraId="21677114" w14:textId="6902E947" w:rsidR="00B14131" w:rsidRPr="00EC5A3E" w:rsidRDefault="00B14131" w:rsidP="00E32CBE">
      <w:pPr>
        <w:tabs>
          <w:tab w:val="left" w:pos="0"/>
          <w:tab w:val="left" w:pos="366"/>
          <w:tab w:val="left" w:pos="1358"/>
          <w:tab w:val="left" w:pos="1842"/>
          <w:tab w:val="center" w:pos="6234"/>
          <w:tab w:val="left" w:pos="6480"/>
        </w:tabs>
        <w:suppressAutoHyphens/>
        <w:spacing w:after="0" w:line="240" w:lineRule="auto"/>
        <w:jc w:val="both"/>
        <w:rPr>
          <w:rFonts w:ascii="Arial" w:hAnsi="Arial" w:cs="Arial"/>
          <w:spacing w:val="-3"/>
          <w:lang w:val="nl-NL"/>
        </w:rPr>
      </w:pPr>
    </w:p>
    <w:p w14:paraId="29B11632" w14:textId="072ADDF1" w:rsidR="00265200" w:rsidRPr="00EC5A3E" w:rsidRDefault="00912062" w:rsidP="00912062">
      <w:pPr>
        <w:spacing w:after="0" w:line="240" w:lineRule="auto"/>
        <w:rPr>
          <w:rFonts w:ascii="Arial" w:hAnsi="Arial" w:cs="Arial"/>
          <w:b/>
        </w:rPr>
      </w:pPr>
      <w:r w:rsidRPr="00EC5A3E">
        <w:rPr>
          <w:rFonts w:ascii="Arial" w:hAnsi="Arial" w:cs="Arial"/>
          <w:b/>
          <w:u w:val="single"/>
        </w:rPr>
        <w:t xml:space="preserve">Artikel </w:t>
      </w:r>
      <w:r w:rsidR="00265200" w:rsidRPr="00EC5A3E">
        <w:rPr>
          <w:rFonts w:ascii="Arial" w:hAnsi="Arial" w:cs="Arial"/>
          <w:b/>
          <w:u w:val="single"/>
        </w:rPr>
        <w:t>2</w:t>
      </w:r>
      <w:r w:rsidR="00BA24D8" w:rsidRPr="00EC5A3E">
        <w:rPr>
          <w:rFonts w:ascii="Arial" w:hAnsi="Arial" w:cs="Arial"/>
          <w:b/>
          <w:u w:val="single"/>
        </w:rPr>
        <w:t>2</w:t>
      </w:r>
      <w:r w:rsidRPr="00EC5A3E">
        <w:rPr>
          <w:rFonts w:ascii="Arial" w:hAnsi="Arial" w:cs="Arial"/>
          <w:b/>
        </w:rPr>
        <w:t>.</w:t>
      </w:r>
    </w:p>
    <w:p w14:paraId="78B74DA9" w14:textId="1B37BBB9" w:rsidR="00912062" w:rsidRPr="00EC5A3E" w:rsidRDefault="00912062" w:rsidP="00912062">
      <w:pPr>
        <w:spacing w:after="0" w:line="240" w:lineRule="auto"/>
        <w:rPr>
          <w:rFonts w:ascii="Arial" w:hAnsi="Arial" w:cs="Arial"/>
        </w:rPr>
      </w:pPr>
    </w:p>
    <w:p w14:paraId="2B2B372B" w14:textId="266C6101" w:rsidR="00912062" w:rsidRPr="00EC5A3E" w:rsidRDefault="00912062" w:rsidP="00F017F5">
      <w:pPr>
        <w:spacing w:after="0" w:line="240" w:lineRule="auto"/>
        <w:jc w:val="both"/>
        <w:rPr>
          <w:rFonts w:ascii="Arial" w:hAnsi="Arial" w:cs="Arial"/>
        </w:rPr>
      </w:pPr>
      <w:r w:rsidRPr="00EC5A3E">
        <w:rPr>
          <w:rFonts w:ascii="Arial" w:hAnsi="Arial" w:cs="Arial"/>
        </w:rPr>
        <w:t xml:space="preserve">De inrichting verbindt er zich toe alle afgevaardigden van de Dienst voor </w:t>
      </w:r>
      <w:r w:rsidR="002F5D81" w:rsidRPr="00EC5A3E">
        <w:rPr>
          <w:rFonts w:ascii="Arial" w:hAnsi="Arial" w:cs="Arial"/>
        </w:rPr>
        <w:t>g</w:t>
      </w:r>
      <w:r w:rsidRPr="00EC5A3E">
        <w:rPr>
          <w:rFonts w:ascii="Arial" w:hAnsi="Arial" w:cs="Arial"/>
        </w:rPr>
        <w:t xml:space="preserve">eneeskundige </w:t>
      </w:r>
      <w:r w:rsidR="002F5D81" w:rsidRPr="00EC5A3E">
        <w:rPr>
          <w:rFonts w:ascii="Arial" w:hAnsi="Arial" w:cs="Arial"/>
        </w:rPr>
        <w:t>v</w:t>
      </w:r>
      <w:r w:rsidRPr="00EC5A3E">
        <w:rPr>
          <w:rFonts w:ascii="Arial" w:hAnsi="Arial" w:cs="Arial"/>
        </w:rPr>
        <w:t>erzorging van het R</w:t>
      </w:r>
      <w:r w:rsidR="002F5D81" w:rsidRPr="00EC5A3E">
        <w:rPr>
          <w:rFonts w:ascii="Arial" w:hAnsi="Arial" w:cs="Arial"/>
        </w:rPr>
        <w:t>iziv</w:t>
      </w:r>
      <w:r w:rsidRPr="00EC5A3E">
        <w:rPr>
          <w:rFonts w:ascii="Arial" w:hAnsi="Arial" w:cs="Arial"/>
        </w:rPr>
        <w:t>, van de Dienst voor Geneeskundige Evaluatie en Controle van het R</w:t>
      </w:r>
      <w:r w:rsidR="002F5D81" w:rsidRPr="00EC5A3E">
        <w:rPr>
          <w:rFonts w:ascii="Arial" w:hAnsi="Arial" w:cs="Arial"/>
        </w:rPr>
        <w:t>iziv</w:t>
      </w:r>
      <w:r w:rsidRPr="00EC5A3E">
        <w:rPr>
          <w:rFonts w:ascii="Arial" w:hAnsi="Arial" w:cs="Arial"/>
        </w:rPr>
        <w:t xml:space="preserve"> en van de verzekeringsinstellingen toe te laten de bezoeken af te leggen die nuttig zijn met betrekking tot de controle op de toepassing van deze overeenkomst.</w:t>
      </w:r>
    </w:p>
    <w:p w14:paraId="2FBC3883" w14:textId="62D0CCC2" w:rsidR="00912062" w:rsidRPr="00EC5A3E" w:rsidRDefault="00912062" w:rsidP="00E32CBE">
      <w:pPr>
        <w:tabs>
          <w:tab w:val="left" w:pos="0"/>
          <w:tab w:val="left" w:pos="366"/>
          <w:tab w:val="left" w:pos="1358"/>
          <w:tab w:val="left" w:pos="1842"/>
          <w:tab w:val="center" w:pos="6234"/>
          <w:tab w:val="left" w:pos="6480"/>
        </w:tabs>
        <w:suppressAutoHyphens/>
        <w:spacing w:after="0" w:line="240" w:lineRule="auto"/>
        <w:jc w:val="both"/>
        <w:rPr>
          <w:rFonts w:ascii="Arial" w:hAnsi="Arial" w:cs="Arial"/>
          <w:spacing w:val="-3"/>
        </w:rPr>
      </w:pPr>
    </w:p>
    <w:p w14:paraId="3304769D" w14:textId="12912618" w:rsidR="00265200" w:rsidRPr="00EC5A3E" w:rsidRDefault="00B14131" w:rsidP="00E32CBE">
      <w:pPr>
        <w:tabs>
          <w:tab w:val="left" w:pos="0"/>
          <w:tab w:val="left" w:pos="366"/>
          <w:tab w:val="left" w:pos="1358"/>
          <w:tab w:val="left" w:pos="1842"/>
          <w:tab w:val="center" w:pos="6234"/>
          <w:tab w:val="left" w:pos="6480"/>
        </w:tabs>
        <w:suppressAutoHyphens/>
        <w:spacing w:after="0" w:line="240" w:lineRule="auto"/>
        <w:jc w:val="both"/>
        <w:rPr>
          <w:rFonts w:ascii="Arial" w:hAnsi="Arial" w:cs="Arial"/>
        </w:rPr>
      </w:pPr>
      <w:r w:rsidRPr="00EC5A3E">
        <w:rPr>
          <w:rFonts w:ascii="Arial" w:hAnsi="Arial" w:cs="Arial"/>
          <w:b/>
          <w:u w:val="single"/>
        </w:rPr>
        <w:t xml:space="preserve">Artikel </w:t>
      </w:r>
      <w:r w:rsidR="00ED469B" w:rsidRPr="00EC5A3E">
        <w:rPr>
          <w:rFonts w:ascii="Arial" w:hAnsi="Arial" w:cs="Arial"/>
          <w:b/>
          <w:u w:val="single"/>
        </w:rPr>
        <w:t>2</w:t>
      </w:r>
      <w:r w:rsidR="00BA24D8" w:rsidRPr="00EC5A3E">
        <w:rPr>
          <w:rFonts w:ascii="Arial" w:hAnsi="Arial" w:cs="Arial"/>
          <w:b/>
          <w:u w:val="single"/>
        </w:rPr>
        <w:t>3</w:t>
      </w:r>
      <w:r w:rsidRPr="00EC5A3E">
        <w:rPr>
          <w:rFonts w:ascii="Arial" w:hAnsi="Arial" w:cs="Arial"/>
          <w:b/>
        </w:rPr>
        <w:t>.</w:t>
      </w:r>
      <w:r w:rsidRPr="00EC5A3E">
        <w:rPr>
          <w:rFonts w:ascii="Arial" w:hAnsi="Arial" w:cs="Arial"/>
        </w:rPr>
        <w:t xml:space="preserve"> </w:t>
      </w:r>
    </w:p>
    <w:p w14:paraId="3CDA3BDF" w14:textId="77777777" w:rsidR="00265200" w:rsidRPr="00EC5A3E" w:rsidRDefault="00265200" w:rsidP="00E32CBE">
      <w:pPr>
        <w:tabs>
          <w:tab w:val="left" w:pos="0"/>
          <w:tab w:val="left" w:pos="366"/>
          <w:tab w:val="left" w:pos="1358"/>
          <w:tab w:val="left" w:pos="1842"/>
          <w:tab w:val="center" w:pos="6234"/>
          <w:tab w:val="left" w:pos="6480"/>
        </w:tabs>
        <w:suppressAutoHyphens/>
        <w:spacing w:after="0" w:line="240" w:lineRule="auto"/>
        <w:jc w:val="both"/>
        <w:rPr>
          <w:rFonts w:ascii="Arial" w:hAnsi="Arial" w:cs="Arial"/>
        </w:rPr>
      </w:pPr>
    </w:p>
    <w:p w14:paraId="0D713FE0" w14:textId="656F1B64" w:rsidR="00265200" w:rsidRPr="00EC5A3E" w:rsidRDefault="00B14131" w:rsidP="00234447">
      <w:pPr>
        <w:tabs>
          <w:tab w:val="left" w:pos="0"/>
          <w:tab w:val="left" w:pos="366"/>
          <w:tab w:val="left" w:pos="1358"/>
          <w:tab w:val="left" w:pos="1842"/>
          <w:tab w:val="center" w:pos="6234"/>
          <w:tab w:val="left" w:pos="6480"/>
        </w:tabs>
        <w:suppressAutoHyphens/>
        <w:spacing w:after="0" w:line="240" w:lineRule="auto"/>
        <w:jc w:val="both"/>
        <w:rPr>
          <w:rFonts w:ascii="Arial" w:hAnsi="Arial" w:cs="Arial"/>
        </w:rPr>
      </w:pPr>
      <w:r w:rsidRPr="00EC5A3E">
        <w:rPr>
          <w:rFonts w:ascii="Arial" w:hAnsi="Arial" w:cs="Arial"/>
        </w:rPr>
        <w:t xml:space="preserve">De rechtspersoon (inrichtende macht) waarmee deze overeenkomst is gesloten en die de verplegingsinrichting beheert waarvan de inrichting deel uitmaakt, verbindt zich ertoe om er op toe te zien dat de inkomsten die uit onderhavige overeenkomst kunnen worden geput, alsmede de eventuele, in artikel </w:t>
      </w:r>
      <w:r w:rsidR="008D6FD4" w:rsidRPr="00EC5A3E">
        <w:rPr>
          <w:rFonts w:ascii="Arial" w:hAnsi="Arial" w:cs="Arial"/>
        </w:rPr>
        <w:t>2</w:t>
      </w:r>
      <w:r w:rsidR="00BA24D8" w:rsidRPr="00EC5A3E">
        <w:rPr>
          <w:rFonts w:ascii="Arial" w:hAnsi="Arial" w:cs="Arial"/>
        </w:rPr>
        <w:t>1</w:t>
      </w:r>
      <w:r w:rsidRPr="00EC5A3E">
        <w:rPr>
          <w:rFonts w:ascii="Arial" w:hAnsi="Arial" w:cs="Arial"/>
        </w:rPr>
        <w:t xml:space="preserve"> bedoelde, kortingen en ristorno’s op de aankoop van het materiaal voor</w:t>
      </w:r>
      <w:r w:rsidR="00265200" w:rsidRPr="00EC5A3E">
        <w:rPr>
          <w:rFonts w:ascii="Arial" w:hAnsi="Arial" w:cs="Arial"/>
        </w:rPr>
        <w:t xml:space="preserve"> </w:t>
      </w:r>
      <w:r w:rsidRPr="00EC5A3E">
        <w:rPr>
          <w:rFonts w:ascii="Arial" w:hAnsi="Arial" w:cs="Arial"/>
        </w:rPr>
        <w:t xml:space="preserve">de GDT, alleen gebruikt worden voor de activiteiten van de </w:t>
      </w:r>
      <w:r w:rsidR="00265200" w:rsidRPr="00EC5A3E">
        <w:rPr>
          <w:rFonts w:ascii="Arial" w:hAnsi="Arial" w:cs="Arial"/>
        </w:rPr>
        <w:t>verplegings</w:t>
      </w:r>
      <w:r w:rsidRPr="00EC5A3E">
        <w:rPr>
          <w:rFonts w:ascii="Arial" w:hAnsi="Arial" w:cs="Arial"/>
        </w:rPr>
        <w:t>inrichting in het kader van de</w:t>
      </w:r>
      <w:r w:rsidR="00265200" w:rsidRPr="00EC5A3E">
        <w:rPr>
          <w:rFonts w:ascii="Arial" w:hAnsi="Arial" w:cs="Arial"/>
        </w:rPr>
        <w:t>ze</w:t>
      </w:r>
      <w:r w:rsidRPr="00EC5A3E">
        <w:rPr>
          <w:rFonts w:ascii="Arial" w:hAnsi="Arial" w:cs="Arial"/>
        </w:rPr>
        <w:t xml:space="preserve"> overeenkomst</w:t>
      </w:r>
      <w:r w:rsidR="00265200" w:rsidRPr="00EC5A3E">
        <w:rPr>
          <w:rFonts w:ascii="Arial" w:hAnsi="Arial" w:cs="Arial"/>
        </w:rPr>
        <w:t xml:space="preserve"> en in het kader van volgende andere overeenkomsten indien de verplegingsinrichting die overeenkomsten heeft gesloten :</w:t>
      </w:r>
    </w:p>
    <w:p w14:paraId="6B356FF2" w14:textId="132914A8" w:rsidR="00416C1D" w:rsidRPr="00EC5A3E" w:rsidRDefault="00265200">
      <w:pPr>
        <w:pStyle w:val="Lijstalinea"/>
        <w:numPr>
          <w:ilvl w:val="0"/>
          <w:numId w:val="13"/>
        </w:numPr>
        <w:tabs>
          <w:tab w:val="left" w:pos="0"/>
          <w:tab w:val="left" w:pos="366"/>
          <w:tab w:val="left" w:pos="1358"/>
          <w:tab w:val="left" w:pos="1842"/>
          <w:tab w:val="center" w:pos="6234"/>
          <w:tab w:val="left" w:pos="6480"/>
        </w:tabs>
        <w:suppressAutoHyphens/>
        <w:jc w:val="both"/>
        <w:rPr>
          <w:rFonts w:ascii="Arial" w:hAnsi="Arial" w:cs="Arial"/>
        </w:rPr>
      </w:pPr>
      <w:r w:rsidRPr="00EC5A3E">
        <w:rPr>
          <w:rFonts w:ascii="Arial" w:hAnsi="Arial" w:cs="Arial"/>
        </w:rPr>
        <w:t>de zelfregulatieovereenkomst voor volwassenen</w:t>
      </w:r>
    </w:p>
    <w:p w14:paraId="27C490B5" w14:textId="77777777" w:rsidR="00416C1D" w:rsidRPr="00EC5A3E" w:rsidRDefault="00416C1D">
      <w:pPr>
        <w:pStyle w:val="Lijstalinea"/>
        <w:numPr>
          <w:ilvl w:val="0"/>
          <w:numId w:val="13"/>
        </w:numPr>
        <w:tabs>
          <w:tab w:val="left" w:pos="0"/>
          <w:tab w:val="left" w:pos="366"/>
          <w:tab w:val="left" w:pos="1358"/>
          <w:tab w:val="left" w:pos="1842"/>
          <w:tab w:val="center" w:pos="6234"/>
          <w:tab w:val="left" w:pos="6480"/>
        </w:tabs>
        <w:suppressAutoHyphens/>
        <w:jc w:val="both"/>
        <w:rPr>
          <w:rFonts w:ascii="Arial" w:hAnsi="Arial" w:cs="Arial"/>
        </w:rPr>
      </w:pPr>
      <w:r w:rsidRPr="00EC5A3E">
        <w:rPr>
          <w:rFonts w:ascii="Arial" w:hAnsi="Arial" w:cs="Arial"/>
        </w:rPr>
        <w:t xml:space="preserve">de zelfregulatieovereenkomst </w:t>
      </w:r>
      <w:r w:rsidR="00265200" w:rsidRPr="00EC5A3E">
        <w:rPr>
          <w:rFonts w:ascii="Arial" w:hAnsi="Arial" w:cs="Arial"/>
        </w:rPr>
        <w:t>voor kinderen en adolescenten</w:t>
      </w:r>
    </w:p>
    <w:p w14:paraId="2BF9A6CB" w14:textId="77777777" w:rsidR="00416C1D" w:rsidRPr="00EC5A3E" w:rsidRDefault="00265200">
      <w:pPr>
        <w:pStyle w:val="Lijstalinea"/>
        <w:numPr>
          <w:ilvl w:val="0"/>
          <w:numId w:val="13"/>
        </w:numPr>
        <w:tabs>
          <w:tab w:val="left" w:pos="0"/>
          <w:tab w:val="left" w:pos="366"/>
          <w:tab w:val="left" w:pos="1358"/>
          <w:tab w:val="left" w:pos="1842"/>
          <w:tab w:val="center" w:pos="6234"/>
          <w:tab w:val="left" w:pos="6480"/>
        </w:tabs>
        <w:suppressAutoHyphens/>
        <w:jc w:val="both"/>
        <w:rPr>
          <w:rFonts w:ascii="Arial" w:hAnsi="Arial" w:cs="Arial"/>
        </w:rPr>
      </w:pPr>
      <w:r w:rsidRPr="00EC5A3E">
        <w:rPr>
          <w:rFonts w:ascii="Arial" w:hAnsi="Arial" w:cs="Arial"/>
        </w:rPr>
        <w:t>de insulinepomp-overeenkomst</w:t>
      </w:r>
      <w:r w:rsidR="00B14131" w:rsidRPr="00EC5A3E">
        <w:rPr>
          <w:rFonts w:ascii="Arial" w:hAnsi="Arial" w:cs="Arial"/>
        </w:rPr>
        <w:t>.</w:t>
      </w:r>
    </w:p>
    <w:p w14:paraId="1274C3AA" w14:textId="77777777" w:rsidR="00416C1D" w:rsidRPr="00EC5A3E" w:rsidRDefault="00416C1D">
      <w:pPr>
        <w:tabs>
          <w:tab w:val="left" w:pos="0"/>
          <w:tab w:val="left" w:pos="366"/>
          <w:tab w:val="left" w:pos="1358"/>
          <w:tab w:val="left" w:pos="1842"/>
          <w:tab w:val="center" w:pos="6234"/>
          <w:tab w:val="left" w:pos="6480"/>
        </w:tabs>
        <w:suppressAutoHyphens/>
        <w:spacing w:after="0" w:line="240" w:lineRule="auto"/>
        <w:jc w:val="both"/>
        <w:rPr>
          <w:rFonts w:ascii="Arial" w:hAnsi="Arial" w:cs="Arial"/>
        </w:rPr>
      </w:pPr>
    </w:p>
    <w:p w14:paraId="1869C06B" w14:textId="24830EA7" w:rsidR="00B14131" w:rsidRPr="00EC5A3E" w:rsidRDefault="00B14131">
      <w:pPr>
        <w:tabs>
          <w:tab w:val="left" w:pos="0"/>
          <w:tab w:val="left" w:pos="366"/>
          <w:tab w:val="left" w:pos="1358"/>
          <w:tab w:val="left" w:pos="1842"/>
          <w:tab w:val="center" w:pos="6234"/>
          <w:tab w:val="left" w:pos="6480"/>
        </w:tabs>
        <w:suppressAutoHyphens/>
        <w:spacing w:after="0" w:line="240" w:lineRule="auto"/>
        <w:jc w:val="both"/>
        <w:rPr>
          <w:rFonts w:ascii="Arial" w:hAnsi="Arial" w:cs="Arial"/>
        </w:rPr>
      </w:pPr>
      <w:r w:rsidRPr="00EC5A3E">
        <w:rPr>
          <w:rFonts w:ascii="Arial" w:hAnsi="Arial" w:cs="Arial"/>
        </w:rPr>
        <w:t>Een aanwending van die middelen voor andere doeleinden vormt een motief om de overeenkomst op te zeggen.</w:t>
      </w:r>
    </w:p>
    <w:p w14:paraId="7CB85445" w14:textId="25AB939E" w:rsidR="00B14131" w:rsidRPr="00EC5A3E" w:rsidRDefault="00B14131" w:rsidP="00E32CBE">
      <w:pPr>
        <w:spacing w:after="0" w:line="240" w:lineRule="auto"/>
        <w:rPr>
          <w:rFonts w:ascii="Arial" w:hAnsi="Arial" w:cs="Arial"/>
        </w:rPr>
      </w:pPr>
    </w:p>
    <w:p w14:paraId="424AE28D" w14:textId="727ABFC4" w:rsidR="00C1087C" w:rsidRPr="00EC5A3E" w:rsidRDefault="00C1087C" w:rsidP="00E32CBE">
      <w:pPr>
        <w:spacing w:after="0" w:line="240" w:lineRule="auto"/>
        <w:rPr>
          <w:rFonts w:ascii="Arial" w:hAnsi="Arial" w:cs="Arial"/>
        </w:rPr>
      </w:pPr>
      <w:r w:rsidRPr="00EC5A3E">
        <w:rPr>
          <w:rFonts w:ascii="Arial" w:hAnsi="Arial" w:cs="Arial"/>
          <w:b/>
          <w:u w:val="single"/>
        </w:rPr>
        <w:t>Artikel 2</w:t>
      </w:r>
      <w:r w:rsidR="00BA24D8" w:rsidRPr="00EC5A3E">
        <w:rPr>
          <w:rFonts w:ascii="Arial" w:hAnsi="Arial" w:cs="Arial"/>
          <w:b/>
          <w:u w:val="single"/>
        </w:rPr>
        <w:t>4</w:t>
      </w:r>
      <w:r w:rsidRPr="00EC5A3E">
        <w:rPr>
          <w:rFonts w:ascii="Arial" w:hAnsi="Arial" w:cs="Arial"/>
          <w:b/>
        </w:rPr>
        <w:t>.</w:t>
      </w:r>
    </w:p>
    <w:p w14:paraId="72271CD2" w14:textId="6189AB29" w:rsidR="00C1087C" w:rsidRPr="00EC5A3E" w:rsidRDefault="00C1087C" w:rsidP="00E32CBE">
      <w:pPr>
        <w:spacing w:after="0" w:line="240" w:lineRule="auto"/>
        <w:rPr>
          <w:rFonts w:ascii="Arial" w:hAnsi="Arial" w:cs="Arial"/>
        </w:rPr>
      </w:pPr>
    </w:p>
    <w:p w14:paraId="23FECFC8" w14:textId="2B4F90FA" w:rsidR="00C1087C" w:rsidRPr="00EC5A3E" w:rsidRDefault="00C1087C" w:rsidP="00F017F5">
      <w:pPr>
        <w:spacing w:after="0" w:line="240" w:lineRule="auto"/>
        <w:jc w:val="both"/>
        <w:rPr>
          <w:rFonts w:ascii="Arial" w:hAnsi="Arial" w:cs="Arial"/>
        </w:rPr>
      </w:pPr>
      <w:r w:rsidRPr="00EC5A3E">
        <w:rPr>
          <w:rFonts w:ascii="Arial" w:hAnsi="Arial" w:cs="Arial"/>
        </w:rPr>
        <w:t>De inrichting verbindt zich ertoe de leden van het diabetesteam van de inrichting ten minste te bezoldigen volgens dezelfde loonschalen als die van het personeel van de verplegings-inrichting waarvan de inrichting deel uitmaakt.</w:t>
      </w:r>
    </w:p>
    <w:p w14:paraId="0175E608" w14:textId="77777777" w:rsidR="00C1087C" w:rsidRPr="00EC5A3E" w:rsidRDefault="00C1087C" w:rsidP="00F017F5">
      <w:pPr>
        <w:spacing w:after="0" w:line="240" w:lineRule="auto"/>
        <w:jc w:val="both"/>
        <w:rPr>
          <w:rFonts w:ascii="Arial" w:hAnsi="Arial" w:cs="Arial"/>
        </w:rPr>
      </w:pPr>
    </w:p>
    <w:p w14:paraId="23066121" w14:textId="62DEC0EA" w:rsidR="00C1087C" w:rsidRPr="00EC5A3E" w:rsidRDefault="00C1087C" w:rsidP="00F017F5">
      <w:pPr>
        <w:spacing w:after="0" w:line="240" w:lineRule="auto"/>
        <w:jc w:val="both"/>
        <w:rPr>
          <w:rFonts w:ascii="Arial" w:hAnsi="Arial" w:cs="Arial"/>
        </w:rPr>
      </w:pPr>
      <w:r w:rsidRPr="00EC5A3E">
        <w:rPr>
          <w:rFonts w:ascii="Arial" w:hAnsi="Arial" w:cs="Arial"/>
        </w:rPr>
        <w:t xml:space="preserve">De kosten van de tewerkstelling van dat diabetesteam worden verondersteld volledig door de inrichting te worden gedragen op basis van de inkomsten die kunnen worden geput uit deze </w:t>
      </w:r>
      <w:r w:rsidRPr="00EC5A3E">
        <w:rPr>
          <w:rFonts w:ascii="Arial" w:hAnsi="Arial" w:cs="Arial"/>
        </w:rPr>
        <w:lastRenderedPageBreak/>
        <w:t>overeenkomst en uit de zelfregulatieovereenkomsten (voor volwassenen en/of voor kinderen en adolescenten) en eventueel de insulinepompovereenkomst die het ziekenhuis waarvan de inrichting deel uitmaakt, heeft gesloten. De functies die deel uitmaken van de krachtens deze overeenkomsten vereiste personeelsomkadering kunnen dan ook nooit (voor de arbeidstijd dat ze deel uitmaken van de vereiste personeelsomkadering) worden vervuld door personeel dat in de bedoelde functies zou worden tewerkgesteld in het kader van een financieringsregeling op basis waarvan andere (overheids-) instanties geheel of gedeeltelijk, rechtstreeks of onrechtstreeks, tussenkomen in de loonkost</w:t>
      </w:r>
      <w:r w:rsidR="00465DBA" w:rsidRPr="00EC5A3E">
        <w:rPr>
          <w:rFonts w:ascii="Arial" w:hAnsi="Arial" w:cs="Arial"/>
        </w:rPr>
        <w:t>, met uitzondering van enerzijds de inkomsten die de artsen van het diabetesteam kunnen putten uit de verstrekkingen van d</w:t>
      </w:r>
      <w:r w:rsidRPr="00EC5A3E">
        <w:rPr>
          <w:rFonts w:ascii="Arial" w:hAnsi="Arial" w:cs="Arial"/>
        </w:rPr>
        <w:t>e nomenclatuur van de geneeskundige verstrekkingen</w:t>
      </w:r>
      <w:r w:rsidR="00465DBA" w:rsidRPr="00EC5A3E">
        <w:rPr>
          <w:rFonts w:ascii="Arial" w:hAnsi="Arial" w:cs="Arial"/>
        </w:rPr>
        <w:t xml:space="preserve"> die ze verrichten en anderzijds de tussenkomsten van de FOD Volksgezondheid in de (eventueel gedeeltelijke) toepassing van de IFIC-barema’s en in de premies die worden verstrekt aan verpleegkundigen met een bijzondere beroepskwalificatie</w:t>
      </w:r>
      <w:r w:rsidRPr="00EC5A3E">
        <w:rPr>
          <w:rFonts w:ascii="Arial" w:hAnsi="Arial" w:cs="Arial"/>
        </w:rPr>
        <w:t xml:space="preserve">. </w:t>
      </w:r>
    </w:p>
    <w:p w14:paraId="46C8E683" w14:textId="77777777" w:rsidR="00C1087C" w:rsidRPr="00EC5A3E" w:rsidRDefault="00C1087C" w:rsidP="00F017F5">
      <w:pPr>
        <w:spacing w:after="0" w:line="240" w:lineRule="auto"/>
        <w:jc w:val="both"/>
        <w:rPr>
          <w:rFonts w:ascii="Arial" w:hAnsi="Arial" w:cs="Arial"/>
        </w:rPr>
      </w:pPr>
    </w:p>
    <w:p w14:paraId="2440056C" w14:textId="0CE4192A" w:rsidR="00C1087C" w:rsidRPr="00EC5A3E" w:rsidRDefault="00C1087C" w:rsidP="00F017F5">
      <w:pPr>
        <w:spacing w:after="0" w:line="240" w:lineRule="auto"/>
        <w:jc w:val="both"/>
        <w:rPr>
          <w:rFonts w:ascii="Arial" w:hAnsi="Arial" w:cs="Arial"/>
        </w:rPr>
      </w:pPr>
      <w:r w:rsidRPr="00EC5A3E">
        <w:rPr>
          <w:rFonts w:ascii="Arial" w:hAnsi="Arial" w:cs="Arial"/>
        </w:rPr>
        <w:t>Indien teamleden zouden worden vrijgesteld van arbeidsprestaties in het kader van de eindeloopbaanproblematiek, conform de C.A.O.-bepalingen terzake, moet deze vrijstelling van arbeidsprestaties worden gecompenseerd door nieuwe aanwervingen of door een verhoging van de arbeidsduur van andere teamleden, rekening houdende met de voor iedere functie voorziene kwalificaties. De financiering van deze compenserende tewerkstelling valt buiten het kader van deze overeenkomst, maar is er niet mee in tegenspraak.</w:t>
      </w:r>
    </w:p>
    <w:p w14:paraId="79781BEF" w14:textId="0FD48A13" w:rsidR="00C1087C" w:rsidRPr="00EC5A3E" w:rsidRDefault="00C1087C" w:rsidP="00E32CBE">
      <w:pPr>
        <w:spacing w:after="0" w:line="240" w:lineRule="auto"/>
        <w:rPr>
          <w:rFonts w:ascii="Arial" w:hAnsi="Arial" w:cs="Arial"/>
        </w:rPr>
      </w:pPr>
    </w:p>
    <w:p w14:paraId="67C1C441" w14:textId="0F92EB26" w:rsidR="00C1087C" w:rsidRPr="00EC5A3E" w:rsidRDefault="00C1087C" w:rsidP="00E32CBE">
      <w:pPr>
        <w:spacing w:after="0" w:line="240" w:lineRule="auto"/>
        <w:rPr>
          <w:rFonts w:ascii="Arial" w:hAnsi="Arial" w:cs="Arial"/>
        </w:rPr>
      </w:pPr>
    </w:p>
    <w:p w14:paraId="62146E60" w14:textId="7F6A6CFF" w:rsidR="00B90EE3" w:rsidRPr="00EC5A3E" w:rsidRDefault="00416C1D" w:rsidP="00416C1D">
      <w:pPr>
        <w:spacing w:after="0" w:line="240" w:lineRule="auto"/>
        <w:jc w:val="center"/>
        <w:rPr>
          <w:rFonts w:ascii="Arial" w:hAnsi="Arial" w:cs="Arial"/>
          <w:b/>
          <w:u w:val="single"/>
        </w:rPr>
      </w:pPr>
      <w:r w:rsidRPr="00EC5A3E">
        <w:rPr>
          <w:rFonts w:ascii="Arial" w:hAnsi="Arial" w:cs="Arial"/>
          <w:b/>
          <w:u w:val="single"/>
        </w:rPr>
        <w:t>GELDIGHEIDSTERMIJN VAN DEZE OVEREENKOMST</w:t>
      </w:r>
    </w:p>
    <w:p w14:paraId="44DB3F14" w14:textId="77777777" w:rsidR="00B90EE3" w:rsidRPr="00EC5A3E" w:rsidRDefault="00B90EE3" w:rsidP="00E32CBE">
      <w:pPr>
        <w:spacing w:after="0" w:line="240" w:lineRule="auto"/>
        <w:rPr>
          <w:rFonts w:ascii="Arial" w:hAnsi="Arial" w:cs="Arial"/>
        </w:rPr>
      </w:pPr>
      <w:r w:rsidRPr="00EC5A3E">
        <w:rPr>
          <w:rFonts w:ascii="Arial" w:hAnsi="Arial" w:cs="Arial"/>
        </w:rPr>
        <w:t xml:space="preserve"> </w:t>
      </w:r>
    </w:p>
    <w:p w14:paraId="2A0FB2D1" w14:textId="6A1BA661" w:rsidR="00B90EE3" w:rsidRPr="00EC5A3E" w:rsidRDefault="00B90EE3" w:rsidP="00E32CBE">
      <w:pPr>
        <w:spacing w:after="0" w:line="240" w:lineRule="auto"/>
        <w:rPr>
          <w:rFonts w:ascii="Arial" w:hAnsi="Arial" w:cs="Arial"/>
          <w:b/>
        </w:rPr>
      </w:pPr>
      <w:r w:rsidRPr="00EC5A3E">
        <w:rPr>
          <w:rFonts w:ascii="Arial" w:hAnsi="Arial" w:cs="Arial"/>
          <w:b/>
          <w:u w:val="single"/>
        </w:rPr>
        <w:t>Artikel 2</w:t>
      </w:r>
      <w:r w:rsidR="00BA24D8" w:rsidRPr="00EC5A3E">
        <w:rPr>
          <w:rFonts w:ascii="Arial" w:hAnsi="Arial" w:cs="Arial"/>
          <w:b/>
          <w:u w:val="single"/>
        </w:rPr>
        <w:t>5</w:t>
      </w:r>
      <w:r w:rsidRPr="00EC5A3E">
        <w:rPr>
          <w:rFonts w:ascii="Arial" w:hAnsi="Arial" w:cs="Arial"/>
          <w:b/>
        </w:rPr>
        <w:t xml:space="preserve">. </w:t>
      </w:r>
    </w:p>
    <w:p w14:paraId="374BB985" w14:textId="0A2BAE04" w:rsidR="00B90EE3" w:rsidRPr="00EC5A3E" w:rsidRDefault="00B90EE3" w:rsidP="00E32CBE">
      <w:pPr>
        <w:spacing w:after="0" w:line="240" w:lineRule="auto"/>
        <w:rPr>
          <w:rFonts w:ascii="Arial" w:hAnsi="Arial" w:cs="Arial"/>
        </w:rPr>
      </w:pPr>
    </w:p>
    <w:p w14:paraId="53AB05ED" w14:textId="71DAA1BD" w:rsidR="000C22D4" w:rsidRPr="00EC5A3E" w:rsidRDefault="00B90EE3" w:rsidP="00F017F5">
      <w:pPr>
        <w:spacing w:after="0" w:line="240" w:lineRule="auto"/>
        <w:jc w:val="both"/>
        <w:rPr>
          <w:rFonts w:ascii="Arial" w:hAnsi="Arial" w:cs="Arial"/>
        </w:rPr>
      </w:pPr>
      <w:r w:rsidRPr="00EC5A3E">
        <w:rPr>
          <w:rFonts w:ascii="Arial" w:hAnsi="Arial" w:cs="Arial"/>
          <w:b/>
        </w:rPr>
        <w:t>§ 1.</w:t>
      </w:r>
      <w:r w:rsidRPr="00EC5A3E">
        <w:rPr>
          <w:rFonts w:ascii="Arial" w:hAnsi="Arial" w:cs="Arial"/>
        </w:rPr>
        <w:t xml:space="preserve"> Deze overeenkomst treedt in werking op </w:t>
      </w:r>
      <w:r w:rsidR="009D001B" w:rsidRPr="00EC5A3E">
        <w:rPr>
          <w:rFonts w:ascii="Arial" w:hAnsi="Arial" w:cs="Arial"/>
        </w:rPr>
        <w:t xml:space="preserve">de eerste dag van de maand die volgt op de datum dat het Verzekeringscomité </w:t>
      </w:r>
      <w:r w:rsidR="000C22D4" w:rsidRPr="00EC5A3E">
        <w:rPr>
          <w:rFonts w:ascii="Arial" w:hAnsi="Arial" w:cs="Arial"/>
        </w:rPr>
        <w:t>voor het eerst het gebruik van een bepaalde technologie in het kader van deze overeenkomst goedkeurt en daartoe de in artikel 2, §§ 3 en 4 van deze overeenkomst bedoelde fiche voor die technologie goedkeurt</w:t>
      </w:r>
      <w:r w:rsidR="00492077" w:rsidRPr="00EC5A3E">
        <w:rPr>
          <w:rFonts w:ascii="Arial" w:hAnsi="Arial" w:cs="Arial"/>
        </w:rPr>
        <w:t>.</w:t>
      </w:r>
      <w:r w:rsidR="000C22D4" w:rsidRPr="00EC5A3E">
        <w:rPr>
          <w:rFonts w:ascii="Arial" w:hAnsi="Arial" w:cs="Arial"/>
        </w:rPr>
        <w:t xml:space="preserve"> Zoals voorzien in artikel 2 § 3 van deze overeenkomst, zal de dienst voor geneeskundige verzorging van het Riziv de GDT-centra informeren over de goedkeuring door het Verzekeringscomité van de fiche voor een bepaalde technologie en zo de GDT-centra ook informeren over de </w:t>
      </w:r>
      <w:r w:rsidR="006A0A0E" w:rsidRPr="00EC5A3E">
        <w:rPr>
          <w:rFonts w:ascii="Arial" w:hAnsi="Arial" w:cs="Arial"/>
        </w:rPr>
        <w:t xml:space="preserve">datum van </w:t>
      </w:r>
      <w:r w:rsidR="000C22D4" w:rsidRPr="00EC5A3E">
        <w:rPr>
          <w:rFonts w:ascii="Arial" w:hAnsi="Arial" w:cs="Arial"/>
        </w:rPr>
        <w:t>inwerkingtreding van deze overeenkomst.</w:t>
      </w:r>
    </w:p>
    <w:p w14:paraId="77BDE2BB" w14:textId="77777777" w:rsidR="00416C1D" w:rsidRPr="00EC5A3E" w:rsidRDefault="00416C1D" w:rsidP="00F017F5">
      <w:pPr>
        <w:spacing w:after="0" w:line="240" w:lineRule="auto"/>
        <w:jc w:val="both"/>
        <w:rPr>
          <w:rFonts w:ascii="Arial" w:hAnsi="Arial" w:cs="Arial"/>
        </w:rPr>
      </w:pPr>
    </w:p>
    <w:p w14:paraId="4BB594CC" w14:textId="3CC70ADA" w:rsidR="00B90EE3" w:rsidRPr="00EC5A3E" w:rsidRDefault="00B90EE3" w:rsidP="00F017F5">
      <w:pPr>
        <w:spacing w:after="0" w:line="240" w:lineRule="auto"/>
        <w:jc w:val="both"/>
        <w:rPr>
          <w:rFonts w:ascii="Arial" w:hAnsi="Arial" w:cs="Arial"/>
        </w:rPr>
      </w:pPr>
      <w:r w:rsidRPr="00EC5A3E">
        <w:rPr>
          <w:rFonts w:ascii="Arial" w:hAnsi="Arial" w:cs="Arial"/>
          <w:b/>
        </w:rPr>
        <w:t>§ 2.</w:t>
      </w:r>
      <w:r w:rsidRPr="00EC5A3E">
        <w:rPr>
          <w:rFonts w:ascii="Arial" w:hAnsi="Arial" w:cs="Arial"/>
        </w:rPr>
        <w:t xml:space="preserve"> Deze overeenkomst wordt gesloten voor een duur van </w:t>
      </w:r>
      <w:r w:rsidR="0091195B" w:rsidRPr="00EC5A3E">
        <w:rPr>
          <w:rFonts w:ascii="Arial" w:hAnsi="Arial" w:cs="Arial"/>
        </w:rPr>
        <w:t xml:space="preserve">3 </w:t>
      </w:r>
      <w:r w:rsidRPr="00EC5A3E">
        <w:rPr>
          <w:rFonts w:ascii="Arial" w:hAnsi="Arial" w:cs="Arial"/>
        </w:rPr>
        <w:t>jaar</w:t>
      </w:r>
      <w:r w:rsidR="006A0A0E" w:rsidRPr="00EC5A3E">
        <w:rPr>
          <w:rFonts w:ascii="Arial" w:hAnsi="Arial" w:cs="Arial"/>
        </w:rPr>
        <w:t xml:space="preserve"> die begint te lopen op de in artikel 25 § 1 bedoelde datum van inwerkingtreding,</w:t>
      </w:r>
      <w:r w:rsidRPr="00EC5A3E">
        <w:rPr>
          <w:rFonts w:ascii="Arial" w:hAnsi="Arial" w:cs="Arial"/>
        </w:rPr>
        <w:t xml:space="preserve"> maar kan steeds door één van beide partijen worden opgezegd, om gelijk welk motief (dus ook om motieven die niet expliciet in de tekst van de overeenkomst worden vermeld), door middel van een per post aangetekende brief die aan de andere partij wordt gericht, mits inachtneming van een opzeggingstermijn van 3 maanden die ingaat op de eerste dag van de maand volgend op de datum van verzending van de aangetekende brief.</w:t>
      </w:r>
    </w:p>
    <w:p w14:paraId="215546FA" w14:textId="300318DC" w:rsidR="00B90EE3" w:rsidRPr="00EC5A3E" w:rsidRDefault="00B90EE3" w:rsidP="00F017F5">
      <w:pPr>
        <w:spacing w:after="0" w:line="240" w:lineRule="auto"/>
        <w:jc w:val="both"/>
        <w:rPr>
          <w:rFonts w:ascii="Arial" w:hAnsi="Arial" w:cs="Arial"/>
        </w:rPr>
      </w:pPr>
    </w:p>
    <w:p w14:paraId="5F90AFF9" w14:textId="37F7225B" w:rsidR="00B90EE3" w:rsidRPr="00EC5A3E" w:rsidRDefault="00B90EE3" w:rsidP="00F017F5">
      <w:pPr>
        <w:spacing w:after="0" w:line="240" w:lineRule="auto"/>
        <w:jc w:val="both"/>
        <w:rPr>
          <w:rFonts w:ascii="Arial" w:hAnsi="Arial" w:cs="Arial"/>
        </w:rPr>
      </w:pPr>
      <w:r w:rsidRPr="00EC5A3E">
        <w:rPr>
          <w:rFonts w:ascii="Arial" w:hAnsi="Arial" w:cs="Arial"/>
          <w:b/>
        </w:rPr>
        <w:t xml:space="preserve">§ </w:t>
      </w:r>
      <w:r w:rsidR="00416C1D" w:rsidRPr="00EC5A3E">
        <w:rPr>
          <w:rFonts w:ascii="Arial" w:hAnsi="Arial" w:cs="Arial"/>
          <w:b/>
        </w:rPr>
        <w:t>3</w:t>
      </w:r>
      <w:r w:rsidRPr="00EC5A3E">
        <w:rPr>
          <w:rFonts w:ascii="Arial" w:hAnsi="Arial" w:cs="Arial"/>
          <w:b/>
        </w:rPr>
        <w:t>.</w:t>
      </w:r>
      <w:r w:rsidRPr="00EC5A3E">
        <w:rPr>
          <w:rFonts w:ascii="Arial" w:hAnsi="Arial" w:cs="Arial"/>
        </w:rPr>
        <w:t xml:space="preserve"> De bijlagen bij deze overeenkomst maken integraal deel uit van de overeenkomst, maar wijzigen niets aan de eigenlijke bepalingen van de overeenkomst. Het betreft de volgende bijlagen:  </w:t>
      </w:r>
    </w:p>
    <w:p w14:paraId="6250D032" w14:textId="48EA9A99" w:rsidR="00BA24D8" w:rsidRPr="00EC5A3E" w:rsidRDefault="00BA24D8" w:rsidP="00F017F5">
      <w:pPr>
        <w:pStyle w:val="Lijstalinea"/>
        <w:numPr>
          <w:ilvl w:val="0"/>
          <w:numId w:val="14"/>
        </w:numPr>
        <w:jc w:val="both"/>
        <w:rPr>
          <w:rFonts w:ascii="Arial" w:hAnsi="Arial" w:cs="Arial"/>
        </w:rPr>
      </w:pPr>
      <w:r w:rsidRPr="00EC5A3E">
        <w:rPr>
          <w:rFonts w:ascii="Arial" w:hAnsi="Arial" w:cs="Arial"/>
        </w:rPr>
        <w:t xml:space="preserve">Bijlage 1: </w:t>
      </w:r>
      <w:r w:rsidR="00940A9E" w:rsidRPr="00EC5A3E">
        <w:rPr>
          <w:rFonts w:ascii="Arial" w:hAnsi="Arial" w:cs="Arial"/>
        </w:rPr>
        <w:t>aanvraagformulier</w:t>
      </w:r>
      <w:r w:rsidRPr="00EC5A3E">
        <w:rPr>
          <w:rFonts w:ascii="Arial" w:hAnsi="Arial" w:cs="Arial"/>
        </w:rPr>
        <w:t xml:space="preserve"> voor het bezorgen van informatie over een technologie </w:t>
      </w:r>
      <w:r w:rsidR="00940A9E" w:rsidRPr="00EC5A3E">
        <w:rPr>
          <w:rFonts w:ascii="Arial" w:hAnsi="Arial" w:cs="Arial"/>
        </w:rPr>
        <w:t xml:space="preserve">die nog niet vergoed wordt in het kader van deze overeenkomst maar </w:t>
      </w:r>
      <w:r w:rsidRPr="00EC5A3E">
        <w:rPr>
          <w:rFonts w:ascii="Arial" w:hAnsi="Arial" w:cs="Arial"/>
        </w:rPr>
        <w:t>waarvan gevraagd wordt om ze in het kader van de GDT-overeenkomst te vergoeden</w:t>
      </w:r>
      <w:r w:rsidR="00940A9E" w:rsidRPr="00EC5A3E">
        <w:rPr>
          <w:rFonts w:ascii="Arial" w:hAnsi="Arial" w:cs="Arial"/>
        </w:rPr>
        <w:t xml:space="preserve"> (cf. </w:t>
      </w:r>
      <w:r w:rsidR="006566F8" w:rsidRPr="00EC5A3E">
        <w:rPr>
          <w:rFonts w:ascii="Arial" w:hAnsi="Arial" w:cs="Arial"/>
        </w:rPr>
        <w:t>artikel 2 § 2 van de overeenkomst)</w:t>
      </w:r>
    </w:p>
    <w:p w14:paraId="4DC4DF61" w14:textId="5A6745CD" w:rsidR="00B14131" w:rsidRPr="00EC5A3E" w:rsidRDefault="00B90EE3" w:rsidP="00F017F5">
      <w:pPr>
        <w:pStyle w:val="Lijstalinea"/>
        <w:numPr>
          <w:ilvl w:val="0"/>
          <w:numId w:val="14"/>
        </w:numPr>
        <w:jc w:val="both"/>
        <w:rPr>
          <w:rFonts w:ascii="Arial" w:hAnsi="Arial" w:cs="Arial"/>
        </w:rPr>
      </w:pPr>
      <w:r w:rsidRPr="00EC5A3E">
        <w:rPr>
          <w:rFonts w:ascii="Arial" w:hAnsi="Arial" w:cs="Arial"/>
        </w:rPr>
        <w:t xml:space="preserve">Bijlage </w:t>
      </w:r>
      <w:r w:rsidR="00A35E82" w:rsidRPr="00EC5A3E">
        <w:rPr>
          <w:rFonts w:ascii="Arial" w:hAnsi="Arial" w:cs="Arial"/>
        </w:rPr>
        <w:t>2</w:t>
      </w:r>
      <w:r w:rsidRPr="00EC5A3E">
        <w:rPr>
          <w:rFonts w:ascii="Arial" w:hAnsi="Arial" w:cs="Arial"/>
        </w:rPr>
        <w:t xml:space="preserve">: formulier voor het </w:t>
      </w:r>
      <w:r w:rsidR="000C22D4" w:rsidRPr="00EC5A3E">
        <w:rPr>
          <w:rFonts w:ascii="Arial" w:hAnsi="Arial" w:cs="Arial"/>
        </w:rPr>
        <w:t xml:space="preserve">indienen </w:t>
      </w:r>
      <w:r w:rsidR="00940A9E" w:rsidRPr="00EC5A3E">
        <w:rPr>
          <w:rFonts w:ascii="Arial" w:hAnsi="Arial" w:cs="Arial"/>
        </w:rPr>
        <w:t xml:space="preserve">van de individuele </w:t>
      </w:r>
      <w:r w:rsidRPr="00EC5A3E">
        <w:rPr>
          <w:rFonts w:ascii="Arial" w:hAnsi="Arial" w:cs="Arial"/>
        </w:rPr>
        <w:t xml:space="preserve">aanvragen </w:t>
      </w:r>
      <w:r w:rsidR="00940A9E" w:rsidRPr="00EC5A3E">
        <w:rPr>
          <w:rFonts w:ascii="Arial" w:hAnsi="Arial" w:cs="Arial"/>
        </w:rPr>
        <w:t xml:space="preserve">om </w:t>
      </w:r>
      <w:r w:rsidRPr="00EC5A3E">
        <w:rPr>
          <w:rFonts w:ascii="Arial" w:hAnsi="Arial" w:cs="Arial"/>
        </w:rPr>
        <w:t xml:space="preserve">tegemoetkoming </w:t>
      </w:r>
      <w:r w:rsidR="006566F8" w:rsidRPr="00EC5A3E">
        <w:rPr>
          <w:rFonts w:ascii="Arial" w:hAnsi="Arial" w:cs="Arial"/>
        </w:rPr>
        <w:t>voor de rechthebbenden (cf. artikel 11)</w:t>
      </w:r>
      <w:r w:rsidRPr="00EC5A3E">
        <w:rPr>
          <w:rFonts w:ascii="Arial" w:hAnsi="Arial" w:cs="Arial"/>
        </w:rPr>
        <w:t xml:space="preserve"> </w:t>
      </w:r>
    </w:p>
    <w:p w14:paraId="5A6AF1FE" w14:textId="7DED608A" w:rsidR="00B90EE3" w:rsidRPr="00EC5A3E" w:rsidRDefault="00B90EE3" w:rsidP="00F017F5">
      <w:pPr>
        <w:pStyle w:val="Lijstalinea"/>
        <w:numPr>
          <w:ilvl w:val="0"/>
          <w:numId w:val="14"/>
        </w:numPr>
        <w:jc w:val="both"/>
        <w:rPr>
          <w:rFonts w:ascii="Arial" w:hAnsi="Arial" w:cs="Arial"/>
        </w:rPr>
      </w:pPr>
      <w:r w:rsidRPr="00EC5A3E">
        <w:rPr>
          <w:rFonts w:ascii="Arial" w:hAnsi="Arial" w:cs="Arial"/>
        </w:rPr>
        <w:t xml:space="preserve">Bijlage </w:t>
      </w:r>
      <w:r w:rsidR="00A35E82" w:rsidRPr="00EC5A3E">
        <w:rPr>
          <w:rFonts w:ascii="Arial" w:hAnsi="Arial" w:cs="Arial"/>
        </w:rPr>
        <w:t>3</w:t>
      </w:r>
      <w:r w:rsidRPr="00EC5A3E">
        <w:rPr>
          <w:rFonts w:ascii="Arial" w:hAnsi="Arial" w:cs="Arial"/>
        </w:rPr>
        <w:t xml:space="preserve">: protocol voor het vaststellen van de jaarlijkse enveloppe </w:t>
      </w:r>
      <w:r w:rsidR="002E1DEA" w:rsidRPr="00EC5A3E">
        <w:rPr>
          <w:rFonts w:ascii="Arial" w:hAnsi="Arial" w:cs="Arial"/>
        </w:rPr>
        <w:t>(cf. artikel 2 § 7 en artikel 16)</w:t>
      </w:r>
      <w:r w:rsidRPr="00EC5A3E">
        <w:rPr>
          <w:rFonts w:ascii="Arial" w:hAnsi="Arial" w:cs="Arial"/>
        </w:rPr>
        <w:t xml:space="preserve"> </w:t>
      </w:r>
    </w:p>
    <w:p w14:paraId="78D11C08" w14:textId="6422086E" w:rsidR="00871EE6" w:rsidRPr="00EC5A3E" w:rsidRDefault="00871EE6" w:rsidP="00F017F5">
      <w:pPr>
        <w:pStyle w:val="Lijstalinea"/>
        <w:numPr>
          <w:ilvl w:val="0"/>
          <w:numId w:val="14"/>
        </w:numPr>
        <w:jc w:val="both"/>
        <w:rPr>
          <w:rFonts w:ascii="Arial" w:hAnsi="Arial" w:cs="Arial"/>
        </w:rPr>
      </w:pPr>
      <w:r w:rsidRPr="00EC5A3E">
        <w:rPr>
          <w:rFonts w:ascii="Arial" w:hAnsi="Arial" w:cs="Arial"/>
        </w:rPr>
        <w:lastRenderedPageBreak/>
        <w:t>Bijlage 4: algemeen evaluatieprotocol voor het realiseren van de wetenschappelijke evaluatie van een bepaalde technologie</w:t>
      </w:r>
      <w:r w:rsidR="002E1DEA" w:rsidRPr="00EC5A3E">
        <w:rPr>
          <w:rFonts w:ascii="Arial" w:hAnsi="Arial" w:cs="Arial"/>
        </w:rPr>
        <w:t xml:space="preserve"> (cf. artikel 17)</w:t>
      </w:r>
    </w:p>
    <w:p w14:paraId="07FCCCA0" w14:textId="305A4407" w:rsidR="00BC7CEE" w:rsidRPr="00EC5A3E" w:rsidRDefault="00BC7CEE" w:rsidP="00F017F5">
      <w:pPr>
        <w:spacing w:after="0" w:line="240" w:lineRule="auto"/>
        <w:jc w:val="both"/>
        <w:rPr>
          <w:rFonts w:ascii="Arial" w:hAnsi="Arial" w:cs="Arial"/>
        </w:rPr>
      </w:pPr>
    </w:p>
    <w:p w14:paraId="11F07B97" w14:textId="17ADA162" w:rsidR="00492077" w:rsidRPr="00EC5A3E" w:rsidRDefault="00492077" w:rsidP="00F017F5">
      <w:pPr>
        <w:spacing w:after="0" w:line="240" w:lineRule="auto"/>
        <w:jc w:val="both"/>
        <w:rPr>
          <w:rFonts w:ascii="Arial" w:hAnsi="Arial" w:cs="Arial"/>
        </w:rPr>
      </w:pPr>
      <w:r w:rsidRPr="00EC5A3E">
        <w:rPr>
          <w:rFonts w:ascii="Arial" w:hAnsi="Arial" w:cs="Arial"/>
        </w:rPr>
        <w:t xml:space="preserve">Opgemaakt te Brussel op </w:t>
      </w:r>
      <w:r w:rsidR="00234447">
        <w:rPr>
          <w:rFonts w:ascii="Arial" w:hAnsi="Arial" w:cs="Arial"/>
        </w:rPr>
        <w:t>26 april 2021</w:t>
      </w:r>
      <w:r w:rsidRPr="00EC5A3E">
        <w:rPr>
          <w:rFonts w:ascii="Arial" w:hAnsi="Arial" w:cs="Arial"/>
        </w:rPr>
        <w:t xml:space="preserve"> en elektronisch ondertekend door:</w:t>
      </w:r>
    </w:p>
    <w:p w14:paraId="3EE96F2F" w14:textId="77777777" w:rsidR="00492077" w:rsidRPr="00EC5A3E" w:rsidDel="00BC7CEE" w:rsidRDefault="00492077" w:rsidP="00E32CBE">
      <w:pPr>
        <w:spacing w:after="0" w:line="240" w:lineRule="auto"/>
        <w:rPr>
          <w:rFonts w:ascii="Arial" w:hAnsi="Arial" w:cs="Arial"/>
        </w:rPr>
      </w:pPr>
    </w:p>
    <w:tbl>
      <w:tblPr>
        <w:tblW w:w="9918" w:type="dxa"/>
        <w:tblLook w:val="01E0" w:firstRow="1" w:lastRow="1" w:firstColumn="1" w:lastColumn="1" w:noHBand="0" w:noVBand="0"/>
      </w:tblPr>
      <w:tblGrid>
        <w:gridCol w:w="5148"/>
        <w:gridCol w:w="4770"/>
      </w:tblGrid>
      <w:tr w:rsidR="00BC7CEE" w:rsidRPr="00EC5A3E" w14:paraId="3EA163E0" w14:textId="77777777" w:rsidTr="00015364">
        <w:tc>
          <w:tcPr>
            <w:tcW w:w="5148" w:type="dxa"/>
            <w:shd w:val="clear" w:color="auto" w:fill="auto"/>
          </w:tcPr>
          <w:p w14:paraId="0842C183" w14:textId="278EA1A6" w:rsidR="00BC7CEE" w:rsidRPr="00EC5A3E" w:rsidRDefault="00BC7CEE" w:rsidP="00E32CBE">
            <w:pPr>
              <w:tabs>
                <w:tab w:val="left" w:pos="0"/>
                <w:tab w:val="left" w:pos="366"/>
                <w:tab w:val="left" w:pos="1358"/>
                <w:tab w:val="left" w:pos="1842"/>
                <w:tab w:val="center" w:pos="6234"/>
                <w:tab w:val="left" w:pos="6480"/>
              </w:tabs>
              <w:suppressAutoHyphens/>
              <w:spacing w:after="0" w:line="240" w:lineRule="auto"/>
              <w:jc w:val="both"/>
              <w:rPr>
                <w:rFonts w:ascii="Arial" w:hAnsi="Arial" w:cs="Arial"/>
                <w:spacing w:val="-3"/>
                <w:lang w:val="nl-NL"/>
              </w:rPr>
            </w:pPr>
            <w:r w:rsidRPr="00EC5A3E">
              <w:rPr>
                <w:rFonts w:ascii="Arial" w:hAnsi="Arial" w:cs="Arial"/>
                <w:spacing w:val="-3"/>
                <w:lang w:val="nl-NL"/>
              </w:rPr>
              <w:t xml:space="preserve">Voor </w:t>
            </w:r>
            <w:r w:rsidR="00CA49C0">
              <w:rPr>
                <w:rFonts w:ascii="Arial" w:hAnsi="Arial" w:cs="Arial"/>
                <w:spacing w:val="-3"/>
                <w:lang w:val="nl-NL"/>
              </w:rPr>
              <w:t>de inrichtende macht van de inrichting</w:t>
            </w:r>
          </w:p>
          <w:p w14:paraId="04067897" w14:textId="77777777" w:rsidR="00BC7CEE" w:rsidRPr="00EC5A3E" w:rsidRDefault="00BC7CEE" w:rsidP="00E32CBE">
            <w:pPr>
              <w:tabs>
                <w:tab w:val="left" w:pos="0"/>
                <w:tab w:val="left" w:pos="366"/>
                <w:tab w:val="left" w:pos="1358"/>
                <w:tab w:val="left" w:pos="1842"/>
                <w:tab w:val="center" w:pos="6234"/>
                <w:tab w:val="left" w:pos="6480"/>
              </w:tabs>
              <w:suppressAutoHyphens/>
              <w:spacing w:after="0" w:line="240" w:lineRule="auto"/>
              <w:jc w:val="both"/>
              <w:rPr>
                <w:rFonts w:ascii="Arial" w:hAnsi="Arial" w:cs="Arial"/>
                <w:spacing w:val="-3"/>
                <w:lang w:val="nl-NL"/>
              </w:rPr>
            </w:pPr>
          </w:p>
          <w:p w14:paraId="2AB7A5B6" w14:textId="77777777" w:rsidR="00BC7CEE" w:rsidRPr="00EC5A3E" w:rsidRDefault="00BC7CEE" w:rsidP="00E32CBE">
            <w:pPr>
              <w:tabs>
                <w:tab w:val="left" w:pos="0"/>
                <w:tab w:val="left" w:pos="366"/>
                <w:tab w:val="left" w:pos="1358"/>
                <w:tab w:val="left" w:pos="1842"/>
                <w:tab w:val="center" w:pos="6234"/>
                <w:tab w:val="left" w:pos="6480"/>
              </w:tabs>
              <w:suppressAutoHyphens/>
              <w:spacing w:after="0" w:line="240" w:lineRule="auto"/>
              <w:jc w:val="both"/>
              <w:rPr>
                <w:rFonts w:ascii="Arial" w:hAnsi="Arial" w:cs="Arial"/>
                <w:spacing w:val="-3"/>
                <w:lang w:val="nl-NL"/>
              </w:rPr>
            </w:pPr>
          </w:p>
          <w:p w14:paraId="24C576AE" w14:textId="77777777" w:rsidR="00BC7CEE" w:rsidRPr="00EC5A3E" w:rsidRDefault="00BC7CEE" w:rsidP="00E32CBE">
            <w:pPr>
              <w:tabs>
                <w:tab w:val="left" w:pos="0"/>
                <w:tab w:val="left" w:pos="366"/>
                <w:tab w:val="left" w:pos="1358"/>
                <w:tab w:val="left" w:pos="1842"/>
                <w:tab w:val="center" w:pos="6234"/>
                <w:tab w:val="left" w:pos="6480"/>
              </w:tabs>
              <w:suppressAutoHyphens/>
              <w:spacing w:after="0" w:line="240" w:lineRule="auto"/>
              <w:jc w:val="both"/>
              <w:rPr>
                <w:rFonts w:ascii="Arial" w:hAnsi="Arial" w:cs="Arial"/>
                <w:spacing w:val="-3"/>
                <w:lang w:val="nl-NL"/>
              </w:rPr>
            </w:pPr>
          </w:p>
          <w:p w14:paraId="4666C79A" w14:textId="77777777" w:rsidR="00BC7CEE" w:rsidRPr="00EC5A3E" w:rsidRDefault="00BC7CEE" w:rsidP="00E32CBE">
            <w:pPr>
              <w:tabs>
                <w:tab w:val="left" w:pos="0"/>
                <w:tab w:val="left" w:pos="366"/>
                <w:tab w:val="left" w:pos="1358"/>
                <w:tab w:val="left" w:pos="1842"/>
                <w:tab w:val="center" w:pos="6234"/>
                <w:tab w:val="left" w:pos="6480"/>
              </w:tabs>
              <w:suppressAutoHyphens/>
              <w:spacing w:after="0" w:line="240" w:lineRule="auto"/>
              <w:jc w:val="both"/>
              <w:rPr>
                <w:rFonts w:ascii="Arial" w:hAnsi="Arial" w:cs="Arial"/>
                <w:spacing w:val="-3"/>
                <w:lang w:val="nl-NL"/>
              </w:rPr>
            </w:pPr>
          </w:p>
          <w:p w14:paraId="70044957" w14:textId="77777777" w:rsidR="00BC7CEE" w:rsidRPr="00EC5A3E" w:rsidRDefault="00BC7CEE" w:rsidP="00E32CBE">
            <w:pPr>
              <w:tabs>
                <w:tab w:val="left" w:pos="0"/>
                <w:tab w:val="left" w:pos="366"/>
                <w:tab w:val="left" w:pos="1358"/>
                <w:tab w:val="left" w:pos="1842"/>
                <w:tab w:val="center" w:pos="6234"/>
                <w:tab w:val="left" w:pos="6480"/>
              </w:tabs>
              <w:suppressAutoHyphens/>
              <w:spacing w:after="0" w:line="240" w:lineRule="auto"/>
              <w:jc w:val="both"/>
              <w:rPr>
                <w:rFonts w:ascii="Arial" w:hAnsi="Arial" w:cs="Arial"/>
                <w:spacing w:val="-3"/>
                <w:lang w:val="nl-NL"/>
              </w:rPr>
            </w:pPr>
          </w:p>
          <w:p w14:paraId="6F7E8C1C" w14:textId="77777777" w:rsidR="00BC7CEE" w:rsidRPr="00EC5A3E" w:rsidRDefault="00BC7CEE" w:rsidP="00E32CBE">
            <w:pPr>
              <w:tabs>
                <w:tab w:val="left" w:pos="0"/>
                <w:tab w:val="left" w:pos="366"/>
                <w:tab w:val="left" w:pos="1358"/>
                <w:tab w:val="left" w:pos="1842"/>
                <w:tab w:val="center" w:pos="6234"/>
                <w:tab w:val="left" w:pos="6480"/>
              </w:tabs>
              <w:suppressAutoHyphens/>
              <w:spacing w:after="0" w:line="240" w:lineRule="auto"/>
              <w:jc w:val="both"/>
              <w:rPr>
                <w:rFonts w:ascii="Arial" w:hAnsi="Arial" w:cs="Arial"/>
                <w:spacing w:val="-3"/>
                <w:lang w:val="nl-NL"/>
              </w:rPr>
            </w:pPr>
          </w:p>
          <w:p w14:paraId="64D1F19A" w14:textId="77777777" w:rsidR="00BC7CEE" w:rsidRPr="00EC5A3E" w:rsidRDefault="00BC7CEE" w:rsidP="00E32CBE">
            <w:pPr>
              <w:tabs>
                <w:tab w:val="left" w:pos="0"/>
                <w:tab w:val="left" w:pos="366"/>
                <w:tab w:val="left" w:pos="1358"/>
                <w:tab w:val="left" w:pos="1842"/>
                <w:tab w:val="center" w:pos="6234"/>
                <w:tab w:val="left" w:pos="6480"/>
              </w:tabs>
              <w:suppressAutoHyphens/>
              <w:spacing w:after="0" w:line="240" w:lineRule="auto"/>
              <w:jc w:val="both"/>
              <w:rPr>
                <w:rFonts w:ascii="Arial" w:hAnsi="Arial" w:cs="Arial"/>
                <w:spacing w:val="-3"/>
                <w:lang w:val="nl-NL"/>
              </w:rPr>
            </w:pPr>
          </w:p>
          <w:p w14:paraId="652E7C48" w14:textId="77777777" w:rsidR="00BC7CEE" w:rsidRPr="00EC5A3E" w:rsidRDefault="00BC7CEE" w:rsidP="00E32CBE">
            <w:pPr>
              <w:tabs>
                <w:tab w:val="left" w:pos="0"/>
                <w:tab w:val="left" w:pos="366"/>
                <w:tab w:val="left" w:pos="1358"/>
                <w:tab w:val="left" w:pos="1842"/>
                <w:tab w:val="center" w:pos="6234"/>
                <w:tab w:val="left" w:pos="6480"/>
              </w:tabs>
              <w:suppressAutoHyphens/>
              <w:spacing w:after="0" w:line="240" w:lineRule="auto"/>
              <w:jc w:val="both"/>
              <w:rPr>
                <w:rFonts w:ascii="Arial" w:hAnsi="Arial" w:cs="Arial"/>
                <w:spacing w:val="-3"/>
                <w:lang w:val="nl-NL"/>
              </w:rPr>
            </w:pPr>
          </w:p>
          <w:p w14:paraId="4362C01B" w14:textId="5C0ED04B" w:rsidR="00BC7CEE" w:rsidRPr="00EC5A3E" w:rsidRDefault="00BC7CEE" w:rsidP="00E32CBE">
            <w:pPr>
              <w:tabs>
                <w:tab w:val="left" w:pos="0"/>
                <w:tab w:val="left" w:pos="366"/>
                <w:tab w:val="left" w:pos="1358"/>
                <w:tab w:val="left" w:pos="1842"/>
                <w:tab w:val="center" w:pos="6234"/>
                <w:tab w:val="left" w:pos="6480"/>
              </w:tabs>
              <w:suppressAutoHyphens/>
              <w:spacing w:after="0" w:line="240" w:lineRule="auto"/>
              <w:jc w:val="both"/>
              <w:rPr>
                <w:rFonts w:ascii="Arial" w:hAnsi="Arial" w:cs="Arial"/>
              </w:rPr>
            </w:pPr>
          </w:p>
          <w:p w14:paraId="3F59B060" w14:textId="77777777" w:rsidR="00015364" w:rsidRPr="00EC5A3E" w:rsidRDefault="00015364" w:rsidP="00E32CBE">
            <w:pPr>
              <w:tabs>
                <w:tab w:val="left" w:pos="0"/>
                <w:tab w:val="left" w:pos="366"/>
                <w:tab w:val="left" w:pos="1358"/>
                <w:tab w:val="left" w:pos="1842"/>
                <w:tab w:val="center" w:pos="6234"/>
                <w:tab w:val="left" w:pos="6480"/>
              </w:tabs>
              <w:suppressAutoHyphens/>
              <w:spacing w:after="0" w:line="240" w:lineRule="auto"/>
              <w:jc w:val="both"/>
              <w:rPr>
                <w:rFonts w:ascii="Arial" w:hAnsi="Arial" w:cs="Arial"/>
              </w:rPr>
            </w:pPr>
          </w:p>
          <w:p w14:paraId="6B0E4760" w14:textId="1DD52B62" w:rsidR="00416C1D" w:rsidRPr="00EC5A3E" w:rsidRDefault="00416C1D" w:rsidP="00E32CBE">
            <w:pPr>
              <w:tabs>
                <w:tab w:val="left" w:pos="0"/>
                <w:tab w:val="left" w:pos="366"/>
                <w:tab w:val="left" w:pos="1358"/>
                <w:tab w:val="left" w:pos="1842"/>
                <w:tab w:val="center" w:pos="6234"/>
                <w:tab w:val="left" w:pos="6480"/>
              </w:tabs>
              <w:suppressAutoHyphens/>
              <w:spacing w:after="0" w:line="240" w:lineRule="auto"/>
              <w:jc w:val="both"/>
              <w:rPr>
                <w:rFonts w:ascii="Arial" w:hAnsi="Arial" w:cs="Arial"/>
              </w:rPr>
            </w:pPr>
          </w:p>
          <w:p w14:paraId="15EE0BAC" w14:textId="68427A62" w:rsidR="00416C1D" w:rsidRPr="00EC5A3E" w:rsidRDefault="00416C1D" w:rsidP="00E32CBE">
            <w:pPr>
              <w:tabs>
                <w:tab w:val="left" w:pos="0"/>
                <w:tab w:val="left" w:pos="366"/>
                <w:tab w:val="left" w:pos="1358"/>
                <w:tab w:val="left" w:pos="1842"/>
                <w:tab w:val="center" w:pos="6234"/>
                <w:tab w:val="left" w:pos="6480"/>
              </w:tabs>
              <w:suppressAutoHyphens/>
              <w:spacing w:after="0" w:line="240" w:lineRule="auto"/>
              <w:jc w:val="both"/>
              <w:rPr>
                <w:rFonts w:ascii="Arial" w:hAnsi="Arial" w:cs="Arial"/>
              </w:rPr>
            </w:pPr>
          </w:p>
          <w:p w14:paraId="595DE495" w14:textId="77777777" w:rsidR="00416C1D" w:rsidRPr="00EC5A3E" w:rsidRDefault="00416C1D" w:rsidP="00E32CBE">
            <w:pPr>
              <w:tabs>
                <w:tab w:val="left" w:pos="0"/>
                <w:tab w:val="left" w:pos="366"/>
                <w:tab w:val="left" w:pos="1358"/>
                <w:tab w:val="left" w:pos="1842"/>
                <w:tab w:val="center" w:pos="6234"/>
                <w:tab w:val="left" w:pos="6480"/>
              </w:tabs>
              <w:suppressAutoHyphens/>
              <w:spacing w:after="0" w:line="240" w:lineRule="auto"/>
              <w:jc w:val="both"/>
              <w:rPr>
                <w:rFonts w:ascii="Arial" w:hAnsi="Arial" w:cs="Arial"/>
                <w:spacing w:val="-3"/>
                <w:lang w:val="nl-NL"/>
              </w:rPr>
            </w:pPr>
          </w:p>
          <w:p w14:paraId="01A3ED96" w14:textId="77777777" w:rsidR="00BC7CEE" w:rsidRPr="00EC5A3E" w:rsidRDefault="00BC7CEE" w:rsidP="00E32CBE">
            <w:pPr>
              <w:tabs>
                <w:tab w:val="left" w:pos="0"/>
                <w:tab w:val="left" w:pos="366"/>
                <w:tab w:val="left" w:pos="1358"/>
                <w:tab w:val="left" w:pos="1842"/>
                <w:tab w:val="center" w:pos="6234"/>
                <w:tab w:val="left" w:pos="6480"/>
              </w:tabs>
              <w:suppressAutoHyphens/>
              <w:spacing w:after="0" w:line="240" w:lineRule="auto"/>
              <w:jc w:val="both"/>
              <w:rPr>
                <w:rFonts w:ascii="Arial" w:hAnsi="Arial" w:cs="Arial"/>
                <w:spacing w:val="-3"/>
                <w:lang w:val="nl-NL"/>
              </w:rPr>
            </w:pPr>
          </w:p>
          <w:p w14:paraId="08DE3F2E" w14:textId="77777777" w:rsidR="00BC7CEE" w:rsidRPr="00EC5A3E" w:rsidRDefault="00BC7CEE" w:rsidP="00E32CBE">
            <w:pPr>
              <w:tabs>
                <w:tab w:val="left" w:pos="0"/>
                <w:tab w:val="left" w:pos="366"/>
                <w:tab w:val="left" w:pos="1358"/>
                <w:tab w:val="left" w:pos="1842"/>
                <w:tab w:val="center" w:pos="6234"/>
                <w:tab w:val="left" w:pos="6480"/>
              </w:tabs>
              <w:suppressAutoHyphens/>
              <w:spacing w:after="0" w:line="240" w:lineRule="auto"/>
              <w:jc w:val="both"/>
              <w:rPr>
                <w:rFonts w:ascii="Arial" w:hAnsi="Arial" w:cs="Arial"/>
                <w:spacing w:val="-3"/>
                <w:lang w:val="nl-NL"/>
              </w:rPr>
            </w:pPr>
          </w:p>
          <w:p w14:paraId="553C76F1" w14:textId="0566A426" w:rsidR="00BC7CEE" w:rsidRPr="00EC5A3E" w:rsidRDefault="00BC7CEE" w:rsidP="00E32CBE">
            <w:pPr>
              <w:tabs>
                <w:tab w:val="left" w:pos="0"/>
                <w:tab w:val="left" w:pos="366"/>
                <w:tab w:val="left" w:pos="1358"/>
                <w:tab w:val="left" w:pos="1842"/>
                <w:tab w:val="center" w:pos="6234"/>
                <w:tab w:val="left" w:pos="6480"/>
              </w:tabs>
              <w:suppressAutoHyphens/>
              <w:spacing w:after="0" w:line="240" w:lineRule="auto"/>
              <w:jc w:val="both"/>
              <w:rPr>
                <w:rFonts w:ascii="Arial" w:hAnsi="Arial" w:cs="Arial"/>
                <w:spacing w:val="-3"/>
                <w:lang w:val="nl-NL"/>
              </w:rPr>
            </w:pPr>
          </w:p>
        </w:tc>
        <w:tc>
          <w:tcPr>
            <w:tcW w:w="4770" w:type="dxa"/>
            <w:shd w:val="clear" w:color="auto" w:fill="auto"/>
          </w:tcPr>
          <w:p w14:paraId="50A1F4C9" w14:textId="4555949D" w:rsidR="00BC7CEE" w:rsidRPr="00EC5A3E" w:rsidRDefault="00BC7CEE" w:rsidP="00E32CBE">
            <w:pPr>
              <w:tabs>
                <w:tab w:val="left" w:pos="0"/>
                <w:tab w:val="left" w:pos="366"/>
                <w:tab w:val="left" w:pos="1358"/>
                <w:tab w:val="left" w:pos="1842"/>
                <w:tab w:val="center" w:pos="6234"/>
                <w:tab w:val="left" w:pos="6480"/>
              </w:tabs>
              <w:suppressAutoHyphens/>
              <w:spacing w:after="0" w:line="240" w:lineRule="auto"/>
              <w:jc w:val="both"/>
              <w:rPr>
                <w:rFonts w:ascii="Arial" w:hAnsi="Arial" w:cs="Arial"/>
              </w:rPr>
            </w:pPr>
            <w:r w:rsidRPr="00EC5A3E">
              <w:rPr>
                <w:rFonts w:ascii="Arial" w:hAnsi="Arial" w:cs="Arial"/>
              </w:rPr>
              <w:t>Voor het Comité van de verzekering voor geneeskundige verzorging,</w:t>
            </w:r>
          </w:p>
          <w:p w14:paraId="70389178" w14:textId="77777777" w:rsidR="00BC7CEE" w:rsidRPr="00EC5A3E" w:rsidRDefault="00BC7CEE" w:rsidP="00E32CBE">
            <w:pPr>
              <w:tabs>
                <w:tab w:val="left" w:pos="0"/>
                <w:tab w:val="left" w:pos="366"/>
                <w:tab w:val="left" w:pos="1358"/>
                <w:tab w:val="left" w:pos="1842"/>
                <w:tab w:val="center" w:pos="6234"/>
                <w:tab w:val="left" w:pos="6480"/>
              </w:tabs>
              <w:suppressAutoHyphens/>
              <w:spacing w:after="0" w:line="240" w:lineRule="auto"/>
              <w:jc w:val="both"/>
              <w:rPr>
                <w:rFonts w:ascii="Arial" w:hAnsi="Arial" w:cs="Arial"/>
              </w:rPr>
            </w:pPr>
          </w:p>
          <w:p w14:paraId="45318940" w14:textId="16693305" w:rsidR="00BC7CEE" w:rsidRPr="00EC5A3E" w:rsidRDefault="00BC7CEE" w:rsidP="00E32CBE">
            <w:pPr>
              <w:tabs>
                <w:tab w:val="left" w:pos="0"/>
                <w:tab w:val="left" w:pos="366"/>
                <w:tab w:val="left" w:pos="1358"/>
                <w:tab w:val="left" w:pos="1842"/>
                <w:tab w:val="center" w:pos="6234"/>
                <w:tab w:val="left" w:pos="6480"/>
              </w:tabs>
              <w:suppressAutoHyphens/>
              <w:spacing w:after="0" w:line="240" w:lineRule="auto"/>
              <w:jc w:val="both"/>
              <w:rPr>
                <w:rFonts w:ascii="Arial" w:hAnsi="Arial" w:cs="Arial"/>
              </w:rPr>
            </w:pPr>
            <w:r w:rsidRPr="00EC5A3E">
              <w:rPr>
                <w:rFonts w:ascii="Arial" w:hAnsi="Arial" w:cs="Arial"/>
              </w:rPr>
              <w:t xml:space="preserve">De </w:t>
            </w:r>
            <w:r w:rsidR="00416C1D" w:rsidRPr="00EC5A3E">
              <w:rPr>
                <w:rFonts w:ascii="Arial" w:hAnsi="Arial" w:cs="Arial"/>
              </w:rPr>
              <w:t>l</w:t>
            </w:r>
            <w:r w:rsidRPr="00EC5A3E">
              <w:rPr>
                <w:rFonts w:ascii="Arial" w:hAnsi="Arial" w:cs="Arial"/>
              </w:rPr>
              <w:t xml:space="preserve">eidend </w:t>
            </w:r>
            <w:r w:rsidR="00416C1D" w:rsidRPr="00EC5A3E">
              <w:rPr>
                <w:rFonts w:ascii="Arial" w:hAnsi="Arial" w:cs="Arial"/>
              </w:rPr>
              <w:t>a</w:t>
            </w:r>
            <w:r w:rsidRPr="00EC5A3E">
              <w:rPr>
                <w:rFonts w:ascii="Arial" w:hAnsi="Arial" w:cs="Arial"/>
              </w:rPr>
              <w:t>mbtenaar,</w:t>
            </w:r>
          </w:p>
          <w:p w14:paraId="186B4261" w14:textId="77777777" w:rsidR="00BC7CEE" w:rsidRPr="00EC5A3E" w:rsidRDefault="00BC7CEE" w:rsidP="00E32CBE">
            <w:pPr>
              <w:tabs>
                <w:tab w:val="left" w:pos="0"/>
                <w:tab w:val="left" w:pos="366"/>
                <w:tab w:val="left" w:pos="1358"/>
                <w:tab w:val="left" w:pos="1842"/>
                <w:tab w:val="center" w:pos="6234"/>
                <w:tab w:val="left" w:pos="6480"/>
              </w:tabs>
              <w:suppressAutoHyphens/>
              <w:spacing w:after="0" w:line="240" w:lineRule="auto"/>
              <w:jc w:val="both"/>
              <w:rPr>
                <w:rFonts w:ascii="Arial" w:hAnsi="Arial" w:cs="Arial"/>
              </w:rPr>
            </w:pPr>
          </w:p>
          <w:p w14:paraId="65DE4CD1" w14:textId="77777777" w:rsidR="00BC7CEE" w:rsidRPr="00EC5A3E" w:rsidRDefault="00BC7CEE" w:rsidP="00E32CBE">
            <w:pPr>
              <w:tabs>
                <w:tab w:val="left" w:pos="0"/>
                <w:tab w:val="left" w:pos="366"/>
                <w:tab w:val="left" w:pos="1358"/>
                <w:tab w:val="left" w:pos="1842"/>
                <w:tab w:val="center" w:pos="6234"/>
                <w:tab w:val="left" w:pos="6480"/>
              </w:tabs>
              <w:suppressAutoHyphens/>
              <w:spacing w:after="0" w:line="240" w:lineRule="auto"/>
              <w:jc w:val="both"/>
              <w:rPr>
                <w:rFonts w:ascii="Arial" w:hAnsi="Arial" w:cs="Arial"/>
              </w:rPr>
            </w:pPr>
          </w:p>
          <w:p w14:paraId="1C35D601" w14:textId="20CB5BBD" w:rsidR="00BC7CEE" w:rsidRDefault="00BC7CEE" w:rsidP="00E32CBE">
            <w:pPr>
              <w:tabs>
                <w:tab w:val="left" w:pos="0"/>
                <w:tab w:val="left" w:pos="366"/>
                <w:tab w:val="left" w:pos="1358"/>
                <w:tab w:val="left" w:pos="1842"/>
                <w:tab w:val="center" w:pos="6234"/>
                <w:tab w:val="left" w:pos="6480"/>
              </w:tabs>
              <w:suppressAutoHyphens/>
              <w:spacing w:after="0" w:line="240" w:lineRule="auto"/>
              <w:jc w:val="both"/>
              <w:rPr>
                <w:rFonts w:ascii="Arial" w:hAnsi="Arial" w:cs="Arial"/>
              </w:rPr>
            </w:pPr>
          </w:p>
          <w:p w14:paraId="348B2B8A" w14:textId="002C50E0" w:rsidR="00CA49C0" w:rsidRDefault="00CA49C0" w:rsidP="00E32CBE">
            <w:pPr>
              <w:tabs>
                <w:tab w:val="left" w:pos="0"/>
                <w:tab w:val="left" w:pos="366"/>
                <w:tab w:val="left" w:pos="1358"/>
                <w:tab w:val="left" w:pos="1842"/>
                <w:tab w:val="center" w:pos="6234"/>
                <w:tab w:val="left" w:pos="6480"/>
              </w:tabs>
              <w:suppressAutoHyphens/>
              <w:spacing w:after="0" w:line="240" w:lineRule="auto"/>
              <w:jc w:val="both"/>
              <w:rPr>
                <w:rFonts w:ascii="Arial" w:hAnsi="Arial" w:cs="Arial"/>
              </w:rPr>
            </w:pPr>
          </w:p>
          <w:p w14:paraId="3F2744AB" w14:textId="79D1AFEF" w:rsidR="00CA49C0" w:rsidRDefault="00CA49C0" w:rsidP="00E32CBE">
            <w:pPr>
              <w:tabs>
                <w:tab w:val="left" w:pos="0"/>
                <w:tab w:val="left" w:pos="366"/>
                <w:tab w:val="left" w:pos="1358"/>
                <w:tab w:val="left" w:pos="1842"/>
                <w:tab w:val="center" w:pos="6234"/>
                <w:tab w:val="left" w:pos="6480"/>
              </w:tabs>
              <w:suppressAutoHyphens/>
              <w:spacing w:after="0" w:line="240" w:lineRule="auto"/>
              <w:jc w:val="both"/>
              <w:rPr>
                <w:rFonts w:ascii="Arial" w:hAnsi="Arial" w:cs="Arial"/>
              </w:rPr>
            </w:pPr>
          </w:p>
          <w:p w14:paraId="7C574AD9" w14:textId="24D29477" w:rsidR="00CA49C0" w:rsidRDefault="00CA49C0" w:rsidP="00E32CBE">
            <w:pPr>
              <w:tabs>
                <w:tab w:val="left" w:pos="0"/>
                <w:tab w:val="left" w:pos="366"/>
                <w:tab w:val="left" w:pos="1358"/>
                <w:tab w:val="left" w:pos="1842"/>
                <w:tab w:val="center" w:pos="6234"/>
                <w:tab w:val="left" w:pos="6480"/>
              </w:tabs>
              <w:suppressAutoHyphens/>
              <w:spacing w:after="0" w:line="240" w:lineRule="auto"/>
              <w:jc w:val="both"/>
              <w:rPr>
                <w:rFonts w:ascii="Arial" w:hAnsi="Arial" w:cs="Arial"/>
              </w:rPr>
            </w:pPr>
          </w:p>
          <w:p w14:paraId="3D9653D3" w14:textId="202ED9EF" w:rsidR="00CA49C0" w:rsidRDefault="00CA49C0" w:rsidP="00E32CBE">
            <w:pPr>
              <w:tabs>
                <w:tab w:val="left" w:pos="0"/>
                <w:tab w:val="left" w:pos="366"/>
                <w:tab w:val="left" w:pos="1358"/>
                <w:tab w:val="left" w:pos="1842"/>
                <w:tab w:val="center" w:pos="6234"/>
                <w:tab w:val="left" w:pos="6480"/>
              </w:tabs>
              <w:suppressAutoHyphens/>
              <w:spacing w:after="0" w:line="240" w:lineRule="auto"/>
              <w:jc w:val="both"/>
              <w:rPr>
                <w:rFonts w:ascii="Arial" w:hAnsi="Arial" w:cs="Arial"/>
              </w:rPr>
            </w:pPr>
          </w:p>
          <w:p w14:paraId="406B5E9F" w14:textId="77777777" w:rsidR="00CA49C0" w:rsidRPr="00EC5A3E" w:rsidRDefault="00CA49C0" w:rsidP="00E32CBE">
            <w:pPr>
              <w:tabs>
                <w:tab w:val="left" w:pos="0"/>
                <w:tab w:val="left" w:pos="366"/>
                <w:tab w:val="left" w:pos="1358"/>
                <w:tab w:val="left" w:pos="1842"/>
                <w:tab w:val="center" w:pos="6234"/>
                <w:tab w:val="left" w:pos="6480"/>
              </w:tabs>
              <w:suppressAutoHyphens/>
              <w:spacing w:after="0" w:line="240" w:lineRule="auto"/>
              <w:jc w:val="both"/>
              <w:rPr>
                <w:rFonts w:ascii="Arial" w:hAnsi="Arial" w:cs="Arial"/>
              </w:rPr>
            </w:pPr>
          </w:p>
          <w:p w14:paraId="585FA34D" w14:textId="77777777" w:rsidR="00BC7CEE" w:rsidRPr="00EC5A3E" w:rsidRDefault="00BC7CEE" w:rsidP="00E32CBE">
            <w:pPr>
              <w:tabs>
                <w:tab w:val="left" w:pos="0"/>
                <w:tab w:val="left" w:pos="366"/>
                <w:tab w:val="left" w:pos="1358"/>
                <w:tab w:val="left" w:pos="1842"/>
                <w:tab w:val="center" w:pos="6234"/>
                <w:tab w:val="left" w:pos="6480"/>
              </w:tabs>
              <w:suppressAutoHyphens/>
              <w:spacing w:after="0" w:line="240" w:lineRule="auto"/>
              <w:jc w:val="both"/>
              <w:rPr>
                <w:rFonts w:ascii="Arial" w:hAnsi="Arial" w:cs="Arial"/>
              </w:rPr>
            </w:pPr>
          </w:p>
          <w:p w14:paraId="307AC8F5" w14:textId="46B26081" w:rsidR="00BC7CEE" w:rsidRPr="00EC5A3E" w:rsidRDefault="00015364" w:rsidP="00E32CBE">
            <w:pPr>
              <w:tabs>
                <w:tab w:val="left" w:pos="0"/>
                <w:tab w:val="left" w:pos="366"/>
                <w:tab w:val="left" w:pos="1358"/>
                <w:tab w:val="left" w:pos="1842"/>
                <w:tab w:val="center" w:pos="6234"/>
                <w:tab w:val="left" w:pos="6480"/>
              </w:tabs>
              <w:suppressAutoHyphens/>
              <w:spacing w:after="0" w:line="240" w:lineRule="auto"/>
              <w:jc w:val="both"/>
              <w:rPr>
                <w:rFonts w:ascii="Arial" w:hAnsi="Arial" w:cs="Arial"/>
              </w:rPr>
            </w:pPr>
            <w:r w:rsidRPr="00EC5A3E">
              <w:rPr>
                <w:rFonts w:ascii="Arial" w:hAnsi="Arial" w:cs="Arial"/>
              </w:rPr>
              <w:t>Brieuc VAN DAMME</w:t>
            </w:r>
          </w:p>
          <w:p w14:paraId="717C19D2" w14:textId="442D1E36" w:rsidR="00BC7CEE" w:rsidRPr="00EC5A3E" w:rsidRDefault="00BC7CEE" w:rsidP="00E32CBE">
            <w:pPr>
              <w:tabs>
                <w:tab w:val="left" w:pos="0"/>
                <w:tab w:val="left" w:pos="366"/>
                <w:tab w:val="left" w:pos="1358"/>
                <w:tab w:val="left" w:pos="1842"/>
                <w:tab w:val="center" w:pos="6234"/>
                <w:tab w:val="left" w:pos="6480"/>
              </w:tabs>
              <w:suppressAutoHyphens/>
              <w:spacing w:after="0" w:line="240" w:lineRule="auto"/>
              <w:jc w:val="both"/>
              <w:rPr>
                <w:rFonts w:ascii="Arial" w:hAnsi="Arial" w:cs="Arial"/>
              </w:rPr>
            </w:pPr>
            <w:r w:rsidRPr="00EC5A3E">
              <w:rPr>
                <w:rFonts w:ascii="Arial" w:hAnsi="Arial" w:cs="Arial"/>
              </w:rPr>
              <w:t>Directeur-generaal</w:t>
            </w:r>
            <w:r w:rsidR="00416C1D" w:rsidRPr="00EC5A3E">
              <w:rPr>
                <w:rFonts w:ascii="Arial" w:hAnsi="Arial" w:cs="Arial"/>
              </w:rPr>
              <w:t xml:space="preserve"> </w:t>
            </w:r>
            <w:r w:rsidR="00015364" w:rsidRPr="00EC5A3E">
              <w:rPr>
                <w:rFonts w:ascii="Arial" w:hAnsi="Arial" w:cs="Arial"/>
              </w:rPr>
              <w:t>geneeskundige verzorging</w:t>
            </w:r>
          </w:p>
          <w:p w14:paraId="40F77DAF" w14:textId="77777777" w:rsidR="00BC7CEE" w:rsidRPr="00EC5A3E" w:rsidRDefault="00BC7CEE" w:rsidP="00E32CBE">
            <w:pPr>
              <w:tabs>
                <w:tab w:val="left" w:pos="0"/>
                <w:tab w:val="left" w:pos="366"/>
                <w:tab w:val="left" w:pos="1358"/>
                <w:tab w:val="left" w:pos="1842"/>
                <w:tab w:val="center" w:pos="6234"/>
                <w:tab w:val="left" w:pos="6480"/>
              </w:tabs>
              <w:suppressAutoHyphens/>
              <w:spacing w:after="0" w:line="240" w:lineRule="auto"/>
              <w:jc w:val="both"/>
              <w:rPr>
                <w:rFonts w:ascii="Arial" w:hAnsi="Arial" w:cs="Arial"/>
              </w:rPr>
            </w:pPr>
          </w:p>
          <w:p w14:paraId="719D67BB" w14:textId="77777777" w:rsidR="00BC7CEE" w:rsidRPr="00EC5A3E" w:rsidRDefault="00BC7CEE" w:rsidP="00E32CBE">
            <w:pPr>
              <w:tabs>
                <w:tab w:val="left" w:pos="0"/>
                <w:tab w:val="left" w:pos="366"/>
                <w:tab w:val="left" w:pos="1358"/>
                <w:tab w:val="left" w:pos="1842"/>
                <w:tab w:val="center" w:pos="6234"/>
                <w:tab w:val="left" w:pos="6480"/>
              </w:tabs>
              <w:suppressAutoHyphens/>
              <w:spacing w:after="0" w:line="240" w:lineRule="auto"/>
              <w:jc w:val="both"/>
              <w:rPr>
                <w:rFonts w:ascii="Arial" w:hAnsi="Arial" w:cs="Arial"/>
                <w:spacing w:val="-3"/>
                <w:lang w:val="nl-NL"/>
              </w:rPr>
            </w:pPr>
          </w:p>
        </w:tc>
      </w:tr>
    </w:tbl>
    <w:p w14:paraId="7403C3F2" w14:textId="3D06DB30" w:rsidR="003309DA" w:rsidRPr="00EC5A3E" w:rsidRDefault="003309DA" w:rsidP="00E32CBE">
      <w:pPr>
        <w:spacing w:after="0" w:line="240" w:lineRule="auto"/>
        <w:rPr>
          <w:rFonts w:ascii="Arial" w:hAnsi="Arial" w:cs="Arial"/>
        </w:rPr>
      </w:pPr>
    </w:p>
    <w:p w14:paraId="38C56ACB" w14:textId="77777777" w:rsidR="007B75D4" w:rsidRPr="00EC5A3E" w:rsidRDefault="007B75D4" w:rsidP="00E32CBE">
      <w:pPr>
        <w:spacing w:after="0" w:line="240" w:lineRule="auto"/>
        <w:rPr>
          <w:rFonts w:ascii="Arial" w:hAnsi="Arial" w:cs="Arial"/>
        </w:rPr>
        <w:sectPr w:rsidR="007B75D4" w:rsidRPr="00EC5A3E" w:rsidSect="008C7F0B">
          <w:footerReference w:type="default" r:id="rId8"/>
          <w:footerReference w:type="first" r:id="rId9"/>
          <w:pgSz w:w="11906" w:h="16838"/>
          <w:pgMar w:top="1417" w:right="1417" w:bottom="1417" w:left="1417" w:header="708" w:footer="708" w:gutter="0"/>
          <w:pgNumType w:start="1"/>
          <w:cols w:space="708"/>
          <w:docGrid w:linePitch="360"/>
        </w:sectPr>
      </w:pPr>
    </w:p>
    <w:p w14:paraId="4B139D80" w14:textId="2F846745" w:rsidR="007B75D4" w:rsidRPr="00EC5A3E" w:rsidRDefault="007B75D4" w:rsidP="00E32CBE">
      <w:pPr>
        <w:spacing w:after="0" w:line="240" w:lineRule="auto"/>
        <w:rPr>
          <w:rFonts w:ascii="Arial" w:hAnsi="Arial" w:cs="Arial"/>
          <w:b/>
          <w:u w:val="single"/>
        </w:rPr>
      </w:pPr>
      <w:r w:rsidRPr="00EC5A3E">
        <w:rPr>
          <w:rFonts w:ascii="Arial" w:hAnsi="Arial" w:cs="Arial"/>
          <w:b/>
          <w:u w:val="single"/>
        </w:rPr>
        <w:lastRenderedPageBreak/>
        <w:t>BIJLAGE 1</w:t>
      </w:r>
    </w:p>
    <w:p w14:paraId="3A87C1BE" w14:textId="34C5A9F9" w:rsidR="007B75D4" w:rsidRPr="00EC5A3E" w:rsidRDefault="007B75D4" w:rsidP="00E32CBE">
      <w:pPr>
        <w:spacing w:after="0" w:line="240" w:lineRule="auto"/>
        <w:rPr>
          <w:rFonts w:ascii="Arial" w:hAnsi="Arial" w:cs="Arial"/>
        </w:rPr>
      </w:pPr>
    </w:p>
    <w:p w14:paraId="4AE67A4C" w14:textId="77777777" w:rsidR="007B75D4" w:rsidRPr="00EC5A3E" w:rsidRDefault="007B75D4" w:rsidP="007B75D4">
      <w:pPr>
        <w:pBdr>
          <w:top w:val="single" w:sz="4" w:space="1" w:color="auto"/>
          <w:left w:val="single" w:sz="4" w:space="4" w:color="auto"/>
          <w:bottom w:val="single" w:sz="4" w:space="1" w:color="auto"/>
          <w:right w:val="single" w:sz="4" w:space="4" w:color="auto"/>
        </w:pBdr>
        <w:shd w:val="clear" w:color="auto" w:fill="D9D9D9"/>
        <w:spacing w:after="0" w:line="240" w:lineRule="auto"/>
        <w:jc w:val="center"/>
        <w:rPr>
          <w:rFonts w:ascii="Arial" w:eastAsia="Times New Roman" w:hAnsi="Arial" w:cs="Arial"/>
          <w:b/>
        </w:rPr>
      </w:pPr>
      <w:r w:rsidRPr="00EC5A3E">
        <w:rPr>
          <w:rFonts w:ascii="Arial" w:eastAsia="Times New Roman" w:hAnsi="Arial" w:cs="Arial"/>
          <w:b/>
        </w:rPr>
        <w:t>AANVRAAGFORMULIER VOOR DE TIJDELIJKE TERUGBETALING VAN EEN GEAVANCEERDE OF DURE TECHNOLOGIE VOOR DIABETESPATIENTEN</w:t>
      </w:r>
    </w:p>
    <w:p w14:paraId="06EE98D1" w14:textId="77777777" w:rsidR="007B75D4" w:rsidRPr="00EC5A3E" w:rsidRDefault="007B75D4" w:rsidP="007B75D4">
      <w:pPr>
        <w:spacing w:after="0" w:line="240" w:lineRule="auto"/>
        <w:jc w:val="both"/>
        <w:rPr>
          <w:rFonts w:ascii="Arial" w:eastAsia="Times New Roman" w:hAnsi="Arial" w:cs="Arial"/>
          <w:color w:val="0000FF"/>
        </w:rPr>
      </w:pPr>
    </w:p>
    <w:p w14:paraId="0A695049" w14:textId="77777777" w:rsidR="007B75D4" w:rsidRPr="00EC5A3E" w:rsidRDefault="007B75D4" w:rsidP="007B75D4">
      <w:pPr>
        <w:spacing w:after="0" w:line="240" w:lineRule="auto"/>
        <w:jc w:val="both"/>
        <w:rPr>
          <w:rFonts w:ascii="Arial" w:eastAsia="Times New Roman" w:hAnsi="Arial" w:cs="Arial"/>
          <w:color w:val="0000FF"/>
        </w:rPr>
      </w:pPr>
      <w:r w:rsidRPr="00EC5A3E">
        <w:rPr>
          <w:rFonts w:ascii="Arial" w:eastAsia="Times New Roman" w:hAnsi="Arial" w:cs="Arial"/>
          <w:color w:val="0000FF"/>
        </w:rPr>
        <w:t>Om de evaluatie van uw aanvraag te vergemakkelijken, gelieve dit formulier zo compleet mogelijk in te vullen.</w:t>
      </w:r>
    </w:p>
    <w:p w14:paraId="0539C981" w14:textId="77777777" w:rsidR="007B75D4" w:rsidRPr="00EC5A3E" w:rsidRDefault="007B75D4" w:rsidP="007B75D4">
      <w:pPr>
        <w:spacing w:after="0" w:line="240" w:lineRule="auto"/>
        <w:jc w:val="both"/>
        <w:rPr>
          <w:rFonts w:ascii="Arial" w:eastAsia="Times New Roman" w:hAnsi="Arial" w:cs="Arial"/>
          <w:color w:val="0000FF"/>
        </w:rPr>
      </w:pPr>
      <w:r w:rsidRPr="00EC5A3E">
        <w:rPr>
          <w:rFonts w:ascii="Arial" w:eastAsia="Times New Roman" w:hAnsi="Arial" w:cs="Arial"/>
          <w:color w:val="0000FF"/>
        </w:rPr>
        <w:t xml:space="preserve">Indien de gevraagde informatie niet beschikbaar is, vermeld dan duidelijk de reden. </w:t>
      </w:r>
    </w:p>
    <w:p w14:paraId="14F40A32" w14:textId="77777777" w:rsidR="007B75D4" w:rsidRPr="00EC5A3E" w:rsidRDefault="007B75D4" w:rsidP="007B75D4">
      <w:pPr>
        <w:spacing w:after="0" w:line="240" w:lineRule="auto"/>
        <w:jc w:val="both"/>
        <w:rPr>
          <w:rFonts w:ascii="Arial" w:eastAsia="Times New Roman" w:hAnsi="Arial" w:cs="Arial"/>
          <w:color w:val="0000FF"/>
        </w:rPr>
      </w:pPr>
      <w:r w:rsidRPr="00EC5A3E">
        <w:rPr>
          <w:rFonts w:ascii="Arial" w:eastAsia="Times New Roman" w:hAnsi="Arial" w:cs="Arial"/>
          <w:color w:val="0000FF"/>
        </w:rPr>
        <w:t>Vermeld ook duidelijk wanneer ontbrekende onderdelen deel zullen uitmaken van de evaluatie tijdens de tijdelijke terugbetaling.</w:t>
      </w:r>
    </w:p>
    <w:p w14:paraId="7137D9B5" w14:textId="77777777" w:rsidR="007B75D4" w:rsidRPr="00EC5A3E" w:rsidRDefault="007B75D4" w:rsidP="007B75D4">
      <w:pPr>
        <w:spacing w:after="0" w:line="240" w:lineRule="auto"/>
        <w:jc w:val="both"/>
        <w:rPr>
          <w:rFonts w:ascii="Arial" w:eastAsia="Times New Roman" w:hAnsi="Arial" w:cs="Arial"/>
          <w:color w:val="0000FF"/>
        </w:rPr>
      </w:pPr>
    </w:p>
    <w:p w14:paraId="06A7E1C7" w14:textId="77777777" w:rsidR="007B75D4" w:rsidRPr="00EC5A3E" w:rsidRDefault="007B75D4" w:rsidP="007B75D4">
      <w:pPr>
        <w:spacing w:after="0" w:line="240" w:lineRule="auto"/>
        <w:jc w:val="both"/>
        <w:rPr>
          <w:rFonts w:ascii="Arial" w:eastAsia="Times New Roman" w:hAnsi="Arial" w:cs="Arial"/>
          <w:color w:val="0000FF"/>
        </w:rPr>
      </w:pPr>
      <w:r w:rsidRPr="00EC5A3E">
        <w:rPr>
          <w:rFonts w:ascii="Arial" w:eastAsia="Times New Roman" w:hAnsi="Arial" w:cs="Arial"/>
          <w:color w:val="0000FF"/>
        </w:rPr>
        <w:t>Alle ingediende aanvragen zullen geëvalueerd worden.</w:t>
      </w:r>
    </w:p>
    <w:p w14:paraId="718D4DDB" w14:textId="77777777" w:rsidR="007B75D4" w:rsidRPr="00EC5A3E" w:rsidRDefault="007B75D4" w:rsidP="007B75D4">
      <w:pPr>
        <w:spacing w:after="0" w:line="240" w:lineRule="auto"/>
        <w:jc w:val="both"/>
        <w:rPr>
          <w:rFonts w:ascii="Arial" w:eastAsia="Times New Roman" w:hAnsi="Arial" w:cs="Arial"/>
          <w:color w:val="0000FF"/>
        </w:rPr>
      </w:pPr>
      <w:r w:rsidRPr="00EC5A3E">
        <w:rPr>
          <w:rFonts w:ascii="Arial" w:eastAsia="Times New Roman" w:hAnsi="Arial" w:cs="Arial"/>
          <w:color w:val="0000FF"/>
        </w:rPr>
        <w:t xml:space="preserve">Het is daarom essentieel dat de aanvragen zo compleet mogelijk zijn, zodat het evaluatieproces optimaal verloopt. </w:t>
      </w:r>
    </w:p>
    <w:p w14:paraId="54F0BE19" w14:textId="77777777" w:rsidR="007B75D4" w:rsidRPr="00EC5A3E" w:rsidRDefault="007B75D4" w:rsidP="007B75D4">
      <w:pPr>
        <w:spacing w:after="0" w:line="240" w:lineRule="auto"/>
        <w:jc w:val="both"/>
        <w:rPr>
          <w:rFonts w:ascii="Arial" w:eastAsia="Times New Roman" w:hAnsi="Arial" w:cs="Arial"/>
          <w:color w:val="0000FF"/>
        </w:rPr>
      </w:pPr>
    </w:p>
    <w:p w14:paraId="32B9A285" w14:textId="77777777" w:rsidR="007B75D4" w:rsidRPr="00EC5A3E" w:rsidRDefault="007B75D4" w:rsidP="007B75D4">
      <w:pPr>
        <w:spacing w:after="0" w:line="240" w:lineRule="auto"/>
        <w:jc w:val="both"/>
        <w:rPr>
          <w:rFonts w:ascii="Arial" w:eastAsia="Times New Roman" w:hAnsi="Arial" w:cs="Arial"/>
          <w:color w:val="0000FF"/>
        </w:rPr>
      </w:pPr>
      <w:r w:rsidRPr="00EC5A3E">
        <w:rPr>
          <w:rFonts w:ascii="Arial" w:eastAsia="Times New Roman" w:hAnsi="Arial" w:cs="Arial"/>
          <w:color w:val="0000FF"/>
        </w:rPr>
        <w:t xml:space="preserve">In voorkomend geval kan de term “hulpmiddel” worden vervangen door de term “technologie” en vice versa.  </w:t>
      </w:r>
    </w:p>
    <w:p w14:paraId="169C8F34" w14:textId="77777777" w:rsidR="007B75D4" w:rsidRPr="00EC5A3E" w:rsidRDefault="007B75D4" w:rsidP="007B75D4">
      <w:pPr>
        <w:spacing w:before="360" w:after="360" w:line="240" w:lineRule="auto"/>
        <w:jc w:val="both"/>
        <w:rPr>
          <w:rFonts w:ascii="Arial" w:eastAsia="Times New Roman" w:hAnsi="Arial" w:cs="Arial"/>
          <w:b/>
        </w:rPr>
      </w:pPr>
      <w:r w:rsidRPr="00EC5A3E">
        <w:rPr>
          <w:rFonts w:ascii="Arial" w:eastAsia="Times New Roman" w:hAnsi="Arial" w:cs="Arial"/>
          <w:b/>
        </w:rPr>
        <w:t>NAAM VAN DE AANVRAGER:</w:t>
      </w:r>
    </w:p>
    <w:p w14:paraId="0F2E6AED" w14:textId="77777777" w:rsidR="007B75D4" w:rsidRPr="00EC5A3E" w:rsidRDefault="007B75D4" w:rsidP="007B75D4">
      <w:pPr>
        <w:spacing w:after="0" w:line="240" w:lineRule="auto"/>
        <w:jc w:val="both"/>
        <w:rPr>
          <w:rFonts w:ascii="Arial" w:eastAsia="Times New Roman" w:hAnsi="Arial" w:cs="Times New Roman"/>
          <w:szCs w:val="24"/>
        </w:rPr>
      </w:pPr>
    </w:p>
    <w:p w14:paraId="02C8BFF2" w14:textId="77777777" w:rsidR="007B75D4" w:rsidRPr="00EC5A3E" w:rsidRDefault="007B75D4" w:rsidP="007B75D4">
      <w:pPr>
        <w:spacing w:before="360" w:after="360" w:line="240" w:lineRule="auto"/>
        <w:jc w:val="both"/>
        <w:rPr>
          <w:rFonts w:ascii="Arial" w:eastAsia="Times New Roman" w:hAnsi="Arial" w:cs="Arial"/>
          <w:b/>
        </w:rPr>
      </w:pPr>
      <w:r w:rsidRPr="00EC5A3E">
        <w:rPr>
          <w:rFonts w:ascii="Arial" w:eastAsia="Times New Roman" w:hAnsi="Arial" w:cs="Arial"/>
          <w:b/>
        </w:rPr>
        <w:t>NAAM VAN HET HULPMIDDEL:</w:t>
      </w:r>
    </w:p>
    <w:p w14:paraId="6A786314" w14:textId="77777777" w:rsidR="007B75D4" w:rsidRPr="00EC5A3E" w:rsidRDefault="007B75D4" w:rsidP="007B75D4">
      <w:pPr>
        <w:spacing w:after="0" w:line="240" w:lineRule="auto"/>
        <w:jc w:val="both"/>
        <w:rPr>
          <w:rFonts w:ascii="Arial" w:eastAsia="Times New Roman" w:hAnsi="Arial" w:cs="Times New Roman"/>
          <w:szCs w:val="24"/>
        </w:rPr>
      </w:pPr>
    </w:p>
    <w:p w14:paraId="277DF101" w14:textId="77777777" w:rsidR="007B75D4" w:rsidRPr="00EC5A3E" w:rsidRDefault="007B75D4" w:rsidP="007B75D4">
      <w:pPr>
        <w:spacing w:before="360" w:after="120" w:line="240" w:lineRule="auto"/>
        <w:jc w:val="both"/>
        <w:rPr>
          <w:rFonts w:ascii="Arial" w:eastAsia="Times New Roman" w:hAnsi="Arial" w:cs="Arial"/>
          <w:b/>
        </w:rPr>
      </w:pPr>
      <w:r w:rsidRPr="00EC5A3E">
        <w:rPr>
          <w:rFonts w:ascii="Arial" w:eastAsia="Times New Roman" w:hAnsi="Arial" w:cs="Arial"/>
          <w:b/>
        </w:rPr>
        <w:t>TYPE AANVRAAG:</w:t>
      </w:r>
    </w:p>
    <w:p w14:paraId="25936BB6" w14:textId="77777777" w:rsidR="007B75D4" w:rsidRPr="00EC5A3E" w:rsidRDefault="007B75D4" w:rsidP="007B75D4">
      <w:pPr>
        <w:spacing w:after="240" w:line="240" w:lineRule="auto"/>
        <w:jc w:val="both"/>
        <w:rPr>
          <w:rFonts w:ascii="Arial" w:eastAsia="Times New Roman" w:hAnsi="Arial" w:cs="Arial"/>
          <w:i/>
        </w:rPr>
      </w:pPr>
      <w:r w:rsidRPr="00EC5A3E">
        <w:rPr>
          <w:rFonts w:ascii="Arial" w:eastAsia="Times New Roman" w:hAnsi="Arial" w:cs="Arial"/>
          <w:i/>
        </w:rPr>
        <w:t>Het gepaste antwoord aankruisen</w:t>
      </w:r>
    </w:p>
    <w:p w14:paraId="2397EF60" w14:textId="77777777" w:rsidR="007B75D4" w:rsidRPr="00EC5A3E" w:rsidRDefault="007B75D4" w:rsidP="00F33387">
      <w:pPr>
        <w:numPr>
          <w:ilvl w:val="0"/>
          <w:numId w:val="23"/>
        </w:numPr>
        <w:spacing w:after="240" w:line="240" w:lineRule="auto"/>
        <w:ind w:left="426" w:hanging="426"/>
        <w:jc w:val="both"/>
        <w:rPr>
          <w:rFonts w:ascii="Arial" w:eastAsia="Times New Roman" w:hAnsi="Arial" w:cs="Arial"/>
          <w:i/>
        </w:rPr>
      </w:pPr>
      <w:r w:rsidRPr="00EC5A3E">
        <w:rPr>
          <w:rFonts w:ascii="Arial" w:eastAsia="Times New Roman" w:hAnsi="Arial" w:cs="Arial"/>
          <w:i/>
        </w:rPr>
        <w:t>Sensor</w:t>
      </w:r>
    </w:p>
    <w:p w14:paraId="16C6E994" w14:textId="77777777" w:rsidR="007B75D4" w:rsidRPr="00EC5A3E" w:rsidRDefault="007B75D4" w:rsidP="00F33387">
      <w:pPr>
        <w:numPr>
          <w:ilvl w:val="0"/>
          <w:numId w:val="23"/>
        </w:numPr>
        <w:spacing w:after="240" w:line="240" w:lineRule="auto"/>
        <w:ind w:left="426" w:hanging="426"/>
        <w:jc w:val="both"/>
        <w:rPr>
          <w:rFonts w:ascii="Arial" w:eastAsia="Times New Roman" w:hAnsi="Arial" w:cs="Arial"/>
          <w:i/>
        </w:rPr>
      </w:pPr>
      <w:r w:rsidRPr="00EC5A3E">
        <w:rPr>
          <w:rFonts w:ascii="Arial" w:eastAsia="Times New Roman" w:hAnsi="Arial" w:cs="Arial"/>
          <w:i/>
        </w:rPr>
        <w:t>Closed loop systeem (volledig systeem)</w:t>
      </w:r>
    </w:p>
    <w:p w14:paraId="67FB92FA" w14:textId="2FE8AF7B" w:rsidR="007B75D4" w:rsidRPr="00EC5A3E" w:rsidRDefault="007B75D4" w:rsidP="00F33387">
      <w:pPr>
        <w:numPr>
          <w:ilvl w:val="0"/>
          <w:numId w:val="23"/>
        </w:numPr>
        <w:spacing w:after="240" w:line="240" w:lineRule="auto"/>
        <w:ind w:left="426" w:hanging="426"/>
        <w:jc w:val="both"/>
        <w:rPr>
          <w:rFonts w:ascii="Arial" w:eastAsia="Times New Roman" w:hAnsi="Arial" w:cs="Arial"/>
          <w:i/>
        </w:rPr>
      </w:pPr>
      <w:r w:rsidRPr="00EC5A3E">
        <w:rPr>
          <w:rFonts w:ascii="Arial" w:eastAsia="Times New Roman" w:hAnsi="Arial" w:cs="Arial"/>
          <w:i/>
        </w:rPr>
        <w:t>*Software  / algoritme voor een closed loop systeem</w:t>
      </w:r>
    </w:p>
    <w:p w14:paraId="39427436" w14:textId="77777777" w:rsidR="007B75D4" w:rsidRPr="00EC5A3E" w:rsidRDefault="007B75D4" w:rsidP="00F33387">
      <w:pPr>
        <w:numPr>
          <w:ilvl w:val="0"/>
          <w:numId w:val="23"/>
        </w:numPr>
        <w:spacing w:after="240" w:line="240" w:lineRule="auto"/>
        <w:ind w:left="426" w:hanging="426"/>
        <w:jc w:val="both"/>
        <w:rPr>
          <w:rFonts w:ascii="Arial" w:eastAsia="Times New Roman" w:hAnsi="Arial" w:cs="Arial"/>
          <w:i/>
        </w:rPr>
      </w:pPr>
      <w:r w:rsidRPr="00EC5A3E">
        <w:rPr>
          <w:rFonts w:ascii="Arial" w:eastAsia="Times New Roman" w:hAnsi="Arial" w:cs="Arial"/>
          <w:i/>
        </w:rPr>
        <w:t>* Andere</w:t>
      </w:r>
    </w:p>
    <w:p w14:paraId="45710AF7" w14:textId="77777777" w:rsidR="007B75D4" w:rsidRPr="00EC5A3E" w:rsidRDefault="007B75D4" w:rsidP="007B75D4">
      <w:pPr>
        <w:spacing w:after="240" w:line="240" w:lineRule="auto"/>
        <w:ind w:left="720"/>
        <w:jc w:val="both"/>
        <w:rPr>
          <w:rFonts w:ascii="Arial" w:eastAsia="Times New Roman" w:hAnsi="Arial" w:cs="Arial"/>
          <w:i/>
        </w:rPr>
      </w:pPr>
      <w:r w:rsidRPr="00EC5A3E">
        <w:rPr>
          <w:rFonts w:ascii="Arial" w:eastAsia="Times New Roman" w:hAnsi="Arial" w:cs="Arial"/>
          <w:i/>
        </w:rPr>
        <w:t>Specifiër:……………………………………………………………………………..;</w:t>
      </w:r>
    </w:p>
    <w:p w14:paraId="1CBE8D49" w14:textId="77777777" w:rsidR="007B75D4" w:rsidRPr="00EC5A3E" w:rsidRDefault="007B75D4" w:rsidP="007B75D4">
      <w:pPr>
        <w:spacing w:after="0" w:line="240" w:lineRule="auto"/>
        <w:jc w:val="both"/>
        <w:rPr>
          <w:rFonts w:ascii="Arial" w:eastAsia="Times New Roman" w:hAnsi="Arial" w:cs="Times New Roman"/>
          <w:szCs w:val="24"/>
        </w:rPr>
      </w:pPr>
    </w:p>
    <w:p w14:paraId="553EDE0B" w14:textId="77777777" w:rsidR="007B75D4" w:rsidRPr="00EC5A3E" w:rsidRDefault="007B75D4" w:rsidP="007B75D4">
      <w:pPr>
        <w:spacing w:after="0" w:line="240" w:lineRule="auto"/>
        <w:jc w:val="both"/>
        <w:rPr>
          <w:rFonts w:ascii="Arial" w:eastAsia="Times New Roman" w:hAnsi="Arial" w:cs="Times New Roman"/>
          <w:szCs w:val="24"/>
        </w:rPr>
      </w:pPr>
    </w:p>
    <w:p w14:paraId="67D9327F" w14:textId="77777777" w:rsidR="007B75D4" w:rsidRPr="00EC5A3E" w:rsidRDefault="007B75D4" w:rsidP="007B75D4">
      <w:pPr>
        <w:spacing w:after="0" w:line="240" w:lineRule="auto"/>
        <w:jc w:val="both"/>
        <w:rPr>
          <w:rFonts w:ascii="Arial" w:eastAsia="Times New Roman" w:hAnsi="Arial" w:cs="Times New Roman"/>
          <w:szCs w:val="24"/>
        </w:rPr>
      </w:pPr>
      <w:r w:rsidRPr="00EC5A3E">
        <w:rPr>
          <w:rFonts w:ascii="Arial" w:eastAsia="Times New Roman" w:hAnsi="Arial" w:cs="Times New Roman"/>
          <w:szCs w:val="24"/>
        </w:rPr>
        <w:t>* De software / algoritmen die voldoen aan de definitie van een mobiele medische toepassing zoals beschreven in de mHealthApp</w:t>
      </w:r>
      <w:r w:rsidRPr="00EC5A3E">
        <w:rPr>
          <w:rFonts w:ascii="Arial" w:eastAsia="Times New Roman" w:hAnsi="Arial" w:cs="Arial"/>
          <w:vertAlign w:val="superscript"/>
        </w:rPr>
        <w:footnoteReference w:id="1"/>
      </w:r>
      <w:r w:rsidRPr="00EC5A3E">
        <w:rPr>
          <w:rFonts w:ascii="Arial" w:eastAsia="Times New Roman" w:hAnsi="Arial" w:cs="Times New Roman"/>
          <w:szCs w:val="24"/>
        </w:rPr>
        <w:t xml:space="preserve"> notificatieprocedure moeten niveau M2 van de mHealth-piramide hebben bereikt op het moment dat de aanvraag voor de terugbetaling wordt ingediend via de overeenkomst inzake geavanceerde of dure technologie</w:t>
      </w:r>
    </w:p>
    <w:p w14:paraId="12731E90" w14:textId="77777777" w:rsidR="007B75D4" w:rsidRPr="00EC5A3E" w:rsidRDefault="007B75D4" w:rsidP="007B75D4">
      <w:pPr>
        <w:spacing w:after="0" w:line="240" w:lineRule="auto"/>
        <w:jc w:val="both"/>
        <w:rPr>
          <w:rFonts w:ascii="Arial" w:eastAsia="Times New Roman" w:hAnsi="Arial" w:cs="Times New Roman"/>
          <w:szCs w:val="24"/>
        </w:rPr>
      </w:pPr>
    </w:p>
    <w:p w14:paraId="6568276B" w14:textId="77777777" w:rsidR="007B75D4" w:rsidRPr="00EC5A3E" w:rsidRDefault="007B75D4" w:rsidP="007B75D4">
      <w:pPr>
        <w:spacing w:after="0" w:line="240" w:lineRule="auto"/>
        <w:jc w:val="both"/>
        <w:rPr>
          <w:rFonts w:ascii="Arial" w:eastAsia="Times New Roman" w:hAnsi="Arial" w:cs="Times New Roman"/>
          <w:szCs w:val="24"/>
        </w:rPr>
      </w:pPr>
    </w:p>
    <w:p w14:paraId="67BD1B0C" w14:textId="77777777" w:rsidR="007B75D4" w:rsidRPr="00EC5A3E" w:rsidRDefault="007B75D4" w:rsidP="007B75D4">
      <w:pPr>
        <w:widowControl w:val="0"/>
        <w:tabs>
          <w:tab w:val="left" w:pos="1418"/>
          <w:tab w:val="left" w:pos="1701"/>
        </w:tabs>
        <w:spacing w:after="240" w:line="240" w:lineRule="auto"/>
        <w:jc w:val="both"/>
        <w:rPr>
          <w:rFonts w:ascii="Arial" w:eastAsia="Times New Roman" w:hAnsi="Arial" w:cs="Arial"/>
          <w:b/>
        </w:rPr>
      </w:pPr>
      <w:r w:rsidRPr="00EC5A3E">
        <w:rPr>
          <w:rFonts w:ascii="Arial" w:eastAsia="Times New Roman" w:hAnsi="Arial" w:cs="Arial"/>
          <w:b/>
        </w:rPr>
        <w:lastRenderedPageBreak/>
        <w:t>LIJST VAN AFKORTINGEN</w:t>
      </w:r>
    </w:p>
    <w:p w14:paraId="5CC379C5" w14:textId="77777777" w:rsidR="007B75D4" w:rsidRPr="00EC5A3E" w:rsidRDefault="007B75D4" w:rsidP="007B75D4">
      <w:pPr>
        <w:spacing w:after="0" w:line="240" w:lineRule="auto"/>
        <w:jc w:val="both"/>
        <w:rPr>
          <w:rFonts w:ascii="Arial" w:eastAsia="Times New Roman" w:hAnsi="Arial" w:cs="Times New Roman"/>
          <w:i/>
          <w:snapToGrid w:val="0"/>
          <w:color w:val="0000FF"/>
          <w:szCs w:val="24"/>
        </w:rPr>
      </w:pPr>
      <w:r w:rsidRPr="00EC5A3E">
        <w:rPr>
          <w:rFonts w:ascii="Arial" w:eastAsia="Times New Roman" w:hAnsi="Arial" w:cs="Times New Roman"/>
          <w:i/>
          <w:snapToGrid w:val="0"/>
          <w:color w:val="0000FF"/>
          <w:szCs w:val="24"/>
        </w:rPr>
        <w:t>Deze lijst dient volledig te zijn.</w:t>
      </w:r>
    </w:p>
    <w:p w14:paraId="52234F4F" w14:textId="77777777" w:rsidR="007B75D4" w:rsidRPr="00EC5A3E" w:rsidRDefault="007B75D4" w:rsidP="007B75D4">
      <w:pPr>
        <w:spacing w:after="0" w:line="240" w:lineRule="auto"/>
        <w:ind w:left="993" w:hanging="993"/>
        <w:jc w:val="both"/>
        <w:rPr>
          <w:rFonts w:ascii="Arial" w:eastAsia="Times New Roman" w:hAnsi="Arial" w:cs="Arial"/>
          <w:b/>
          <w:sz w:val="28"/>
          <w:szCs w:val="28"/>
        </w:rPr>
      </w:pPr>
      <w:r w:rsidRPr="00EC5A3E">
        <w:rPr>
          <w:rFonts w:ascii="Arial" w:eastAsia="Times New Roman" w:hAnsi="Arial" w:cs="Arial"/>
          <w:b/>
        </w:rPr>
        <w:br w:type="page"/>
      </w:r>
      <w:r w:rsidRPr="00EC5A3E">
        <w:rPr>
          <w:rFonts w:ascii="Arial" w:eastAsia="Times New Roman" w:hAnsi="Arial" w:cs="Arial"/>
          <w:b/>
          <w:sz w:val="28"/>
          <w:szCs w:val="28"/>
        </w:rPr>
        <w:lastRenderedPageBreak/>
        <w:t>Deel 1: Aanvraag tot opname van een verstrekking of tot wijziging van een verstrekking of vergoedingsmodaliteiten</w:t>
      </w:r>
    </w:p>
    <w:p w14:paraId="2FA67440" w14:textId="77777777" w:rsidR="007B75D4" w:rsidRPr="00EC5A3E" w:rsidRDefault="007B75D4" w:rsidP="007B75D4">
      <w:pPr>
        <w:spacing w:after="0" w:line="240" w:lineRule="auto"/>
        <w:ind w:left="993" w:hanging="993"/>
        <w:jc w:val="both"/>
        <w:rPr>
          <w:rFonts w:ascii="Arial" w:eastAsia="Times New Roman" w:hAnsi="Arial" w:cs="Arial"/>
          <w:b/>
          <w:i/>
          <w:sz w:val="28"/>
          <w:szCs w:val="28"/>
        </w:rPr>
      </w:pPr>
    </w:p>
    <w:p w14:paraId="1FC679F8" w14:textId="77777777" w:rsidR="007B75D4" w:rsidRPr="00EC5A3E" w:rsidRDefault="007B75D4" w:rsidP="007B75D4">
      <w:pPr>
        <w:spacing w:after="0" w:line="240" w:lineRule="auto"/>
        <w:jc w:val="both"/>
        <w:rPr>
          <w:rFonts w:ascii="Arial" w:eastAsia="Times New Roman" w:hAnsi="Arial" w:cs="Arial"/>
          <w:b/>
          <w:i/>
          <w:sz w:val="28"/>
          <w:szCs w:val="28"/>
        </w:rPr>
      </w:pPr>
    </w:p>
    <w:p w14:paraId="1C41D3D9" w14:textId="77777777" w:rsidR="007B75D4" w:rsidRPr="00EC5A3E" w:rsidRDefault="007B75D4" w:rsidP="007B75D4">
      <w:pPr>
        <w:spacing w:after="0" w:line="240" w:lineRule="auto"/>
        <w:jc w:val="both"/>
        <w:rPr>
          <w:rFonts w:ascii="Arial" w:eastAsia="Times New Roman" w:hAnsi="Arial" w:cs="Arial"/>
          <w:b/>
          <w:i/>
          <w:sz w:val="26"/>
          <w:szCs w:val="26"/>
        </w:rPr>
      </w:pPr>
      <w:r w:rsidRPr="00EC5A3E">
        <w:rPr>
          <w:rFonts w:ascii="Arial" w:eastAsia="Times New Roman" w:hAnsi="Arial" w:cs="Arial"/>
          <w:b/>
          <w:i/>
          <w:sz w:val="26"/>
          <w:szCs w:val="26"/>
        </w:rPr>
        <w:t>Onderdeel 1: Administratieve gegevens</w:t>
      </w:r>
    </w:p>
    <w:p w14:paraId="2468DA84" w14:textId="77777777" w:rsidR="007B75D4" w:rsidRPr="00EC5A3E" w:rsidRDefault="007B75D4" w:rsidP="00F33387">
      <w:pPr>
        <w:numPr>
          <w:ilvl w:val="1"/>
          <w:numId w:val="22"/>
        </w:numPr>
        <w:tabs>
          <w:tab w:val="left" w:pos="567"/>
        </w:tabs>
        <w:spacing w:before="400" w:after="400" w:line="240" w:lineRule="auto"/>
        <w:ind w:left="567" w:hanging="567"/>
        <w:contextualSpacing/>
        <w:jc w:val="both"/>
        <w:rPr>
          <w:rFonts w:ascii="Arial" w:eastAsia="Times New Roman" w:hAnsi="Arial" w:cs="Arial"/>
          <w:b/>
        </w:rPr>
      </w:pPr>
      <w:r w:rsidRPr="00EC5A3E">
        <w:rPr>
          <w:rFonts w:ascii="Arial" w:eastAsia="Times New Roman" w:hAnsi="Arial" w:cs="Arial"/>
          <w:b/>
        </w:rPr>
        <w:t>Identificatie van de fabrikant</w:t>
      </w:r>
    </w:p>
    <w:p w14:paraId="6593B3A5" w14:textId="77777777" w:rsidR="007B75D4" w:rsidRPr="00EC5A3E" w:rsidRDefault="007B75D4" w:rsidP="007B75D4">
      <w:pPr>
        <w:spacing w:after="0" w:line="240" w:lineRule="auto"/>
        <w:ind w:left="567"/>
        <w:jc w:val="both"/>
        <w:rPr>
          <w:rFonts w:ascii="Arial" w:eastAsia="Times New Roman" w:hAnsi="Arial" w:cs="Arial"/>
        </w:rPr>
      </w:pPr>
      <w:r w:rsidRPr="00EC5A3E">
        <w:rPr>
          <w:rFonts w:ascii="Arial" w:eastAsia="Times New Roman" w:hAnsi="Arial" w:cs="Arial"/>
        </w:rPr>
        <w:t>Naam:</w:t>
      </w:r>
    </w:p>
    <w:p w14:paraId="6E5FBBE5" w14:textId="77777777" w:rsidR="007B75D4" w:rsidRPr="00EC5A3E" w:rsidRDefault="007B75D4" w:rsidP="007B75D4">
      <w:pPr>
        <w:spacing w:after="0" w:line="240" w:lineRule="auto"/>
        <w:ind w:left="567"/>
        <w:jc w:val="both"/>
        <w:rPr>
          <w:rFonts w:ascii="Arial" w:eastAsia="Times New Roman" w:hAnsi="Arial" w:cs="Arial"/>
        </w:rPr>
      </w:pPr>
      <w:r w:rsidRPr="00EC5A3E">
        <w:rPr>
          <w:rFonts w:ascii="Arial" w:eastAsia="Times New Roman" w:hAnsi="Arial" w:cs="Arial"/>
        </w:rPr>
        <w:t>Adres (straat + nr., postcode, gemeente, land):</w:t>
      </w:r>
    </w:p>
    <w:p w14:paraId="69B8432A" w14:textId="77777777" w:rsidR="007B75D4" w:rsidRPr="00EC5A3E" w:rsidRDefault="007B75D4" w:rsidP="007B75D4">
      <w:pPr>
        <w:spacing w:after="0" w:line="240" w:lineRule="auto"/>
        <w:ind w:left="567"/>
        <w:jc w:val="both"/>
        <w:rPr>
          <w:rFonts w:ascii="Arial" w:eastAsia="Times New Roman" w:hAnsi="Arial" w:cs="Arial"/>
        </w:rPr>
      </w:pPr>
    </w:p>
    <w:p w14:paraId="5CF58F94" w14:textId="77777777" w:rsidR="007B75D4" w:rsidRPr="00EC5A3E" w:rsidRDefault="007B75D4" w:rsidP="007B75D4">
      <w:pPr>
        <w:spacing w:after="0" w:line="240" w:lineRule="auto"/>
        <w:ind w:left="567"/>
        <w:jc w:val="both"/>
        <w:rPr>
          <w:rFonts w:ascii="Arial" w:eastAsia="Times New Roman" w:hAnsi="Arial" w:cs="Arial"/>
        </w:rPr>
      </w:pPr>
    </w:p>
    <w:p w14:paraId="5391FB21" w14:textId="77777777" w:rsidR="007B75D4" w:rsidRPr="00EC5A3E" w:rsidRDefault="007B75D4" w:rsidP="007B75D4">
      <w:pPr>
        <w:spacing w:after="0" w:line="240" w:lineRule="auto"/>
        <w:ind w:left="567"/>
        <w:jc w:val="both"/>
        <w:rPr>
          <w:rFonts w:ascii="Arial" w:eastAsia="Times New Roman" w:hAnsi="Arial" w:cs="Arial"/>
        </w:rPr>
      </w:pPr>
    </w:p>
    <w:p w14:paraId="225BFD14" w14:textId="77777777" w:rsidR="007B75D4" w:rsidRPr="00EC5A3E" w:rsidRDefault="007B75D4" w:rsidP="007B75D4">
      <w:pPr>
        <w:spacing w:after="0" w:line="240" w:lineRule="auto"/>
        <w:ind w:left="567"/>
        <w:jc w:val="both"/>
        <w:rPr>
          <w:rFonts w:ascii="Arial" w:eastAsia="Times New Roman" w:hAnsi="Arial" w:cs="Arial"/>
          <w:lang w:val="de-DE"/>
        </w:rPr>
      </w:pPr>
      <w:r w:rsidRPr="00EC5A3E">
        <w:rPr>
          <w:rFonts w:ascii="Arial" w:eastAsia="Times New Roman" w:hAnsi="Arial" w:cs="Arial"/>
        </w:rPr>
        <w:t>W</w:t>
      </w:r>
      <w:r w:rsidRPr="00EC5A3E">
        <w:rPr>
          <w:rFonts w:ascii="Arial" w:eastAsia="Times New Roman" w:hAnsi="Arial" w:cs="Arial"/>
          <w:lang w:val="de-DE"/>
        </w:rPr>
        <w:t>ebsite:</w:t>
      </w:r>
    </w:p>
    <w:p w14:paraId="3E08A4CF" w14:textId="77777777" w:rsidR="007B75D4" w:rsidRPr="00EC5A3E" w:rsidRDefault="007B75D4" w:rsidP="007B75D4">
      <w:pPr>
        <w:spacing w:after="0" w:line="240" w:lineRule="auto"/>
        <w:ind w:left="567"/>
        <w:jc w:val="both"/>
        <w:rPr>
          <w:rFonts w:ascii="Arial" w:eastAsia="Times New Roman" w:hAnsi="Arial" w:cs="Arial"/>
        </w:rPr>
      </w:pPr>
    </w:p>
    <w:p w14:paraId="6CA76A0B" w14:textId="77777777" w:rsidR="007B75D4" w:rsidRPr="00EC5A3E" w:rsidRDefault="007B75D4" w:rsidP="00F33387">
      <w:pPr>
        <w:numPr>
          <w:ilvl w:val="1"/>
          <w:numId w:val="22"/>
        </w:numPr>
        <w:tabs>
          <w:tab w:val="left" w:pos="567"/>
        </w:tabs>
        <w:spacing w:before="400" w:after="400" w:line="240" w:lineRule="auto"/>
        <w:ind w:left="567" w:hanging="567"/>
        <w:contextualSpacing/>
        <w:jc w:val="both"/>
        <w:rPr>
          <w:rFonts w:ascii="Arial" w:eastAsia="Times New Roman" w:hAnsi="Arial" w:cs="Arial"/>
          <w:b/>
        </w:rPr>
      </w:pPr>
      <w:r w:rsidRPr="00EC5A3E">
        <w:rPr>
          <w:rFonts w:ascii="Arial" w:eastAsia="Times New Roman" w:hAnsi="Arial" w:cs="Arial"/>
          <w:b/>
        </w:rPr>
        <w:t>Identificatie van de verdeler</w:t>
      </w:r>
    </w:p>
    <w:p w14:paraId="6D9C27D2" w14:textId="77777777" w:rsidR="007B75D4" w:rsidRPr="00EC5A3E" w:rsidRDefault="007B75D4" w:rsidP="007B75D4">
      <w:pPr>
        <w:spacing w:after="0" w:line="240" w:lineRule="auto"/>
        <w:ind w:left="567"/>
        <w:jc w:val="both"/>
        <w:rPr>
          <w:rFonts w:ascii="Arial" w:eastAsia="Times New Roman" w:hAnsi="Arial" w:cs="Arial"/>
        </w:rPr>
      </w:pPr>
      <w:r w:rsidRPr="00EC5A3E">
        <w:rPr>
          <w:rFonts w:ascii="Arial" w:eastAsia="Times New Roman" w:hAnsi="Arial" w:cs="Arial"/>
        </w:rPr>
        <w:t>Naam:</w:t>
      </w:r>
    </w:p>
    <w:p w14:paraId="1AB09F00" w14:textId="77777777" w:rsidR="007B75D4" w:rsidRPr="00EC5A3E" w:rsidRDefault="007B75D4" w:rsidP="007B75D4">
      <w:pPr>
        <w:spacing w:after="0" w:line="240" w:lineRule="auto"/>
        <w:ind w:left="567"/>
        <w:jc w:val="both"/>
        <w:rPr>
          <w:rFonts w:ascii="Arial" w:eastAsia="Times New Roman" w:hAnsi="Arial" w:cs="Arial"/>
        </w:rPr>
      </w:pPr>
      <w:r w:rsidRPr="00EC5A3E">
        <w:rPr>
          <w:rFonts w:ascii="Arial" w:eastAsia="Times New Roman" w:hAnsi="Arial" w:cs="Arial"/>
        </w:rPr>
        <w:t>Adres van de maatschappelijke zetel (straat + nr., postcode, gemeente, land):</w:t>
      </w:r>
    </w:p>
    <w:p w14:paraId="04D07249" w14:textId="77777777" w:rsidR="007B75D4" w:rsidRPr="00EC5A3E" w:rsidRDefault="007B75D4" w:rsidP="007B75D4">
      <w:pPr>
        <w:spacing w:after="0" w:line="240" w:lineRule="auto"/>
        <w:ind w:left="567"/>
        <w:jc w:val="both"/>
        <w:rPr>
          <w:rFonts w:ascii="Arial" w:eastAsia="Times New Roman" w:hAnsi="Arial" w:cs="Arial"/>
        </w:rPr>
      </w:pPr>
    </w:p>
    <w:p w14:paraId="4BBCFF3C" w14:textId="77777777" w:rsidR="007B75D4" w:rsidRPr="00EC5A3E" w:rsidRDefault="007B75D4" w:rsidP="007B75D4">
      <w:pPr>
        <w:spacing w:after="0" w:line="240" w:lineRule="auto"/>
        <w:ind w:left="567"/>
        <w:jc w:val="both"/>
        <w:rPr>
          <w:rFonts w:ascii="Arial" w:eastAsia="Times New Roman" w:hAnsi="Arial" w:cs="Arial"/>
        </w:rPr>
      </w:pPr>
    </w:p>
    <w:p w14:paraId="2C987ACA" w14:textId="77777777" w:rsidR="007B75D4" w:rsidRPr="00EC5A3E" w:rsidRDefault="007B75D4" w:rsidP="007B75D4">
      <w:pPr>
        <w:spacing w:after="0" w:line="240" w:lineRule="auto"/>
        <w:ind w:left="567"/>
        <w:jc w:val="both"/>
        <w:rPr>
          <w:rFonts w:ascii="Arial" w:eastAsia="Times New Roman" w:hAnsi="Arial" w:cs="Arial"/>
        </w:rPr>
      </w:pPr>
    </w:p>
    <w:p w14:paraId="70AB50A0" w14:textId="77777777" w:rsidR="007B75D4" w:rsidRPr="00EC5A3E" w:rsidRDefault="007B75D4" w:rsidP="007B75D4">
      <w:pPr>
        <w:spacing w:after="0" w:line="240" w:lineRule="auto"/>
        <w:ind w:left="567"/>
        <w:jc w:val="both"/>
        <w:rPr>
          <w:rFonts w:ascii="Arial" w:eastAsia="Times New Roman" w:hAnsi="Arial" w:cs="Arial"/>
        </w:rPr>
      </w:pPr>
      <w:r w:rsidRPr="00EC5A3E">
        <w:rPr>
          <w:rFonts w:ascii="Arial" w:eastAsia="Times New Roman" w:hAnsi="Arial" w:cs="Arial"/>
        </w:rPr>
        <w:t>Telefoon:</w:t>
      </w:r>
    </w:p>
    <w:p w14:paraId="774101A2" w14:textId="77777777" w:rsidR="007B75D4" w:rsidRPr="00EC5A3E" w:rsidRDefault="007B75D4" w:rsidP="007B75D4">
      <w:pPr>
        <w:spacing w:after="0" w:line="240" w:lineRule="auto"/>
        <w:ind w:left="567"/>
        <w:jc w:val="both"/>
        <w:rPr>
          <w:rFonts w:ascii="Arial" w:eastAsia="Times New Roman" w:hAnsi="Arial" w:cs="Arial"/>
        </w:rPr>
      </w:pPr>
      <w:r w:rsidRPr="00EC5A3E">
        <w:rPr>
          <w:rFonts w:ascii="Arial" w:eastAsia="Times New Roman" w:hAnsi="Arial" w:cs="Arial"/>
        </w:rPr>
        <w:t>E-mail:</w:t>
      </w:r>
    </w:p>
    <w:p w14:paraId="13E89944" w14:textId="77777777" w:rsidR="007B75D4" w:rsidRPr="00EC5A3E" w:rsidRDefault="007B75D4" w:rsidP="007B75D4">
      <w:pPr>
        <w:spacing w:after="0" w:line="240" w:lineRule="auto"/>
        <w:ind w:left="567"/>
        <w:jc w:val="both"/>
        <w:rPr>
          <w:rFonts w:ascii="Arial" w:eastAsia="Times New Roman" w:hAnsi="Arial" w:cs="Arial"/>
        </w:rPr>
      </w:pPr>
      <w:r w:rsidRPr="00EC5A3E">
        <w:rPr>
          <w:rFonts w:ascii="Arial" w:eastAsia="Times New Roman" w:hAnsi="Arial" w:cs="Arial"/>
        </w:rPr>
        <w:t>Website:</w:t>
      </w:r>
    </w:p>
    <w:p w14:paraId="5D4C9174" w14:textId="77777777" w:rsidR="007B75D4" w:rsidRPr="00EC5A3E" w:rsidRDefault="007B75D4" w:rsidP="007B75D4">
      <w:pPr>
        <w:spacing w:after="0" w:line="240" w:lineRule="auto"/>
        <w:ind w:left="567"/>
        <w:jc w:val="both"/>
        <w:rPr>
          <w:rFonts w:ascii="Arial" w:eastAsia="Times New Roman" w:hAnsi="Arial" w:cs="Arial"/>
        </w:rPr>
      </w:pPr>
      <w:r w:rsidRPr="00EC5A3E">
        <w:rPr>
          <w:rFonts w:ascii="Arial" w:eastAsia="Times New Roman" w:hAnsi="Arial" w:cs="Arial"/>
        </w:rPr>
        <w:t>Contact bij de onderneming:</w:t>
      </w:r>
    </w:p>
    <w:p w14:paraId="5D75017B" w14:textId="77777777" w:rsidR="007B75D4" w:rsidRPr="00EC5A3E" w:rsidRDefault="007B75D4" w:rsidP="007B75D4">
      <w:pPr>
        <w:spacing w:after="0" w:line="240" w:lineRule="auto"/>
        <w:jc w:val="both"/>
        <w:rPr>
          <w:rFonts w:ascii="Arial" w:eastAsia="Times New Roman" w:hAnsi="Arial" w:cs="Times New Roman"/>
          <w:i/>
          <w:szCs w:val="24"/>
        </w:rPr>
      </w:pPr>
    </w:p>
    <w:p w14:paraId="1CD70B33" w14:textId="2C2F6BA3" w:rsidR="007B75D4" w:rsidRDefault="007B75D4" w:rsidP="007B75D4">
      <w:pPr>
        <w:spacing w:after="0" w:line="240" w:lineRule="auto"/>
        <w:jc w:val="both"/>
        <w:rPr>
          <w:rFonts w:ascii="Arial" w:eastAsia="Times New Roman" w:hAnsi="Arial" w:cs="Arial"/>
        </w:rPr>
      </w:pPr>
    </w:p>
    <w:p w14:paraId="32410683" w14:textId="2BEFBAAD" w:rsidR="005449C0" w:rsidRDefault="005449C0" w:rsidP="007B75D4">
      <w:pPr>
        <w:spacing w:after="0" w:line="240" w:lineRule="auto"/>
        <w:jc w:val="both"/>
        <w:rPr>
          <w:rFonts w:ascii="Arial" w:eastAsia="Times New Roman" w:hAnsi="Arial" w:cs="Arial"/>
        </w:rPr>
      </w:pPr>
    </w:p>
    <w:p w14:paraId="26D9594A" w14:textId="77777777" w:rsidR="005449C0" w:rsidRPr="00EC5A3E" w:rsidRDefault="005449C0" w:rsidP="007B75D4">
      <w:pPr>
        <w:spacing w:after="0" w:line="240" w:lineRule="auto"/>
        <w:jc w:val="both"/>
        <w:rPr>
          <w:rFonts w:ascii="Arial" w:eastAsia="Times New Roman" w:hAnsi="Arial" w:cs="Arial"/>
        </w:rPr>
      </w:pPr>
    </w:p>
    <w:p w14:paraId="00D552D0" w14:textId="77777777" w:rsidR="007B75D4" w:rsidRPr="00EC5A3E" w:rsidRDefault="007B75D4" w:rsidP="007B75D4">
      <w:pPr>
        <w:spacing w:after="0" w:line="240" w:lineRule="auto"/>
        <w:ind w:left="567"/>
        <w:jc w:val="both"/>
        <w:rPr>
          <w:rFonts w:ascii="Arial" w:eastAsia="Times New Roman" w:hAnsi="Arial" w:cs="Arial"/>
        </w:rPr>
      </w:pPr>
      <w:r w:rsidRPr="00EC5A3E">
        <w:rPr>
          <w:rFonts w:ascii="Arial" w:eastAsia="Times New Roman" w:hAnsi="Arial" w:cs="Arial"/>
        </w:rPr>
        <w:t>Ondernemingsnummer:</w:t>
      </w:r>
    </w:p>
    <w:p w14:paraId="12D69A48" w14:textId="77777777" w:rsidR="007B75D4" w:rsidRPr="00EC5A3E" w:rsidRDefault="007B75D4" w:rsidP="007B75D4">
      <w:pPr>
        <w:spacing w:after="0" w:line="240" w:lineRule="auto"/>
        <w:ind w:left="567"/>
        <w:jc w:val="both"/>
        <w:rPr>
          <w:rFonts w:ascii="Arial" w:eastAsia="Times New Roman" w:hAnsi="Arial" w:cs="Arial"/>
        </w:rPr>
      </w:pPr>
      <w:r w:rsidRPr="00EC5A3E">
        <w:rPr>
          <w:rFonts w:ascii="Arial" w:eastAsia="Times New Roman" w:hAnsi="Arial" w:cs="Arial"/>
        </w:rPr>
        <w:t>Juridisch statuut:</w:t>
      </w:r>
    </w:p>
    <w:p w14:paraId="4DE96FC8" w14:textId="77777777" w:rsidR="007B75D4" w:rsidRPr="00EC5A3E" w:rsidRDefault="007B75D4" w:rsidP="007B75D4">
      <w:pPr>
        <w:spacing w:after="0" w:line="240" w:lineRule="auto"/>
        <w:ind w:left="567"/>
        <w:jc w:val="both"/>
        <w:rPr>
          <w:rFonts w:ascii="Arial" w:eastAsia="Times New Roman" w:hAnsi="Arial" w:cs="Arial"/>
        </w:rPr>
      </w:pPr>
    </w:p>
    <w:p w14:paraId="0F7236C5" w14:textId="77777777" w:rsidR="007B75D4" w:rsidRPr="00EC5A3E" w:rsidRDefault="007B75D4" w:rsidP="007B75D4">
      <w:pPr>
        <w:spacing w:after="0" w:line="240" w:lineRule="auto"/>
        <w:ind w:left="567"/>
        <w:jc w:val="both"/>
        <w:rPr>
          <w:rFonts w:ascii="Arial" w:eastAsia="Times New Roman" w:hAnsi="Arial" w:cs="Arial"/>
        </w:rPr>
      </w:pPr>
    </w:p>
    <w:p w14:paraId="2BABDCF7" w14:textId="77777777" w:rsidR="007B75D4" w:rsidRPr="00EC5A3E" w:rsidRDefault="007B75D4" w:rsidP="007B75D4">
      <w:pPr>
        <w:spacing w:after="0" w:line="240" w:lineRule="auto"/>
        <w:ind w:left="567"/>
        <w:jc w:val="both"/>
        <w:rPr>
          <w:rFonts w:ascii="Arial" w:eastAsia="Times New Roman" w:hAnsi="Arial" w:cs="Arial"/>
        </w:rPr>
      </w:pPr>
    </w:p>
    <w:p w14:paraId="7B48A873" w14:textId="77777777" w:rsidR="007B75D4" w:rsidRPr="00EC5A3E" w:rsidRDefault="007B75D4" w:rsidP="007B75D4">
      <w:pPr>
        <w:spacing w:after="0" w:line="240" w:lineRule="auto"/>
        <w:ind w:left="567"/>
        <w:jc w:val="both"/>
        <w:rPr>
          <w:rFonts w:ascii="Arial" w:eastAsia="Times New Roman" w:hAnsi="Arial" w:cs="Arial"/>
        </w:rPr>
      </w:pPr>
      <w:r w:rsidRPr="00EC5A3E">
        <w:rPr>
          <w:rFonts w:ascii="Arial" w:eastAsia="Times New Roman" w:hAnsi="Arial" w:cs="Arial"/>
        </w:rPr>
        <w:t>Bewijs van registratie bij het Federaal Agentschap voor Geneesmiddelen en Gezondheidsproducten:</w:t>
      </w:r>
    </w:p>
    <w:p w14:paraId="2D7330E0" w14:textId="77777777" w:rsidR="007B75D4" w:rsidRPr="00EC5A3E" w:rsidRDefault="007B75D4" w:rsidP="00F33387">
      <w:pPr>
        <w:numPr>
          <w:ilvl w:val="1"/>
          <w:numId w:val="22"/>
        </w:numPr>
        <w:tabs>
          <w:tab w:val="left" w:pos="567"/>
        </w:tabs>
        <w:spacing w:before="400" w:after="400" w:line="240" w:lineRule="auto"/>
        <w:ind w:left="567" w:hanging="567"/>
        <w:contextualSpacing/>
        <w:jc w:val="both"/>
        <w:rPr>
          <w:rFonts w:ascii="Arial" w:eastAsia="Times New Roman" w:hAnsi="Arial" w:cs="Arial"/>
          <w:b/>
        </w:rPr>
      </w:pPr>
      <w:r w:rsidRPr="00EC5A3E">
        <w:rPr>
          <w:rFonts w:ascii="Arial" w:eastAsia="Times New Roman" w:hAnsi="Arial" w:cs="Arial"/>
        </w:rPr>
        <w:br w:type="page"/>
      </w:r>
      <w:r w:rsidRPr="00EC5A3E">
        <w:rPr>
          <w:rFonts w:ascii="Arial" w:eastAsia="Times New Roman" w:hAnsi="Arial" w:cs="Arial"/>
          <w:b/>
        </w:rPr>
        <w:lastRenderedPageBreak/>
        <w:t>Identificatie van het hulpmiddel</w:t>
      </w:r>
    </w:p>
    <w:p w14:paraId="3726C6D6" w14:textId="77777777" w:rsidR="007B75D4" w:rsidRPr="00EC5A3E" w:rsidRDefault="007B75D4" w:rsidP="007B75D4">
      <w:pPr>
        <w:spacing w:after="0" w:line="240" w:lineRule="auto"/>
        <w:ind w:left="567"/>
        <w:jc w:val="both"/>
        <w:rPr>
          <w:rFonts w:ascii="Arial" w:eastAsia="Times New Roman" w:hAnsi="Arial" w:cs="Arial"/>
        </w:rPr>
      </w:pPr>
      <w:r w:rsidRPr="00EC5A3E">
        <w:rPr>
          <w:rFonts w:ascii="Arial" w:eastAsia="Times New Roman" w:hAnsi="Arial" w:cs="Arial"/>
        </w:rPr>
        <w:t>Volledige naam in België:</w:t>
      </w:r>
    </w:p>
    <w:p w14:paraId="65A6C1D4" w14:textId="77777777" w:rsidR="007B75D4" w:rsidRPr="00EC5A3E" w:rsidRDefault="007B75D4" w:rsidP="007B75D4">
      <w:pPr>
        <w:spacing w:after="0" w:line="240" w:lineRule="auto"/>
        <w:ind w:left="567"/>
        <w:jc w:val="both"/>
        <w:rPr>
          <w:rFonts w:ascii="Arial" w:eastAsia="Times New Roman" w:hAnsi="Arial" w:cs="Arial"/>
          <w:i/>
        </w:rPr>
      </w:pPr>
      <w:r w:rsidRPr="00EC5A3E">
        <w:rPr>
          <w:rFonts w:ascii="Arial" w:eastAsia="Times New Roman" w:hAnsi="Arial" w:cs="Arial"/>
        </w:rPr>
        <w:t xml:space="preserve">Volledige naam in EU-landen </w:t>
      </w:r>
      <w:r w:rsidRPr="00EC5A3E">
        <w:rPr>
          <w:rFonts w:ascii="Arial" w:eastAsia="Times New Roman" w:hAnsi="Arial" w:cs="Arial"/>
          <w:i/>
        </w:rPr>
        <w:t>(enkel in te vullen indien verschillend van de naam in België)</w:t>
      </w:r>
      <w:r w:rsidRPr="00EC5A3E">
        <w:rPr>
          <w:rFonts w:ascii="Arial" w:eastAsia="Times New Roman" w:hAnsi="Arial" w:cs="Arial"/>
        </w:rPr>
        <w:t xml:space="preserve">: </w:t>
      </w:r>
    </w:p>
    <w:p w14:paraId="4966C3CC" w14:textId="77777777" w:rsidR="007B75D4" w:rsidRPr="00EC5A3E" w:rsidRDefault="007B75D4" w:rsidP="007B75D4">
      <w:pPr>
        <w:spacing w:after="240" w:line="240" w:lineRule="auto"/>
        <w:ind w:left="567"/>
        <w:jc w:val="both"/>
        <w:rPr>
          <w:rFonts w:ascii="Arial" w:eastAsia="Times New Roman" w:hAnsi="Arial" w:cs="Arial"/>
          <w:i/>
        </w:rPr>
      </w:pPr>
      <w:r w:rsidRPr="00EC5A3E">
        <w:rPr>
          <w:rFonts w:ascii="Arial" w:eastAsia="Times New Roman" w:hAnsi="Arial" w:cs="Arial"/>
        </w:rPr>
        <w:t xml:space="preserve">Volledige naam in niet EU-landen </w:t>
      </w:r>
      <w:r w:rsidRPr="00EC5A3E">
        <w:rPr>
          <w:rFonts w:ascii="Arial" w:eastAsia="Times New Roman" w:hAnsi="Arial" w:cs="Arial"/>
          <w:i/>
        </w:rPr>
        <w:t>(enkel in te vullen indien verschillend van de naam in België)</w:t>
      </w:r>
      <w:r w:rsidRPr="00EC5A3E">
        <w:rPr>
          <w:rFonts w:ascii="Arial" w:eastAsia="Times New Roman" w:hAnsi="Arial" w:cs="Arial"/>
        </w:rPr>
        <w:t xml:space="preserve">: </w:t>
      </w:r>
    </w:p>
    <w:p w14:paraId="06724487" w14:textId="77777777" w:rsidR="007B75D4" w:rsidRPr="00EC5A3E" w:rsidRDefault="007B75D4" w:rsidP="007B75D4">
      <w:pPr>
        <w:spacing w:before="200" w:after="200" w:line="240" w:lineRule="auto"/>
        <w:ind w:left="567"/>
        <w:jc w:val="both"/>
        <w:rPr>
          <w:rFonts w:ascii="Arial" w:eastAsia="Times New Roman" w:hAnsi="Arial" w:cs="Arial"/>
        </w:rPr>
      </w:pPr>
      <w:r w:rsidRPr="00EC5A3E">
        <w:rPr>
          <w:rFonts w:ascii="Arial" w:eastAsia="Times New Roman" w:hAnsi="Arial" w:cs="Arial"/>
        </w:rPr>
        <w:t>De referentienummer(s) van het hulpmiddel op de Belgische markt (nummer(s) vermeld op de factuur):</w:t>
      </w:r>
    </w:p>
    <w:p w14:paraId="68BB933B" w14:textId="77777777" w:rsidR="007B75D4" w:rsidRPr="00EC5A3E" w:rsidRDefault="007B75D4" w:rsidP="007B75D4">
      <w:pPr>
        <w:spacing w:after="0" w:line="240" w:lineRule="auto"/>
        <w:ind w:left="567"/>
        <w:jc w:val="both"/>
        <w:rPr>
          <w:rFonts w:ascii="Arial" w:eastAsia="Times New Roman" w:hAnsi="Arial" w:cs="Arial"/>
        </w:rPr>
      </w:pPr>
    </w:p>
    <w:p w14:paraId="7F0C345E" w14:textId="77777777" w:rsidR="007B75D4" w:rsidRPr="00EC5A3E" w:rsidRDefault="007B75D4" w:rsidP="007B75D4">
      <w:pPr>
        <w:spacing w:after="0" w:line="240" w:lineRule="auto"/>
        <w:ind w:left="567"/>
        <w:jc w:val="both"/>
        <w:rPr>
          <w:rFonts w:ascii="Arial" w:eastAsia="Times New Roman" w:hAnsi="Arial" w:cs="Arial"/>
        </w:rPr>
      </w:pPr>
    </w:p>
    <w:p w14:paraId="1241F69C" w14:textId="77777777" w:rsidR="007B75D4" w:rsidRPr="00EC5A3E" w:rsidRDefault="007B75D4" w:rsidP="007B75D4">
      <w:pPr>
        <w:spacing w:before="100" w:beforeAutospacing="1" w:after="60" w:line="240" w:lineRule="auto"/>
        <w:ind w:left="567"/>
        <w:jc w:val="both"/>
        <w:rPr>
          <w:rFonts w:ascii="Arial" w:eastAsia="Times New Roman" w:hAnsi="Arial" w:cs="Arial"/>
        </w:rPr>
      </w:pPr>
      <w:r w:rsidRPr="00EC5A3E">
        <w:rPr>
          <w:rFonts w:ascii="Arial" w:eastAsia="Times New Roman" w:hAnsi="Arial" w:cs="Arial"/>
        </w:rPr>
        <w:t xml:space="preserve">Samenstelling (aantal stuks) van de verpakking beschikbaar op de Belgische markt: </w:t>
      </w:r>
    </w:p>
    <w:p w14:paraId="079E66EA" w14:textId="77777777" w:rsidR="007B75D4" w:rsidRPr="00EC5A3E" w:rsidRDefault="007B75D4" w:rsidP="007B75D4">
      <w:pPr>
        <w:spacing w:after="0" w:line="240" w:lineRule="auto"/>
        <w:jc w:val="both"/>
        <w:rPr>
          <w:rFonts w:ascii="Arial" w:eastAsia="Times New Roman" w:hAnsi="Arial" w:cs="Times New Roman"/>
          <w:i/>
          <w:color w:val="0000FF"/>
          <w:szCs w:val="24"/>
        </w:rPr>
      </w:pPr>
      <w:r w:rsidRPr="00EC5A3E">
        <w:rPr>
          <w:rFonts w:ascii="Arial" w:eastAsia="Times New Roman" w:hAnsi="Arial" w:cs="Times New Roman"/>
          <w:i/>
          <w:color w:val="0000FF"/>
          <w:szCs w:val="24"/>
        </w:rPr>
        <w:t>bvb:  “steriel verpakt per eenheid” of “verpakt per 2 stuks” - geen foto’s toevoegen</w:t>
      </w:r>
    </w:p>
    <w:p w14:paraId="62DEC0E0" w14:textId="77777777" w:rsidR="007B75D4" w:rsidRPr="00EC5A3E" w:rsidRDefault="007B75D4" w:rsidP="007B75D4">
      <w:pPr>
        <w:spacing w:after="0" w:line="240" w:lineRule="auto"/>
        <w:ind w:left="567"/>
        <w:jc w:val="both"/>
        <w:rPr>
          <w:rFonts w:ascii="Arial" w:eastAsia="Times New Roman" w:hAnsi="Arial" w:cs="Arial"/>
        </w:rPr>
      </w:pPr>
    </w:p>
    <w:p w14:paraId="169A2F1D" w14:textId="77777777" w:rsidR="007B75D4" w:rsidRPr="00EC5A3E" w:rsidRDefault="007B75D4" w:rsidP="007B75D4">
      <w:pPr>
        <w:spacing w:after="0" w:line="240" w:lineRule="auto"/>
        <w:ind w:left="567"/>
        <w:jc w:val="both"/>
        <w:rPr>
          <w:rFonts w:ascii="Arial" w:eastAsia="Times New Roman" w:hAnsi="Arial" w:cs="Arial"/>
        </w:rPr>
      </w:pPr>
    </w:p>
    <w:p w14:paraId="340E27EE" w14:textId="77777777" w:rsidR="007B75D4" w:rsidRPr="00EC5A3E" w:rsidRDefault="007B75D4" w:rsidP="007B75D4">
      <w:pPr>
        <w:spacing w:before="200" w:after="60" w:line="240" w:lineRule="auto"/>
        <w:ind w:left="567"/>
        <w:jc w:val="both"/>
        <w:rPr>
          <w:rFonts w:ascii="Arial" w:eastAsia="Times New Roman" w:hAnsi="Arial" w:cs="Arial"/>
        </w:rPr>
      </w:pPr>
      <w:r w:rsidRPr="00EC5A3E">
        <w:rPr>
          <w:rFonts w:ascii="Arial" w:eastAsia="Times New Roman" w:hAnsi="Arial" w:cs="Arial"/>
        </w:rPr>
        <w:t>In voorkomend geval notificatienummer(s) van het/de hulpmiddel(en) (referentie per referentie) bij de bevoegde Belgische instantie:</w:t>
      </w:r>
    </w:p>
    <w:p w14:paraId="1E1E9860" w14:textId="77777777" w:rsidR="007B75D4" w:rsidRPr="00EC5A3E" w:rsidRDefault="007B75D4" w:rsidP="007B75D4">
      <w:pPr>
        <w:spacing w:after="0" w:line="240" w:lineRule="auto"/>
        <w:jc w:val="both"/>
        <w:rPr>
          <w:rFonts w:ascii="Arial" w:eastAsia="Times New Roman" w:hAnsi="Arial" w:cs="Times New Roman"/>
          <w:i/>
          <w:color w:val="0000FF"/>
          <w:szCs w:val="24"/>
        </w:rPr>
      </w:pPr>
    </w:p>
    <w:p w14:paraId="16C85639" w14:textId="77777777" w:rsidR="007B75D4" w:rsidRPr="00EC5A3E" w:rsidRDefault="007B75D4" w:rsidP="007B75D4">
      <w:pPr>
        <w:spacing w:after="0" w:line="240" w:lineRule="auto"/>
        <w:jc w:val="both"/>
        <w:rPr>
          <w:rFonts w:ascii="Arial" w:eastAsia="Times New Roman" w:hAnsi="Arial" w:cs="Times New Roman"/>
          <w:i/>
          <w:color w:val="0000FF"/>
          <w:szCs w:val="24"/>
        </w:rPr>
      </w:pPr>
      <w:r w:rsidRPr="00EC5A3E">
        <w:rPr>
          <w:rFonts w:ascii="Arial" w:eastAsia="Times New Roman" w:hAnsi="Arial" w:cs="Times New Roman"/>
          <w:i/>
          <w:color w:val="0000FF"/>
          <w:szCs w:val="24"/>
        </w:rPr>
        <w:t xml:space="preserve">Voor de hulpmiddelen die onder de notificatieplicht vallen. </w:t>
      </w:r>
    </w:p>
    <w:p w14:paraId="1EA076CA" w14:textId="77777777" w:rsidR="007B75D4" w:rsidRPr="00EC5A3E" w:rsidRDefault="007B75D4" w:rsidP="007B75D4">
      <w:pPr>
        <w:spacing w:after="0" w:line="240" w:lineRule="auto"/>
        <w:jc w:val="both"/>
        <w:rPr>
          <w:rFonts w:ascii="Arial" w:eastAsia="Times New Roman" w:hAnsi="Arial" w:cs="Times New Roman"/>
          <w:i/>
          <w:color w:val="0000FF"/>
          <w:szCs w:val="24"/>
        </w:rPr>
      </w:pPr>
      <w:r w:rsidRPr="00EC5A3E">
        <w:rPr>
          <w:rFonts w:ascii="Arial" w:eastAsia="Times New Roman" w:hAnsi="Arial" w:cs="Times New Roman"/>
          <w:i/>
          <w:color w:val="0000FF"/>
          <w:szCs w:val="24"/>
        </w:rPr>
        <w:t xml:space="preserve">Het notificatie nummer is </w:t>
      </w:r>
      <w:r w:rsidRPr="00EC5A3E">
        <w:rPr>
          <w:rFonts w:ascii="Arial" w:eastAsia="Times New Roman" w:hAnsi="Arial" w:cs="Times New Roman"/>
          <w:i/>
          <w:color w:val="0000FF"/>
          <w:szCs w:val="24"/>
          <w:u w:val="single"/>
        </w:rPr>
        <w:t>niet</w:t>
      </w:r>
      <w:r w:rsidRPr="00EC5A3E">
        <w:rPr>
          <w:rFonts w:ascii="Arial" w:eastAsia="Times New Roman" w:hAnsi="Arial" w:cs="Times New Roman"/>
          <w:i/>
          <w:color w:val="0000FF"/>
          <w:szCs w:val="24"/>
        </w:rPr>
        <w:t xml:space="preserve"> het nummer van een verstrekking.</w:t>
      </w:r>
    </w:p>
    <w:p w14:paraId="0CF9F210" w14:textId="77777777" w:rsidR="007B75D4" w:rsidRPr="00EC5A3E" w:rsidRDefault="007B75D4" w:rsidP="007B75D4">
      <w:pPr>
        <w:spacing w:after="0" w:line="240" w:lineRule="auto"/>
        <w:jc w:val="both"/>
        <w:rPr>
          <w:rFonts w:ascii="Arial" w:eastAsia="Times New Roman" w:hAnsi="Arial" w:cs="Times New Roman"/>
          <w:i/>
          <w:color w:val="0000FF"/>
          <w:szCs w:val="24"/>
        </w:rPr>
      </w:pPr>
      <w:r w:rsidRPr="00EC5A3E">
        <w:rPr>
          <w:rFonts w:ascii="Arial" w:eastAsia="Times New Roman" w:hAnsi="Arial" w:cs="Times New Roman"/>
          <w:i/>
          <w:color w:val="0000FF"/>
          <w:szCs w:val="24"/>
        </w:rPr>
        <w:t>In andere gevallen kan best vermeld worden: “niet van toepassing”</w:t>
      </w:r>
    </w:p>
    <w:p w14:paraId="6BC7F8A5" w14:textId="77777777" w:rsidR="007B75D4" w:rsidRPr="00EC5A3E" w:rsidRDefault="007B75D4" w:rsidP="007B75D4">
      <w:pPr>
        <w:spacing w:after="0" w:line="240" w:lineRule="auto"/>
        <w:ind w:left="567"/>
        <w:jc w:val="both"/>
        <w:rPr>
          <w:rFonts w:ascii="Arial" w:eastAsia="Times New Roman" w:hAnsi="Arial" w:cs="Arial"/>
        </w:rPr>
      </w:pPr>
    </w:p>
    <w:p w14:paraId="719AD1EB" w14:textId="77777777" w:rsidR="007B75D4" w:rsidRPr="00EC5A3E" w:rsidRDefault="007B75D4" w:rsidP="007B75D4">
      <w:pPr>
        <w:spacing w:after="0" w:line="240" w:lineRule="auto"/>
        <w:ind w:left="567"/>
        <w:jc w:val="both"/>
        <w:rPr>
          <w:rFonts w:ascii="Arial" w:eastAsia="Times New Roman" w:hAnsi="Arial" w:cs="Arial"/>
        </w:rPr>
      </w:pPr>
    </w:p>
    <w:p w14:paraId="5B740780" w14:textId="77777777" w:rsidR="007B75D4" w:rsidRPr="00EC5A3E" w:rsidRDefault="007B75D4" w:rsidP="007B75D4">
      <w:pPr>
        <w:spacing w:after="0" w:line="240" w:lineRule="auto"/>
        <w:ind w:left="567"/>
        <w:jc w:val="both"/>
        <w:rPr>
          <w:rFonts w:ascii="Arial" w:eastAsia="Times New Roman" w:hAnsi="Arial" w:cs="Arial"/>
        </w:rPr>
      </w:pPr>
    </w:p>
    <w:p w14:paraId="0D509F55" w14:textId="77777777" w:rsidR="007B75D4" w:rsidRPr="00EC5A3E" w:rsidRDefault="007B75D4" w:rsidP="007B75D4">
      <w:pPr>
        <w:spacing w:after="0" w:line="240" w:lineRule="auto"/>
        <w:jc w:val="both"/>
        <w:rPr>
          <w:rFonts w:ascii="Arial" w:eastAsia="Times New Roman" w:hAnsi="Arial" w:cs="Arial"/>
        </w:rPr>
      </w:pPr>
      <w:r w:rsidRPr="00EC5A3E">
        <w:rPr>
          <w:rFonts w:ascii="Arial" w:eastAsia="Times New Roman" w:hAnsi="Arial" w:cs="Arial"/>
        </w:rPr>
        <w:br w:type="page"/>
      </w:r>
    </w:p>
    <w:p w14:paraId="68FD2D95" w14:textId="77777777" w:rsidR="007B75D4" w:rsidRPr="00EC5A3E" w:rsidRDefault="007B75D4" w:rsidP="007B75D4">
      <w:pPr>
        <w:spacing w:after="0" w:line="240" w:lineRule="auto"/>
        <w:jc w:val="both"/>
        <w:rPr>
          <w:rFonts w:ascii="Arial" w:eastAsia="Times New Roman" w:hAnsi="Arial" w:cs="Arial"/>
          <w:b/>
          <w:i/>
          <w:sz w:val="26"/>
          <w:szCs w:val="26"/>
        </w:rPr>
      </w:pPr>
      <w:r w:rsidRPr="00EC5A3E">
        <w:rPr>
          <w:rFonts w:ascii="Arial" w:eastAsia="Times New Roman" w:hAnsi="Arial" w:cs="Arial"/>
          <w:b/>
          <w:i/>
          <w:sz w:val="26"/>
          <w:szCs w:val="26"/>
        </w:rPr>
        <w:lastRenderedPageBreak/>
        <w:t>Onderdeel 2: Medisch-technisch dossier</w:t>
      </w:r>
    </w:p>
    <w:p w14:paraId="53CAA5B0" w14:textId="77777777" w:rsidR="007B75D4" w:rsidRPr="00EC5A3E" w:rsidRDefault="007B75D4" w:rsidP="007B75D4">
      <w:pPr>
        <w:spacing w:after="0" w:line="240" w:lineRule="auto"/>
        <w:jc w:val="both"/>
        <w:rPr>
          <w:rFonts w:ascii="Arial" w:eastAsia="Times New Roman" w:hAnsi="Arial" w:cs="Times New Roman"/>
          <w:szCs w:val="24"/>
        </w:rPr>
      </w:pPr>
    </w:p>
    <w:p w14:paraId="204334BF" w14:textId="77777777" w:rsidR="007B75D4" w:rsidRPr="00EC5A3E" w:rsidRDefault="007B75D4" w:rsidP="00F33387">
      <w:pPr>
        <w:numPr>
          <w:ilvl w:val="0"/>
          <w:numId w:val="20"/>
        </w:numPr>
        <w:tabs>
          <w:tab w:val="left" w:pos="567"/>
        </w:tabs>
        <w:spacing w:before="400" w:after="400" w:line="240" w:lineRule="auto"/>
        <w:ind w:left="567" w:hanging="567"/>
        <w:contextualSpacing/>
        <w:jc w:val="both"/>
        <w:rPr>
          <w:rFonts w:ascii="Arial" w:eastAsia="Times New Roman" w:hAnsi="Arial" w:cs="Arial"/>
          <w:b/>
        </w:rPr>
      </w:pPr>
      <w:r w:rsidRPr="00EC5A3E">
        <w:rPr>
          <w:rFonts w:ascii="Arial" w:eastAsia="Times New Roman" w:hAnsi="Arial" w:cs="Arial"/>
          <w:b/>
        </w:rPr>
        <w:t>Beschrijving van het hulpmiddel en van de te gebruiken techniek + schema of illustratie:</w:t>
      </w:r>
    </w:p>
    <w:p w14:paraId="4D4B34C4" w14:textId="77777777" w:rsidR="007B75D4" w:rsidRPr="00EC5A3E" w:rsidRDefault="007B75D4" w:rsidP="007B75D4">
      <w:pPr>
        <w:spacing w:after="60" w:line="240" w:lineRule="auto"/>
        <w:ind w:left="567"/>
        <w:jc w:val="both"/>
        <w:rPr>
          <w:rFonts w:ascii="Arial" w:eastAsia="Times New Roman" w:hAnsi="Arial" w:cs="Arial"/>
        </w:rPr>
      </w:pPr>
      <w:r w:rsidRPr="00EC5A3E">
        <w:rPr>
          <w:rFonts w:ascii="Arial" w:eastAsia="Times New Roman" w:hAnsi="Arial" w:cs="Arial"/>
        </w:rPr>
        <w:t xml:space="preserve">Omstandige beschrijving van het hulpmiddel en beschrijving van de gebruikte materialen: </w:t>
      </w:r>
    </w:p>
    <w:p w14:paraId="59341194" w14:textId="77777777" w:rsidR="007B75D4" w:rsidRPr="00EC5A3E" w:rsidRDefault="007B75D4" w:rsidP="007B75D4">
      <w:pPr>
        <w:spacing w:after="0" w:line="240" w:lineRule="auto"/>
        <w:jc w:val="both"/>
        <w:rPr>
          <w:rFonts w:ascii="Arial" w:eastAsia="Times New Roman" w:hAnsi="Arial" w:cs="Times New Roman"/>
          <w:i/>
          <w:color w:val="0000FF"/>
          <w:szCs w:val="24"/>
        </w:rPr>
      </w:pPr>
      <w:r w:rsidRPr="00EC5A3E">
        <w:rPr>
          <w:rFonts w:ascii="Arial" w:eastAsia="Times New Roman" w:hAnsi="Arial" w:cs="Times New Roman"/>
          <w:i/>
          <w:color w:val="0000FF"/>
          <w:szCs w:val="24"/>
        </w:rPr>
        <w:t>U kan hiertoe ook gegevens overnemen uit de bijgevoegde brochures/documentatie (geen verwijzingen!) voor zover deze opgesteld zijn in de taal van het dossier.</w:t>
      </w:r>
    </w:p>
    <w:p w14:paraId="3D933475" w14:textId="6E8E5FF4" w:rsidR="007B75D4" w:rsidRPr="00EC5A3E" w:rsidRDefault="007B75D4" w:rsidP="007B75D4">
      <w:pPr>
        <w:spacing w:after="0" w:line="240" w:lineRule="auto"/>
        <w:jc w:val="both"/>
        <w:rPr>
          <w:rFonts w:ascii="Arial" w:eastAsia="Times New Roman" w:hAnsi="Arial" w:cs="Times New Roman"/>
          <w:i/>
          <w:color w:val="0000FF"/>
          <w:szCs w:val="24"/>
        </w:rPr>
      </w:pPr>
      <w:r w:rsidRPr="00EC5A3E">
        <w:rPr>
          <w:rFonts w:ascii="Arial" w:eastAsia="Times New Roman" w:hAnsi="Arial" w:cs="Times New Roman"/>
          <w:i/>
          <w:color w:val="0000FF"/>
          <w:szCs w:val="24"/>
        </w:rPr>
        <w:t>Indien uw dossier meerdere, gelijkaardige hulpmiddelen bevat (bijvoorbeeld verschillende modellen), maak dan duidelijk wat de verschillen tussen die hulpmiddelen zijn, waarom die verschillen er zijn en op welke basis een arts het ene of het andere model dient te kiezen.</w:t>
      </w:r>
    </w:p>
    <w:p w14:paraId="5350303D" w14:textId="77777777" w:rsidR="007B75D4" w:rsidRPr="00EC5A3E" w:rsidRDefault="007B75D4" w:rsidP="007B75D4">
      <w:pPr>
        <w:spacing w:after="0" w:line="240" w:lineRule="auto"/>
        <w:jc w:val="both"/>
        <w:rPr>
          <w:rFonts w:ascii="Arial" w:eastAsia="Times New Roman" w:hAnsi="Arial" w:cs="Times New Roman"/>
          <w:i/>
          <w:color w:val="0000FF"/>
          <w:szCs w:val="24"/>
        </w:rPr>
      </w:pPr>
    </w:p>
    <w:p w14:paraId="465775CB" w14:textId="77777777" w:rsidR="007B75D4" w:rsidRPr="00EC5A3E" w:rsidRDefault="007B75D4" w:rsidP="007B75D4">
      <w:pPr>
        <w:tabs>
          <w:tab w:val="left" w:pos="567"/>
        </w:tabs>
        <w:spacing w:before="200" w:after="200" w:line="240" w:lineRule="auto"/>
        <w:ind w:left="567"/>
        <w:jc w:val="both"/>
        <w:rPr>
          <w:rFonts w:ascii="Arial" w:eastAsia="Times New Roman" w:hAnsi="Arial" w:cs="Arial"/>
        </w:rPr>
      </w:pPr>
      <w:r w:rsidRPr="00EC5A3E">
        <w:rPr>
          <w:rFonts w:ascii="Arial" w:eastAsia="Times New Roman" w:hAnsi="Arial" w:cs="Arial"/>
        </w:rPr>
        <w:t xml:space="preserve">Samenstelling van het hulpmiddel (inhoud van de verpakking): </w:t>
      </w:r>
    </w:p>
    <w:p w14:paraId="244EBA39" w14:textId="77777777" w:rsidR="007B75D4" w:rsidRPr="00EC5A3E" w:rsidRDefault="007B75D4" w:rsidP="007B75D4">
      <w:pPr>
        <w:spacing w:after="0" w:line="240" w:lineRule="auto"/>
        <w:ind w:left="567"/>
        <w:jc w:val="both"/>
        <w:rPr>
          <w:rFonts w:ascii="Arial" w:eastAsia="Times New Roman" w:hAnsi="Arial" w:cs="Arial"/>
        </w:rPr>
      </w:pPr>
    </w:p>
    <w:p w14:paraId="7B4AEF80" w14:textId="77777777" w:rsidR="007B75D4" w:rsidRPr="00EC5A3E" w:rsidRDefault="007B75D4" w:rsidP="007B75D4">
      <w:pPr>
        <w:spacing w:after="0" w:line="240" w:lineRule="auto"/>
        <w:ind w:left="567"/>
        <w:jc w:val="both"/>
        <w:rPr>
          <w:rFonts w:ascii="Arial" w:eastAsia="Times New Roman" w:hAnsi="Arial" w:cs="Arial"/>
        </w:rPr>
      </w:pPr>
    </w:p>
    <w:p w14:paraId="04D2F6B1" w14:textId="77777777" w:rsidR="007B75D4" w:rsidRPr="00EC5A3E" w:rsidRDefault="007B75D4" w:rsidP="007B75D4">
      <w:pPr>
        <w:tabs>
          <w:tab w:val="left" w:pos="567"/>
        </w:tabs>
        <w:spacing w:before="200" w:after="200" w:line="240" w:lineRule="auto"/>
        <w:ind w:left="567"/>
        <w:jc w:val="both"/>
        <w:rPr>
          <w:rFonts w:ascii="Arial" w:eastAsia="Times New Roman" w:hAnsi="Arial" w:cs="Arial"/>
        </w:rPr>
      </w:pPr>
      <w:r w:rsidRPr="00EC5A3E">
        <w:rPr>
          <w:rFonts w:ascii="Arial" w:eastAsia="Times New Roman" w:hAnsi="Arial" w:cs="Arial"/>
        </w:rPr>
        <w:t>Levensduur van het hulpmiddel (de levensduur van elk gedeelte specifiëren) en de voorgestelde garantie:</w:t>
      </w:r>
    </w:p>
    <w:p w14:paraId="2C4E9B13" w14:textId="77777777" w:rsidR="007B75D4" w:rsidRPr="00EC5A3E" w:rsidRDefault="007B75D4" w:rsidP="007B75D4">
      <w:pPr>
        <w:spacing w:after="0" w:line="240" w:lineRule="auto"/>
        <w:ind w:left="567"/>
        <w:jc w:val="both"/>
        <w:rPr>
          <w:rFonts w:ascii="Arial" w:eastAsia="Times New Roman" w:hAnsi="Arial" w:cs="Arial"/>
        </w:rPr>
      </w:pPr>
    </w:p>
    <w:p w14:paraId="5E9FF946" w14:textId="77777777" w:rsidR="007B75D4" w:rsidRPr="00EC5A3E" w:rsidRDefault="007B75D4" w:rsidP="007B75D4">
      <w:pPr>
        <w:spacing w:after="0" w:line="240" w:lineRule="auto"/>
        <w:ind w:left="567"/>
        <w:jc w:val="both"/>
        <w:rPr>
          <w:rFonts w:ascii="Arial" w:eastAsia="Times New Roman" w:hAnsi="Arial" w:cs="Arial"/>
        </w:rPr>
      </w:pPr>
    </w:p>
    <w:p w14:paraId="3A2AD64F" w14:textId="77777777" w:rsidR="007B75D4" w:rsidRPr="00EC5A3E" w:rsidRDefault="007B75D4" w:rsidP="007B75D4">
      <w:pPr>
        <w:spacing w:before="200" w:after="200" w:line="240" w:lineRule="auto"/>
        <w:ind w:left="567"/>
        <w:jc w:val="both"/>
        <w:rPr>
          <w:rFonts w:ascii="Arial" w:eastAsia="Times New Roman" w:hAnsi="Arial" w:cs="Arial"/>
        </w:rPr>
      </w:pPr>
      <w:r w:rsidRPr="00EC5A3E">
        <w:rPr>
          <w:rFonts w:ascii="Arial" w:eastAsia="Times New Roman" w:hAnsi="Arial" w:cs="Arial"/>
        </w:rPr>
        <w:t xml:space="preserve">Kruis aan en vervolledig de betreffende elementen: </w:t>
      </w:r>
    </w:p>
    <w:p w14:paraId="186C7369" w14:textId="77777777" w:rsidR="007B75D4" w:rsidRPr="00EC5A3E" w:rsidRDefault="007B75D4" w:rsidP="007B75D4">
      <w:pPr>
        <w:tabs>
          <w:tab w:val="left" w:pos="1134"/>
        </w:tabs>
        <w:spacing w:after="0" w:line="240" w:lineRule="auto"/>
        <w:ind w:left="567" w:firstLine="426"/>
        <w:contextualSpacing/>
        <w:jc w:val="both"/>
        <w:rPr>
          <w:rFonts w:ascii="Arial" w:eastAsia="Times New Roman" w:hAnsi="Arial" w:cs="Arial"/>
        </w:rPr>
      </w:pPr>
      <w:r w:rsidRPr="00EC5A3E">
        <w:rPr>
          <w:rFonts w:ascii="Arial" w:eastAsia="Times New Roman" w:hAnsi="Arial" w:cs="Arial"/>
        </w:rPr>
        <w:t>O</w:t>
      </w:r>
      <w:r w:rsidRPr="00EC5A3E">
        <w:rPr>
          <w:rFonts w:ascii="Arial" w:eastAsia="Times New Roman" w:hAnsi="Arial" w:cs="Arial"/>
        </w:rPr>
        <w:tab/>
        <w:t xml:space="preserve"> …….Dagen / weken / maanden / jaren (schrap onnodige vermeldingen)</w:t>
      </w:r>
    </w:p>
    <w:p w14:paraId="13944D67" w14:textId="77777777" w:rsidR="007B75D4" w:rsidRPr="00EC5A3E" w:rsidRDefault="007B75D4" w:rsidP="007B75D4">
      <w:pPr>
        <w:tabs>
          <w:tab w:val="left" w:pos="1134"/>
        </w:tabs>
        <w:spacing w:after="0" w:line="240" w:lineRule="auto"/>
        <w:ind w:left="567" w:firstLine="426"/>
        <w:contextualSpacing/>
        <w:jc w:val="both"/>
        <w:rPr>
          <w:rFonts w:ascii="Arial" w:eastAsia="Times New Roman" w:hAnsi="Arial" w:cs="Arial"/>
        </w:rPr>
      </w:pPr>
      <w:r w:rsidRPr="00EC5A3E">
        <w:rPr>
          <w:rFonts w:ascii="Arial" w:eastAsia="Times New Roman" w:hAnsi="Arial" w:cs="Arial"/>
        </w:rPr>
        <w:t>O</w:t>
      </w:r>
      <w:r w:rsidRPr="00EC5A3E">
        <w:rPr>
          <w:rFonts w:ascii="Arial" w:eastAsia="Times New Roman" w:hAnsi="Arial" w:cs="Arial"/>
        </w:rPr>
        <w:tab/>
        <w:t>vervanging voorzien:</w:t>
      </w:r>
    </w:p>
    <w:p w14:paraId="3B6A1C1E" w14:textId="77777777" w:rsidR="007B75D4" w:rsidRPr="00EC5A3E" w:rsidRDefault="007B75D4" w:rsidP="007B75D4">
      <w:pPr>
        <w:tabs>
          <w:tab w:val="left" w:pos="1701"/>
        </w:tabs>
        <w:spacing w:after="0" w:line="240" w:lineRule="auto"/>
        <w:ind w:left="1560" w:firstLine="426"/>
        <w:jc w:val="both"/>
        <w:rPr>
          <w:rFonts w:ascii="Arial" w:eastAsia="Times New Roman" w:hAnsi="Arial" w:cs="Arial"/>
        </w:rPr>
      </w:pPr>
      <w:r w:rsidRPr="00EC5A3E">
        <w:rPr>
          <w:rFonts w:ascii="Arial" w:eastAsia="Times New Roman" w:hAnsi="Arial" w:cs="Arial"/>
        </w:rPr>
        <w:t xml:space="preserve">- </w:t>
      </w:r>
      <w:r w:rsidRPr="00EC5A3E">
        <w:rPr>
          <w:rFonts w:ascii="Arial" w:eastAsia="Times New Roman" w:hAnsi="Arial" w:cs="Arial"/>
        </w:rPr>
        <w:tab/>
        <w:t>garantie: ……………</w:t>
      </w:r>
    </w:p>
    <w:p w14:paraId="70C59179" w14:textId="77777777" w:rsidR="007B75D4" w:rsidRPr="00EC5A3E" w:rsidRDefault="007B75D4" w:rsidP="007B75D4">
      <w:pPr>
        <w:tabs>
          <w:tab w:val="left" w:pos="1701"/>
        </w:tabs>
        <w:spacing w:after="0" w:line="240" w:lineRule="auto"/>
        <w:ind w:left="1560" w:firstLine="426"/>
        <w:jc w:val="both"/>
        <w:rPr>
          <w:rFonts w:ascii="Arial" w:eastAsia="Times New Roman" w:hAnsi="Arial" w:cs="Arial"/>
        </w:rPr>
      </w:pPr>
      <w:r w:rsidRPr="00EC5A3E">
        <w:rPr>
          <w:rFonts w:ascii="Arial" w:eastAsia="Times New Roman" w:hAnsi="Arial" w:cs="Arial"/>
        </w:rPr>
        <w:t xml:space="preserve">- </w:t>
      </w:r>
      <w:r w:rsidRPr="00EC5A3E">
        <w:rPr>
          <w:rFonts w:ascii="Arial" w:eastAsia="Times New Roman" w:hAnsi="Arial" w:cs="Arial"/>
        </w:rPr>
        <w:tab/>
        <w:t>geschatte levensduur: ……………</w:t>
      </w:r>
    </w:p>
    <w:p w14:paraId="666AC258" w14:textId="77777777" w:rsidR="007B75D4" w:rsidRPr="00EC5A3E" w:rsidRDefault="007B75D4" w:rsidP="007B75D4">
      <w:pPr>
        <w:tabs>
          <w:tab w:val="left" w:pos="1701"/>
        </w:tabs>
        <w:spacing w:after="0" w:line="240" w:lineRule="auto"/>
        <w:ind w:left="1560" w:firstLine="426"/>
        <w:jc w:val="both"/>
        <w:rPr>
          <w:rFonts w:ascii="Arial" w:eastAsia="Times New Roman" w:hAnsi="Arial" w:cs="Arial"/>
        </w:rPr>
      </w:pPr>
      <w:r w:rsidRPr="00EC5A3E">
        <w:rPr>
          <w:rFonts w:ascii="Arial" w:eastAsia="Times New Roman" w:hAnsi="Arial" w:cs="Arial"/>
        </w:rPr>
        <w:t xml:space="preserve">- </w:t>
      </w:r>
      <w:r w:rsidRPr="00EC5A3E">
        <w:rPr>
          <w:rFonts w:ascii="Arial" w:eastAsia="Times New Roman" w:hAnsi="Arial" w:cs="Arial"/>
        </w:rPr>
        <w:tab/>
        <w:t>levensduur batterij: ………………..</w:t>
      </w:r>
    </w:p>
    <w:p w14:paraId="28AE9FAF" w14:textId="77777777" w:rsidR="007B75D4" w:rsidRPr="00EC5A3E" w:rsidRDefault="007B75D4" w:rsidP="007B75D4">
      <w:pPr>
        <w:tabs>
          <w:tab w:val="left" w:pos="1134"/>
        </w:tabs>
        <w:spacing w:after="0" w:line="240" w:lineRule="auto"/>
        <w:ind w:left="567" w:firstLine="426"/>
        <w:contextualSpacing/>
        <w:jc w:val="both"/>
        <w:rPr>
          <w:rFonts w:ascii="Arial" w:eastAsia="Times New Roman" w:hAnsi="Arial" w:cs="Arial"/>
        </w:rPr>
      </w:pPr>
      <w:r w:rsidRPr="00EC5A3E">
        <w:rPr>
          <w:rFonts w:ascii="Arial" w:eastAsia="Times New Roman" w:hAnsi="Arial" w:cs="Arial"/>
        </w:rPr>
        <w:t xml:space="preserve">O </w:t>
      </w:r>
      <w:r w:rsidRPr="00EC5A3E">
        <w:rPr>
          <w:rFonts w:ascii="Arial" w:eastAsia="Times New Roman" w:hAnsi="Arial" w:cs="Arial"/>
        </w:rPr>
        <w:tab/>
        <w:t>andere:……………</w:t>
      </w:r>
    </w:p>
    <w:p w14:paraId="4E30BDC3" w14:textId="77777777" w:rsidR="007B75D4" w:rsidRPr="00EC5A3E" w:rsidRDefault="007B75D4" w:rsidP="007B75D4">
      <w:pPr>
        <w:tabs>
          <w:tab w:val="left" w:pos="567"/>
        </w:tabs>
        <w:spacing w:before="200" w:after="200" w:line="240" w:lineRule="auto"/>
        <w:ind w:left="567"/>
        <w:jc w:val="both"/>
        <w:rPr>
          <w:rFonts w:ascii="Arial" w:eastAsia="Times New Roman" w:hAnsi="Arial" w:cs="Arial"/>
        </w:rPr>
      </w:pPr>
      <w:r w:rsidRPr="00EC5A3E">
        <w:rPr>
          <w:rFonts w:ascii="Arial" w:eastAsia="Times New Roman" w:hAnsi="Arial" w:cs="Arial"/>
        </w:rPr>
        <w:t>Voorgestelde garantie voor de verschillende onderdelen:</w:t>
      </w:r>
    </w:p>
    <w:p w14:paraId="3EECBCBA" w14:textId="77777777" w:rsidR="007B75D4" w:rsidRPr="00EC5A3E" w:rsidRDefault="007B75D4" w:rsidP="007B75D4">
      <w:pPr>
        <w:tabs>
          <w:tab w:val="left" w:pos="567"/>
        </w:tabs>
        <w:spacing w:before="200" w:after="200" w:line="240" w:lineRule="auto"/>
        <w:ind w:left="567"/>
        <w:jc w:val="both"/>
        <w:rPr>
          <w:rFonts w:ascii="Arial" w:eastAsia="Times New Roman" w:hAnsi="Arial" w:cs="Arial"/>
        </w:rPr>
      </w:pPr>
    </w:p>
    <w:p w14:paraId="1B111213" w14:textId="77777777" w:rsidR="007B75D4" w:rsidRPr="00EC5A3E" w:rsidRDefault="007B75D4" w:rsidP="007B75D4">
      <w:pPr>
        <w:tabs>
          <w:tab w:val="left" w:pos="567"/>
        </w:tabs>
        <w:spacing w:after="60" w:line="240" w:lineRule="auto"/>
        <w:ind w:left="567"/>
        <w:jc w:val="both"/>
        <w:rPr>
          <w:rFonts w:ascii="Arial" w:eastAsia="Times New Roman" w:hAnsi="Arial" w:cs="Arial"/>
        </w:rPr>
      </w:pPr>
      <w:r w:rsidRPr="00EC5A3E">
        <w:rPr>
          <w:rFonts w:ascii="Arial" w:eastAsia="Times New Roman" w:hAnsi="Arial" w:cs="Arial"/>
        </w:rPr>
        <w:t xml:space="preserve">Indicaties en contra-indicaties en toepasbaarheid, gebruiksmodaliteiten van het hulpmiddel: </w:t>
      </w:r>
    </w:p>
    <w:p w14:paraId="78EF28F5" w14:textId="074DBDFA" w:rsidR="007B75D4" w:rsidRDefault="007B75D4" w:rsidP="007B75D4">
      <w:pPr>
        <w:spacing w:after="0" w:line="240" w:lineRule="auto"/>
        <w:jc w:val="both"/>
        <w:rPr>
          <w:rFonts w:ascii="Arial" w:eastAsia="Times New Roman" w:hAnsi="Arial" w:cs="Times New Roman"/>
          <w:i/>
          <w:color w:val="0000FF"/>
          <w:szCs w:val="24"/>
        </w:rPr>
      </w:pPr>
      <w:r w:rsidRPr="00EC5A3E">
        <w:rPr>
          <w:rFonts w:ascii="Arial" w:eastAsia="Times New Roman" w:hAnsi="Arial" w:cs="Times New Roman"/>
          <w:i/>
          <w:color w:val="0000FF"/>
          <w:szCs w:val="24"/>
        </w:rPr>
        <w:t>Beschrijf kort de indicaties en contra-indicaties (overnemen uit de gebruiksaanwijzing) en hoe het hulpmiddel gebruikt wordt. Indien de CE-markering (gebruiksaanwijzing) beperkt is tot bepaalde indicaties: vermeld dan enkel deze indicaties.</w:t>
      </w:r>
    </w:p>
    <w:p w14:paraId="4C7DCD74" w14:textId="77777777" w:rsidR="003743E5" w:rsidRPr="00EC5A3E" w:rsidRDefault="003743E5" w:rsidP="007B75D4">
      <w:pPr>
        <w:spacing w:after="0" w:line="240" w:lineRule="auto"/>
        <w:jc w:val="both"/>
        <w:rPr>
          <w:rFonts w:ascii="Arial" w:eastAsia="Times New Roman" w:hAnsi="Arial" w:cs="Times New Roman"/>
          <w:i/>
          <w:color w:val="0000FF"/>
          <w:szCs w:val="24"/>
        </w:rPr>
      </w:pPr>
    </w:p>
    <w:p w14:paraId="0A0338D7" w14:textId="77777777" w:rsidR="007B75D4" w:rsidRPr="00EC5A3E" w:rsidRDefault="007B75D4" w:rsidP="007B75D4">
      <w:pPr>
        <w:spacing w:after="0" w:line="240" w:lineRule="auto"/>
        <w:jc w:val="both"/>
        <w:rPr>
          <w:rFonts w:ascii="Arial" w:eastAsia="Times New Roman" w:hAnsi="Arial" w:cs="Times New Roman"/>
          <w:i/>
          <w:color w:val="0000FF"/>
          <w:szCs w:val="24"/>
        </w:rPr>
      </w:pPr>
      <w:r w:rsidRPr="00EC5A3E">
        <w:rPr>
          <w:rFonts w:ascii="Arial" w:eastAsia="Times New Roman" w:hAnsi="Arial" w:cs="Times New Roman"/>
          <w:i/>
          <w:color w:val="0000FF"/>
          <w:szCs w:val="24"/>
        </w:rPr>
        <w:t>Dit onderdeel verwijst dus NIET uitsluitend naar de indicaties waarop de aanvraag van toepassing is, maar wel naar alle indicaties waarvoor de CE-markering werd toegekend. De aanvraag kan voor een beperktere indicatie zijn dan die van de CE-markering, maar dit komt aan bod in het onderdeel “2.2 Doelgroep bedoeld in de aanvraag tot tegemoetkoming”</w:t>
      </w:r>
    </w:p>
    <w:p w14:paraId="38A85112" w14:textId="77777777" w:rsidR="007B75D4" w:rsidRPr="00EC5A3E" w:rsidRDefault="007B75D4" w:rsidP="007B75D4">
      <w:pPr>
        <w:tabs>
          <w:tab w:val="left" w:pos="567"/>
        </w:tabs>
        <w:spacing w:after="200" w:line="240" w:lineRule="auto"/>
        <w:jc w:val="both"/>
        <w:rPr>
          <w:rFonts w:ascii="Arial" w:eastAsia="Times New Roman" w:hAnsi="Arial" w:cs="Arial"/>
        </w:rPr>
      </w:pPr>
    </w:p>
    <w:p w14:paraId="2C3AE586" w14:textId="77777777" w:rsidR="007B75D4" w:rsidRPr="00EC5A3E" w:rsidRDefault="007B75D4" w:rsidP="007B75D4">
      <w:pPr>
        <w:spacing w:after="0" w:line="240" w:lineRule="auto"/>
        <w:jc w:val="both"/>
        <w:rPr>
          <w:rFonts w:ascii="Arial" w:eastAsia="Times New Roman" w:hAnsi="Arial" w:cs="Arial"/>
        </w:rPr>
      </w:pPr>
      <w:r w:rsidRPr="00EC5A3E">
        <w:rPr>
          <w:rFonts w:ascii="Arial" w:eastAsia="Times New Roman" w:hAnsi="Arial" w:cs="Arial"/>
        </w:rPr>
        <w:br w:type="page"/>
      </w:r>
    </w:p>
    <w:p w14:paraId="6A84122E" w14:textId="77777777" w:rsidR="007B75D4" w:rsidRPr="00EC5A3E" w:rsidRDefault="007B75D4" w:rsidP="007B75D4">
      <w:pPr>
        <w:tabs>
          <w:tab w:val="left" w:pos="567"/>
        </w:tabs>
        <w:spacing w:after="0" w:line="240" w:lineRule="auto"/>
        <w:ind w:left="567"/>
        <w:jc w:val="both"/>
        <w:rPr>
          <w:rFonts w:ascii="Arial" w:eastAsia="Times New Roman" w:hAnsi="Arial" w:cs="Arial"/>
        </w:rPr>
      </w:pPr>
      <w:r w:rsidRPr="00EC5A3E">
        <w:rPr>
          <w:rFonts w:ascii="Arial" w:eastAsia="Times New Roman" w:hAnsi="Arial" w:cs="Arial"/>
        </w:rPr>
        <w:lastRenderedPageBreak/>
        <w:t>In voorkomend geval, de historiek van de wijzigingen aan het oorspronkelijke hulpmiddel:</w:t>
      </w:r>
    </w:p>
    <w:p w14:paraId="67BA5A02" w14:textId="77777777" w:rsidR="007B75D4" w:rsidRPr="00EC5A3E" w:rsidRDefault="007B75D4" w:rsidP="007B75D4">
      <w:pPr>
        <w:spacing w:after="0" w:line="240" w:lineRule="auto"/>
        <w:jc w:val="both"/>
        <w:rPr>
          <w:rFonts w:ascii="Arial" w:eastAsia="Times New Roman" w:hAnsi="Arial" w:cs="Times New Roman"/>
          <w:i/>
          <w:color w:val="0000FF"/>
          <w:szCs w:val="24"/>
        </w:rPr>
      </w:pPr>
      <w:r w:rsidRPr="00EC5A3E">
        <w:rPr>
          <w:rFonts w:ascii="Arial" w:eastAsia="Times New Roman" w:hAnsi="Arial" w:cs="Times New Roman"/>
          <w:i/>
          <w:color w:val="0000FF"/>
          <w:szCs w:val="24"/>
        </w:rPr>
        <w:t>Indien een klinische studie uitgevoerd werd voor een bepaald medisch hulpmiddel waarvan ondertussen een andere versie bestaat of wijziging ten opzichte van een reeds terugbetaalde versie, gelieve dan alle wijzigingen te beschrijven die ondertussen aangebracht werden, en te verantwoorden waarom deze wijzigingen geen impact hebben op de conclusies van de klinische studie.</w:t>
      </w:r>
    </w:p>
    <w:p w14:paraId="731BDCC2" w14:textId="77777777" w:rsidR="007B75D4" w:rsidRPr="00EC5A3E" w:rsidRDefault="007B75D4" w:rsidP="007B75D4">
      <w:pPr>
        <w:tabs>
          <w:tab w:val="left" w:pos="567"/>
        </w:tabs>
        <w:spacing w:after="200" w:line="240" w:lineRule="auto"/>
        <w:ind w:left="567"/>
        <w:jc w:val="both"/>
        <w:rPr>
          <w:rFonts w:ascii="Arial" w:eastAsia="Times New Roman" w:hAnsi="Arial" w:cs="Arial"/>
        </w:rPr>
      </w:pPr>
    </w:p>
    <w:p w14:paraId="0EF0FD1C" w14:textId="77777777" w:rsidR="007B75D4" w:rsidRPr="00EC5A3E" w:rsidRDefault="007B75D4" w:rsidP="00F33387">
      <w:pPr>
        <w:numPr>
          <w:ilvl w:val="0"/>
          <w:numId w:val="20"/>
        </w:numPr>
        <w:tabs>
          <w:tab w:val="left" w:pos="567"/>
        </w:tabs>
        <w:spacing w:after="0" w:line="240" w:lineRule="auto"/>
        <w:ind w:left="567" w:hanging="567"/>
        <w:jc w:val="both"/>
        <w:rPr>
          <w:rFonts w:ascii="Arial" w:eastAsia="Times New Roman" w:hAnsi="Arial" w:cs="Arial"/>
          <w:b/>
        </w:rPr>
      </w:pPr>
      <w:r w:rsidRPr="00EC5A3E">
        <w:rPr>
          <w:rFonts w:ascii="Arial" w:eastAsia="Times New Roman" w:hAnsi="Arial" w:cs="Arial"/>
          <w:b/>
        </w:rPr>
        <w:t>Doelgroep bedoeld in de aanvraag voor terugbetaling:</w:t>
      </w:r>
    </w:p>
    <w:p w14:paraId="4E2ACDBF" w14:textId="77777777" w:rsidR="007B75D4" w:rsidRPr="00EC5A3E" w:rsidRDefault="007B75D4" w:rsidP="007B75D4">
      <w:pPr>
        <w:spacing w:after="0" w:line="240" w:lineRule="auto"/>
        <w:jc w:val="both"/>
        <w:rPr>
          <w:rFonts w:ascii="Arial" w:eastAsia="Times New Roman" w:hAnsi="Arial" w:cs="Times New Roman"/>
          <w:szCs w:val="24"/>
        </w:rPr>
      </w:pPr>
    </w:p>
    <w:p w14:paraId="5B240987" w14:textId="77777777" w:rsidR="007B75D4" w:rsidRPr="00EC5A3E" w:rsidRDefault="007B75D4" w:rsidP="007B75D4">
      <w:pPr>
        <w:spacing w:after="0" w:line="240" w:lineRule="auto"/>
        <w:jc w:val="both"/>
        <w:rPr>
          <w:rFonts w:ascii="Arial" w:eastAsia="Times New Roman" w:hAnsi="Arial" w:cs="Times New Roman"/>
          <w:i/>
          <w:color w:val="0000FF"/>
          <w:szCs w:val="24"/>
        </w:rPr>
      </w:pPr>
      <w:r w:rsidRPr="00EC5A3E">
        <w:rPr>
          <w:rFonts w:ascii="Arial" w:eastAsia="Times New Roman" w:hAnsi="Arial" w:cs="Times New Roman"/>
          <w:i/>
          <w:color w:val="0000FF"/>
          <w:szCs w:val="24"/>
        </w:rPr>
        <w:t>Geef een nauwkeurige beschrijving van de doelpopulatie met inclusie- en exclusiecriteria, epidemiologische gegevens (incidentie, prevalentie, enz.).</w:t>
      </w:r>
    </w:p>
    <w:p w14:paraId="108E6486" w14:textId="77777777" w:rsidR="007B75D4" w:rsidRPr="00EC5A3E" w:rsidRDefault="007B75D4" w:rsidP="007B75D4">
      <w:pPr>
        <w:spacing w:after="0" w:line="240" w:lineRule="auto"/>
        <w:jc w:val="both"/>
        <w:rPr>
          <w:rFonts w:ascii="Arial" w:eastAsia="Times New Roman" w:hAnsi="Arial" w:cs="Times New Roman"/>
          <w:i/>
          <w:szCs w:val="24"/>
        </w:rPr>
      </w:pPr>
    </w:p>
    <w:p w14:paraId="41B33269" w14:textId="77777777" w:rsidR="007B75D4" w:rsidRPr="00EC5A3E" w:rsidRDefault="007B75D4" w:rsidP="007B75D4">
      <w:pPr>
        <w:spacing w:after="0" w:line="240" w:lineRule="auto"/>
        <w:jc w:val="both"/>
        <w:rPr>
          <w:rFonts w:ascii="Arial" w:eastAsia="Times New Roman" w:hAnsi="Arial" w:cs="Times New Roman"/>
          <w:i/>
          <w:color w:val="0000FF"/>
          <w:szCs w:val="24"/>
        </w:rPr>
      </w:pPr>
      <w:r w:rsidRPr="00EC5A3E">
        <w:rPr>
          <w:rFonts w:ascii="Arial" w:eastAsia="Times New Roman" w:hAnsi="Arial" w:cs="Times New Roman"/>
          <w:i/>
          <w:color w:val="0000FF"/>
          <w:szCs w:val="24"/>
        </w:rPr>
        <w:t xml:space="preserve">De gegevens betreffende de prevalentie en de prevalentie per subgroep (doelpopulatie van de terugbetalingsaanvraag), de incidentie en de incidentie per subgroep en de recente evoluties van deze gegevens, moeten voorgelegd worden. </w:t>
      </w:r>
    </w:p>
    <w:p w14:paraId="12A1B5CC" w14:textId="77777777" w:rsidR="007B75D4" w:rsidRPr="00EC5A3E" w:rsidRDefault="007B75D4" w:rsidP="007B75D4">
      <w:pPr>
        <w:spacing w:after="0" w:line="240" w:lineRule="auto"/>
        <w:jc w:val="both"/>
        <w:rPr>
          <w:rFonts w:ascii="Arial" w:eastAsia="Times New Roman" w:hAnsi="Arial" w:cs="Times New Roman"/>
          <w:i/>
          <w:color w:val="0000FF"/>
          <w:szCs w:val="24"/>
        </w:rPr>
      </w:pPr>
      <w:r w:rsidRPr="00EC5A3E">
        <w:rPr>
          <w:rFonts w:ascii="Arial" w:eastAsia="Times New Roman" w:hAnsi="Arial" w:cs="Times New Roman"/>
          <w:i/>
          <w:color w:val="0000FF"/>
          <w:szCs w:val="24"/>
        </w:rPr>
        <w:t xml:space="preserve">Deze informatie dient relevant te zijn voor België. Indien geen Belgische informatie beschikbaar is, dan kunnen andere gegevens gepresenteerd worden, onderbouwd met een verantwoording voor de extrapolatie van epidemiologische gegevens naar België. </w:t>
      </w:r>
    </w:p>
    <w:p w14:paraId="60C809CE" w14:textId="77777777" w:rsidR="007B75D4" w:rsidRPr="00EC5A3E" w:rsidRDefault="007B75D4" w:rsidP="007B75D4">
      <w:pPr>
        <w:spacing w:after="0" w:line="240" w:lineRule="auto"/>
        <w:jc w:val="both"/>
        <w:rPr>
          <w:rFonts w:ascii="Arial" w:eastAsia="Times New Roman" w:hAnsi="Arial" w:cs="Times New Roman"/>
          <w:i/>
          <w:szCs w:val="24"/>
        </w:rPr>
      </w:pPr>
    </w:p>
    <w:p w14:paraId="752D149A" w14:textId="77777777" w:rsidR="007B75D4" w:rsidRPr="00EC5A3E" w:rsidRDefault="007B75D4" w:rsidP="00F33387">
      <w:pPr>
        <w:numPr>
          <w:ilvl w:val="0"/>
          <w:numId w:val="20"/>
        </w:numPr>
        <w:tabs>
          <w:tab w:val="left" w:pos="567"/>
        </w:tabs>
        <w:spacing w:before="400" w:after="400" w:line="240" w:lineRule="auto"/>
        <w:ind w:left="567" w:hanging="567"/>
        <w:contextualSpacing/>
        <w:jc w:val="both"/>
        <w:rPr>
          <w:rFonts w:ascii="Arial" w:eastAsia="Times New Roman" w:hAnsi="Arial" w:cs="Arial"/>
          <w:b/>
        </w:rPr>
      </w:pPr>
      <w:r w:rsidRPr="00EC5A3E">
        <w:rPr>
          <w:rFonts w:ascii="Arial" w:eastAsia="Times New Roman" w:hAnsi="Arial" w:cs="Arial"/>
          <w:b/>
        </w:rPr>
        <w:t>Beschrijving van de mogelijke complicaties en ongewenste voorvallen (“adverse events”):</w:t>
      </w:r>
    </w:p>
    <w:p w14:paraId="5D7C3FF2" w14:textId="77777777" w:rsidR="007B75D4" w:rsidRPr="00EC5A3E" w:rsidRDefault="007B75D4" w:rsidP="007B75D4">
      <w:pPr>
        <w:tabs>
          <w:tab w:val="left" w:pos="567"/>
        </w:tabs>
        <w:spacing w:after="0" w:line="240" w:lineRule="auto"/>
        <w:contextualSpacing/>
        <w:jc w:val="both"/>
        <w:rPr>
          <w:rFonts w:ascii="Arial" w:eastAsia="Times New Roman" w:hAnsi="Arial" w:cs="Arial"/>
          <w:b/>
        </w:rPr>
      </w:pPr>
    </w:p>
    <w:p w14:paraId="02AE0541" w14:textId="77777777" w:rsidR="007B75D4" w:rsidRPr="00EC5A3E" w:rsidRDefault="007B75D4" w:rsidP="007B75D4">
      <w:pPr>
        <w:spacing w:after="0" w:line="240" w:lineRule="auto"/>
        <w:jc w:val="both"/>
        <w:rPr>
          <w:rFonts w:ascii="Arial" w:eastAsia="Times New Roman" w:hAnsi="Arial" w:cs="Times New Roman"/>
          <w:i/>
          <w:color w:val="0000FF"/>
          <w:szCs w:val="24"/>
        </w:rPr>
      </w:pPr>
      <w:r w:rsidRPr="00EC5A3E">
        <w:rPr>
          <w:rFonts w:ascii="Arial" w:eastAsia="Times New Roman" w:hAnsi="Arial" w:cs="Times New Roman"/>
          <w:i/>
          <w:color w:val="0000FF"/>
          <w:szCs w:val="24"/>
        </w:rPr>
        <w:t>Gelieve dit punt steeds in te vullen (geen eenvoudige verwijzing naar de gebruiksaanwijzing).</w:t>
      </w:r>
    </w:p>
    <w:p w14:paraId="690C3606" w14:textId="77777777" w:rsidR="007B75D4" w:rsidRPr="00EC5A3E" w:rsidRDefault="007B75D4" w:rsidP="007B75D4">
      <w:pPr>
        <w:spacing w:after="0" w:line="240" w:lineRule="auto"/>
        <w:jc w:val="both"/>
        <w:rPr>
          <w:rFonts w:ascii="Arial" w:eastAsia="Times New Roman" w:hAnsi="Arial" w:cs="Times New Roman"/>
          <w:i/>
          <w:color w:val="0000FF"/>
          <w:szCs w:val="24"/>
        </w:rPr>
      </w:pPr>
    </w:p>
    <w:p w14:paraId="148172DB" w14:textId="77777777" w:rsidR="007B75D4" w:rsidRPr="00EC5A3E" w:rsidRDefault="007B75D4" w:rsidP="007B75D4">
      <w:pPr>
        <w:spacing w:after="0" w:line="240" w:lineRule="auto"/>
        <w:jc w:val="both"/>
        <w:rPr>
          <w:rFonts w:ascii="Arial" w:eastAsia="Times New Roman" w:hAnsi="Arial" w:cs="Times New Roman"/>
          <w:i/>
          <w:color w:val="0000FF"/>
          <w:szCs w:val="24"/>
        </w:rPr>
      </w:pPr>
      <w:r w:rsidRPr="00EC5A3E">
        <w:rPr>
          <w:rFonts w:ascii="Arial" w:eastAsia="Times New Roman" w:hAnsi="Arial" w:cs="Times New Roman"/>
          <w:i/>
          <w:color w:val="0000FF"/>
          <w:szCs w:val="24"/>
        </w:rPr>
        <w:t>Gelieve voor elk ongewenst voorval ook een aanduiding van de frequentie te geven, en de bron waarop u zich baseert.</w:t>
      </w:r>
    </w:p>
    <w:p w14:paraId="451FEA8A" w14:textId="77777777" w:rsidR="007B75D4" w:rsidRPr="00EC5A3E" w:rsidRDefault="007B75D4" w:rsidP="007B75D4">
      <w:pPr>
        <w:spacing w:after="0" w:line="240" w:lineRule="auto"/>
        <w:jc w:val="both"/>
        <w:rPr>
          <w:rFonts w:ascii="Arial" w:eastAsia="Times New Roman" w:hAnsi="Arial" w:cs="Times New Roman"/>
          <w:i/>
          <w:color w:val="0000FF"/>
          <w:szCs w:val="24"/>
        </w:rPr>
      </w:pPr>
    </w:p>
    <w:p w14:paraId="747585B3" w14:textId="77777777" w:rsidR="007B75D4" w:rsidRPr="00EC5A3E" w:rsidRDefault="007B75D4" w:rsidP="007B75D4">
      <w:pPr>
        <w:spacing w:after="0" w:line="240" w:lineRule="auto"/>
        <w:jc w:val="both"/>
        <w:rPr>
          <w:rFonts w:ascii="Arial" w:eastAsia="Times New Roman" w:hAnsi="Arial" w:cs="Times New Roman"/>
          <w:i/>
          <w:color w:val="0000FF"/>
          <w:szCs w:val="24"/>
        </w:rPr>
      </w:pPr>
      <w:r w:rsidRPr="00EC5A3E">
        <w:rPr>
          <w:rFonts w:ascii="Arial" w:eastAsia="Times New Roman" w:hAnsi="Arial" w:cs="Times New Roman"/>
          <w:i/>
          <w:color w:val="0000FF"/>
          <w:szCs w:val="24"/>
        </w:rPr>
        <w:t xml:space="preserve">U dient tevens een volledig en kwantitatief overzicht te maken van de gemelde incidenten (materiovigilantie) in België en in het buitenland. </w:t>
      </w:r>
    </w:p>
    <w:p w14:paraId="5B970E80" w14:textId="77777777" w:rsidR="007B75D4" w:rsidRPr="00EC5A3E" w:rsidRDefault="007B75D4" w:rsidP="007B75D4">
      <w:pPr>
        <w:spacing w:after="0" w:line="240" w:lineRule="auto"/>
        <w:jc w:val="both"/>
        <w:rPr>
          <w:rFonts w:ascii="Arial" w:eastAsia="Times New Roman" w:hAnsi="Arial" w:cs="Times New Roman"/>
          <w:i/>
          <w:color w:val="0000FF"/>
          <w:szCs w:val="24"/>
        </w:rPr>
      </w:pPr>
      <w:r w:rsidRPr="00EC5A3E">
        <w:rPr>
          <w:rFonts w:ascii="Arial" w:eastAsia="Times New Roman" w:hAnsi="Arial" w:cs="Times New Roman"/>
          <w:i/>
          <w:color w:val="0000FF"/>
          <w:szCs w:val="24"/>
        </w:rPr>
        <w:t>U kan, indien gewenst, dit overzicht aanvullen met additionele informatie die deze incidenten verduidelijkt (toelichting context, aantal incidenten op totaal aantal gebruikte hulpmiddelen, genomen acties, …).</w:t>
      </w:r>
    </w:p>
    <w:p w14:paraId="4D1422AF" w14:textId="77777777" w:rsidR="007B75D4" w:rsidRPr="00EC5A3E" w:rsidRDefault="007B75D4" w:rsidP="007B75D4">
      <w:pPr>
        <w:spacing w:after="0" w:line="240" w:lineRule="auto"/>
        <w:jc w:val="both"/>
        <w:rPr>
          <w:rFonts w:ascii="Arial" w:eastAsia="Times New Roman" w:hAnsi="Arial" w:cs="Times New Roman"/>
          <w:i/>
          <w:color w:val="0000FF"/>
          <w:szCs w:val="24"/>
        </w:rPr>
      </w:pPr>
    </w:p>
    <w:p w14:paraId="188379C7" w14:textId="77777777" w:rsidR="007B75D4" w:rsidRPr="00EC5A3E" w:rsidRDefault="007B75D4" w:rsidP="00F33387">
      <w:pPr>
        <w:numPr>
          <w:ilvl w:val="0"/>
          <w:numId w:val="20"/>
        </w:numPr>
        <w:tabs>
          <w:tab w:val="left" w:pos="567"/>
        </w:tabs>
        <w:spacing w:before="400" w:after="400" w:line="240" w:lineRule="auto"/>
        <w:ind w:left="567" w:hanging="567"/>
        <w:jc w:val="both"/>
        <w:rPr>
          <w:rFonts w:ascii="Arial" w:eastAsia="Times New Roman" w:hAnsi="Arial" w:cs="Arial"/>
          <w:b/>
        </w:rPr>
      </w:pPr>
      <w:r w:rsidRPr="00EC5A3E">
        <w:rPr>
          <w:rFonts w:ascii="Arial" w:eastAsia="Times New Roman" w:hAnsi="Arial" w:cs="Arial"/>
          <w:b/>
        </w:rPr>
        <w:t>Beschrijving van de huidige therapeutische alternatieven bij de voorgestelde indicaties</w:t>
      </w:r>
    </w:p>
    <w:p w14:paraId="06E397D8" w14:textId="77777777" w:rsidR="007B75D4" w:rsidRPr="00EC5A3E" w:rsidRDefault="007B75D4" w:rsidP="007B75D4">
      <w:pPr>
        <w:spacing w:after="0" w:line="240" w:lineRule="auto"/>
        <w:jc w:val="both"/>
        <w:rPr>
          <w:rFonts w:ascii="Arial" w:eastAsia="Times New Roman" w:hAnsi="Arial" w:cs="Times New Roman"/>
          <w:i/>
          <w:color w:val="0000FF"/>
          <w:szCs w:val="24"/>
        </w:rPr>
      </w:pPr>
      <w:r w:rsidRPr="00EC5A3E">
        <w:rPr>
          <w:rFonts w:ascii="Arial" w:eastAsia="Times New Roman" w:hAnsi="Arial" w:cs="Times New Roman"/>
          <w:i/>
          <w:color w:val="0000FF"/>
          <w:szCs w:val="24"/>
        </w:rPr>
        <w:t>Dit onderdeel beschrijft de verschillende alternatieven om de patiënten in de beoogde doelgroep te behandelen. De aanvrager zal elk van de bestaande alternatieven beschrijven door het preciseren van het verband effect/risico en van de gebruikte beoordelingscriteria.</w:t>
      </w:r>
    </w:p>
    <w:p w14:paraId="6444F70F" w14:textId="77777777" w:rsidR="007B75D4" w:rsidRPr="00EC5A3E" w:rsidRDefault="007B75D4" w:rsidP="007B75D4">
      <w:pPr>
        <w:spacing w:after="0" w:line="240" w:lineRule="auto"/>
        <w:jc w:val="both"/>
        <w:rPr>
          <w:rFonts w:ascii="Arial" w:eastAsia="Times New Roman" w:hAnsi="Arial" w:cs="Times New Roman"/>
          <w:i/>
          <w:color w:val="0000FF"/>
          <w:szCs w:val="24"/>
        </w:rPr>
      </w:pPr>
    </w:p>
    <w:p w14:paraId="44C6E020" w14:textId="77777777" w:rsidR="007B75D4" w:rsidRPr="00EC5A3E" w:rsidRDefault="007B75D4" w:rsidP="007B75D4">
      <w:pPr>
        <w:spacing w:after="0" w:line="240" w:lineRule="auto"/>
        <w:jc w:val="both"/>
        <w:rPr>
          <w:rFonts w:ascii="Arial" w:eastAsia="Times New Roman" w:hAnsi="Arial" w:cs="Times New Roman"/>
          <w:i/>
          <w:color w:val="0000FF"/>
          <w:szCs w:val="24"/>
        </w:rPr>
      </w:pPr>
      <w:r w:rsidRPr="00EC5A3E">
        <w:rPr>
          <w:rFonts w:ascii="Arial" w:eastAsia="Times New Roman" w:hAnsi="Arial" w:cs="Times New Roman"/>
          <w:i/>
          <w:color w:val="0000FF"/>
          <w:szCs w:val="24"/>
        </w:rPr>
        <w:t>Raadpleeg de nationale, Europese en internationale aanbevelingen (de volledige tekst in de bijlage toevoegen of de specifieke links naar de website vermelden). De therapeutische alternatieven voor de indicaties van de doelgroep waarop het verzoek gericht is, moeten nauwkeurig worden beschreven en becommentarieerd.</w:t>
      </w:r>
    </w:p>
    <w:p w14:paraId="1C911820" w14:textId="77777777" w:rsidR="007B75D4" w:rsidRPr="00EC5A3E" w:rsidRDefault="007B75D4" w:rsidP="007B75D4">
      <w:pPr>
        <w:tabs>
          <w:tab w:val="left" w:pos="567"/>
        </w:tabs>
        <w:spacing w:after="0" w:line="240" w:lineRule="auto"/>
        <w:jc w:val="both"/>
        <w:rPr>
          <w:rFonts w:ascii="Arial" w:eastAsia="Times New Roman" w:hAnsi="Arial" w:cs="Arial"/>
        </w:rPr>
      </w:pPr>
    </w:p>
    <w:p w14:paraId="055737B4" w14:textId="77777777" w:rsidR="007B75D4" w:rsidRPr="00EC5A3E" w:rsidRDefault="007B75D4" w:rsidP="007B75D4">
      <w:pPr>
        <w:tabs>
          <w:tab w:val="left" w:pos="567"/>
        </w:tabs>
        <w:spacing w:after="200" w:line="240" w:lineRule="auto"/>
        <w:jc w:val="both"/>
        <w:rPr>
          <w:rFonts w:ascii="Arial" w:eastAsia="Times New Roman" w:hAnsi="Arial" w:cs="Arial"/>
          <w:b/>
        </w:rPr>
      </w:pPr>
      <w:r w:rsidRPr="00EC5A3E">
        <w:rPr>
          <w:rFonts w:ascii="Arial" w:eastAsia="Times New Roman" w:hAnsi="Arial" w:cs="Arial"/>
          <w:b/>
        </w:rPr>
        <w:t>2.5.</w:t>
      </w:r>
      <w:r w:rsidRPr="00EC5A3E">
        <w:rPr>
          <w:rFonts w:ascii="Arial" w:eastAsia="Times New Roman" w:hAnsi="Arial" w:cs="Arial"/>
          <w:b/>
        </w:rPr>
        <w:tab/>
        <w:t>Toepasbaarheid:</w:t>
      </w:r>
    </w:p>
    <w:p w14:paraId="7E00B114" w14:textId="77777777" w:rsidR="007B75D4" w:rsidRPr="00EC5A3E" w:rsidRDefault="007B75D4" w:rsidP="007B75D4">
      <w:pPr>
        <w:spacing w:after="0" w:line="240" w:lineRule="auto"/>
        <w:jc w:val="both"/>
        <w:rPr>
          <w:rFonts w:ascii="Arial" w:eastAsia="Times New Roman" w:hAnsi="Arial" w:cs="Times New Roman"/>
          <w:i/>
          <w:color w:val="0000FF"/>
          <w:szCs w:val="24"/>
        </w:rPr>
      </w:pPr>
      <w:r w:rsidRPr="00EC5A3E">
        <w:rPr>
          <w:rFonts w:ascii="Arial" w:eastAsia="Times New Roman" w:hAnsi="Arial" w:cs="Times New Roman"/>
          <w:i/>
          <w:color w:val="0000FF"/>
          <w:szCs w:val="24"/>
        </w:rPr>
        <w:t>Overdraagbaarheid van de testresultaten naar de praktijk :</w:t>
      </w:r>
    </w:p>
    <w:p w14:paraId="7B965169" w14:textId="77777777" w:rsidR="007B75D4" w:rsidRPr="00EC5A3E" w:rsidRDefault="007B75D4" w:rsidP="007B75D4">
      <w:pPr>
        <w:spacing w:after="0" w:line="240" w:lineRule="auto"/>
        <w:jc w:val="both"/>
        <w:rPr>
          <w:rFonts w:ascii="Arial" w:eastAsia="Times New Roman" w:hAnsi="Arial" w:cs="Times New Roman"/>
          <w:i/>
          <w:color w:val="0000FF"/>
          <w:szCs w:val="24"/>
          <w:u w:val="single"/>
        </w:rPr>
      </w:pPr>
      <w:r w:rsidRPr="00EC5A3E">
        <w:rPr>
          <w:rFonts w:ascii="Arial" w:eastAsia="Times New Roman" w:hAnsi="Arial" w:cs="Times New Roman"/>
          <w:i/>
          <w:color w:val="0000FF"/>
          <w:szCs w:val="24"/>
          <w:u w:val="single"/>
        </w:rPr>
        <w:t>Voorbeelden:</w:t>
      </w:r>
    </w:p>
    <w:p w14:paraId="5AB18D48" w14:textId="77777777" w:rsidR="007B75D4" w:rsidRPr="00EC5A3E" w:rsidRDefault="007B75D4" w:rsidP="007B75D4">
      <w:pPr>
        <w:spacing w:after="0" w:line="240" w:lineRule="auto"/>
        <w:jc w:val="both"/>
        <w:rPr>
          <w:rFonts w:ascii="Arial" w:eastAsia="Times New Roman" w:hAnsi="Arial" w:cs="Times New Roman"/>
          <w:i/>
          <w:color w:val="0000FF"/>
          <w:szCs w:val="24"/>
        </w:rPr>
      </w:pPr>
    </w:p>
    <w:p w14:paraId="66FCAFC4" w14:textId="77777777" w:rsidR="007B75D4" w:rsidRPr="00EC5A3E" w:rsidRDefault="007B75D4" w:rsidP="007B75D4">
      <w:pPr>
        <w:spacing w:after="0" w:line="240" w:lineRule="auto"/>
        <w:jc w:val="both"/>
        <w:rPr>
          <w:rFonts w:ascii="Arial" w:eastAsia="Times New Roman" w:hAnsi="Arial" w:cs="Times New Roman"/>
          <w:i/>
          <w:color w:val="0000FF"/>
          <w:szCs w:val="24"/>
        </w:rPr>
      </w:pPr>
    </w:p>
    <w:p w14:paraId="50BE20CE" w14:textId="57655F0F" w:rsidR="007B75D4" w:rsidRPr="00EC5A3E" w:rsidRDefault="007B75D4" w:rsidP="007B75D4">
      <w:pPr>
        <w:spacing w:after="0" w:line="240" w:lineRule="auto"/>
        <w:jc w:val="both"/>
        <w:rPr>
          <w:rFonts w:ascii="Arial" w:eastAsia="Times New Roman" w:hAnsi="Arial" w:cs="Times New Roman"/>
          <w:i/>
          <w:color w:val="0000FF"/>
          <w:szCs w:val="24"/>
        </w:rPr>
      </w:pPr>
      <w:r w:rsidRPr="00EC5A3E">
        <w:rPr>
          <w:rFonts w:ascii="Arial" w:eastAsia="Times New Roman" w:hAnsi="Arial" w:cs="Times New Roman"/>
          <w:i/>
          <w:color w:val="0000FF"/>
          <w:szCs w:val="24"/>
        </w:rPr>
        <w:lastRenderedPageBreak/>
        <w:t>De vergelijking tussen de studiepopulaties en de doelpopulatie</w:t>
      </w:r>
    </w:p>
    <w:p w14:paraId="28FD5BD3" w14:textId="3CA80619" w:rsidR="007B75D4" w:rsidRPr="00EC5A3E" w:rsidRDefault="007B75D4" w:rsidP="007B75D4">
      <w:pPr>
        <w:spacing w:after="0" w:line="240" w:lineRule="auto"/>
        <w:jc w:val="both"/>
        <w:rPr>
          <w:rFonts w:ascii="Arial" w:eastAsia="Times New Roman" w:hAnsi="Arial" w:cs="Times New Roman"/>
          <w:i/>
          <w:color w:val="0000FF"/>
          <w:szCs w:val="24"/>
        </w:rPr>
      </w:pPr>
      <w:r w:rsidRPr="00EC5A3E">
        <w:rPr>
          <w:rFonts w:ascii="Arial" w:eastAsia="Times New Roman" w:hAnsi="Arial" w:cs="Times New Roman"/>
          <w:i/>
          <w:color w:val="0000FF"/>
          <w:szCs w:val="24"/>
        </w:rPr>
        <w:t>De risico’s van verkeerd gebruik: teveel of te weinig gebruiken van het hulpmiddel en de voorgestelde maatregelen om dit te vermijden.</w:t>
      </w:r>
    </w:p>
    <w:p w14:paraId="1AB87117" w14:textId="77777777" w:rsidR="007B75D4" w:rsidRPr="00EC5A3E" w:rsidRDefault="007B75D4" w:rsidP="007B75D4">
      <w:pPr>
        <w:spacing w:after="0" w:line="240" w:lineRule="auto"/>
        <w:jc w:val="both"/>
        <w:rPr>
          <w:rFonts w:ascii="Arial" w:eastAsia="Times New Roman" w:hAnsi="Arial" w:cs="Times New Roman"/>
          <w:i/>
          <w:color w:val="0000FF"/>
          <w:szCs w:val="24"/>
        </w:rPr>
      </w:pPr>
      <w:r w:rsidRPr="00EC5A3E">
        <w:rPr>
          <w:rFonts w:ascii="Arial" w:eastAsia="Times New Roman" w:hAnsi="Arial" w:cs="Times New Roman"/>
          <w:i/>
          <w:color w:val="0000FF"/>
          <w:szCs w:val="24"/>
        </w:rPr>
        <w:t>De mogelijkheid om de patiënten op te sporen die baat zullen hebben bij het hulpmiddel Verschil qua toepasbaarheid in vergelijking met de alternatieven.</w:t>
      </w:r>
    </w:p>
    <w:p w14:paraId="30D7451D" w14:textId="77777777" w:rsidR="007B75D4" w:rsidRPr="00EC5A3E" w:rsidRDefault="007B75D4" w:rsidP="007B75D4">
      <w:pPr>
        <w:spacing w:after="0" w:line="240" w:lineRule="auto"/>
        <w:jc w:val="both"/>
        <w:rPr>
          <w:rFonts w:ascii="Arial" w:eastAsia="Times New Roman" w:hAnsi="Arial" w:cs="Times New Roman"/>
          <w:i/>
          <w:color w:val="0000FF"/>
          <w:szCs w:val="24"/>
        </w:rPr>
      </w:pPr>
      <w:r w:rsidRPr="00EC5A3E">
        <w:rPr>
          <w:rFonts w:ascii="Arial" w:eastAsia="Times New Roman" w:hAnsi="Arial" w:cs="Times New Roman"/>
          <w:i/>
          <w:color w:val="0000FF"/>
          <w:szCs w:val="24"/>
        </w:rPr>
        <w:t>…</w:t>
      </w:r>
    </w:p>
    <w:p w14:paraId="4D83477F" w14:textId="77777777" w:rsidR="007B75D4" w:rsidRPr="00EC5A3E" w:rsidRDefault="007B75D4" w:rsidP="007B75D4">
      <w:pPr>
        <w:spacing w:after="0" w:line="240" w:lineRule="auto"/>
        <w:jc w:val="both"/>
        <w:rPr>
          <w:rFonts w:ascii="Arial" w:eastAsia="Times New Roman" w:hAnsi="Arial" w:cs="Times New Roman"/>
          <w:b/>
          <w:i/>
          <w:color w:val="0000FF"/>
          <w:szCs w:val="24"/>
        </w:rPr>
      </w:pPr>
    </w:p>
    <w:p w14:paraId="405AA46F" w14:textId="77777777" w:rsidR="007B75D4" w:rsidRPr="00EC5A3E" w:rsidRDefault="007B75D4" w:rsidP="007B75D4">
      <w:pPr>
        <w:tabs>
          <w:tab w:val="left" w:pos="567"/>
        </w:tabs>
        <w:spacing w:after="200" w:line="240" w:lineRule="auto"/>
        <w:jc w:val="both"/>
        <w:rPr>
          <w:rFonts w:ascii="Arial" w:eastAsia="Times New Roman" w:hAnsi="Arial" w:cs="Arial"/>
          <w:b/>
        </w:rPr>
      </w:pPr>
      <w:r w:rsidRPr="00EC5A3E">
        <w:rPr>
          <w:rFonts w:ascii="Arial" w:eastAsia="Times New Roman" w:hAnsi="Arial" w:cs="Arial"/>
          <w:b/>
        </w:rPr>
        <w:t>2.6.</w:t>
      </w:r>
      <w:r w:rsidRPr="00EC5A3E">
        <w:rPr>
          <w:rFonts w:ascii="Arial" w:eastAsia="Times New Roman" w:hAnsi="Arial" w:cs="Arial"/>
          <w:b/>
        </w:rPr>
        <w:tab/>
        <w:t>Gebruiksvriendelijkheid:</w:t>
      </w:r>
    </w:p>
    <w:p w14:paraId="7063133C" w14:textId="77777777" w:rsidR="007B75D4" w:rsidRPr="00EC5A3E" w:rsidRDefault="007B75D4" w:rsidP="007B75D4">
      <w:pPr>
        <w:spacing w:after="0" w:line="240" w:lineRule="auto"/>
        <w:jc w:val="both"/>
        <w:rPr>
          <w:rFonts w:ascii="Arial" w:eastAsia="Times New Roman" w:hAnsi="Arial" w:cs="Times New Roman"/>
          <w:szCs w:val="24"/>
        </w:rPr>
      </w:pPr>
    </w:p>
    <w:p w14:paraId="23E5C7A1" w14:textId="77777777" w:rsidR="007B75D4" w:rsidRPr="00EC5A3E" w:rsidRDefault="007B75D4" w:rsidP="007B75D4">
      <w:pPr>
        <w:spacing w:after="0" w:line="240" w:lineRule="auto"/>
        <w:jc w:val="both"/>
        <w:rPr>
          <w:rFonts w:ascii="Arial" w:eastAsia="Times New Roman" w:hAnsi="Arial" w:cs="Times New Roman"/>
          <w:szCs w:val="24"/>
        </w:rPr>
      </w:pPr>
      <w:r w:rsidRPr="00EC5A3E">
        <w:rPr>
          <w:rFonts w:ascii="Arial" w:eastAsia="Times New Roman" w:hAnsi="Arial" w:cs="Times New Roman"/>
          <w:i/>
          <w:color w:val="0000FF"/>
          <w:szCs w:val="24"/>
        </w:rPr>
        <w:t>Praktisch aspect van het gebruik van het hulpmiddel en verschillen ten opzichte van de alternatieven. Dit kan zowel gebruiksvriendelijkheid zijn voor het team van het centrum, als gebruiksvriendelijkheid voor de patiënt in het dagelijkse leven (bvb opladen van batterijen, levenskwaliteit,…).</w:t>
      </w:r>
      <w:r w:rsidRPr="00EC5A3E" w:rsidDel="00A07810">
        <w:rPr>
          <w:rFonts w:ascii="Arial" w:eastAsia="Times New Roman" w:hAnsi="Arial" w:cs="Times New Roman"/>
          <w:szCs w:val="24"/>
        </w:rPr>
        <w:t xml:space="preserve"> </w:t>
      </w:r>
    </w:p>
    <w:p w14:paraId="41283571" w14:textId="77777777" w:rsidR="007B75D4" w:rsidRPr="00EC5A3E" w:rsidRDefault="007B75D4" w:rsidP="007B75D4">
      <w:pPr>
        <w:spacing w:after="0" w:line="240" w:lineRule="auto"/>
        <w:jc w:val="both"/>
        <w:rPr>
          <w:rFonts w:ascii="Arial" w:eastAsia="Times New Roman" w:hAnsi="Arial" w:cs="Times New Roman"/>
          <w:szCs w:val="24"/>
        </w:rPr>
      </w:pPr>
    </w:p>
    <w:p w14:paraId="3E97149B" w14:textId="77777777" w:rsidR="007B75D4" w:rsidRPr="00EC5A3E" w:rsidRDefault="007B75D4" w:rsidP="007B75D4">
      <w:pPr>
        <w:tabs>
          <w:tab w:val="left" w:pos="567"/>
        </w:tabs>
        <w:spacing w:before="400" w:after="400" w:line="240" w:lineRule="auto"/>
        <w:jc w:val="both"/>
        <w:rPr>
          <w:rFonts w:ascii="Arial" w:eastAsia="Times New Roman" w:hAnsi="Arial" w:cs="Arial"/>
          <w:b/>
        </w:rPr>
      </w:pPr>
      <w:r w:rsidRPr="00EC5A3E">
        <w:rPr>
          <w:rFonts w:ascii="Arial" w:eastAsia="Times New Roman" w:hAnsi="Arial" w:cs="Arial"/>
          <w:b/>
        </w:rPr>
        <w:t>2.7.</w:t>
      </w:r>
      <w:r w:rsidRPr="00EC5A3E">
        <w:rPr>
          <w:rFonts w:ascii="Arial" w:eastAsia="Times New Roman" w:hAnsi="Arial" w:cs="Arial"/>
          <w:b/>
        </w:rPr>
        <w:tab/>
        <w:t>Varia:</w:t>
      </w:r>
    </w:p>
    <w:p w14:paraId="44FE4F02" w14:textId="77777777" w:rsidR="007B75D4" w:rsidRPr="00EC5A3E" w:rsidRDefault="007B75D4" w:rsidP="007B75D4">
      <w:pPr>
        <w:tabs>
          <w:tab w:val="left" w:pos="567"/>
        </w:tabs>
        <w:spacing w:after="0" w:line="240" w:lineRule="auto"/>
        <w:jc w:val="both"/>
        <w:rPr>
          <w:rFonts w:ascii="Arial" w:eastAsia="Times New Roman" w:hAnsi="Arial" w:cs="Arial"/>
          <w:b/>
        </w:rPr>
      </w:pPr>
    </w:p>
    <w:p w14:paraId="6B29CB41" w14:textId="77777777" w:rsidR="007B75D4" w:rsidRPr="00EC5A3E" w:rsidRDefault="007B75D4" w:rsidP="007B75D4">
      <w:pPr>
        <w:tabs>
          <w:tab w:val="left" w:pos="567"/>
        </w:tabs>
        <w:spacing w:after="0" w:line="240" w:lineRule="auto"/>
        <w:jc w:val="both"/>
        <w:rPr>
          <w:rFonts w:ascii="Arial" w:eastAsia="Times New Roman" w:hAnsi="Arial" w:cs="Arial"/>
          <w:b/>
        </w:rPr>
      </w:pPr>
    </w:p>
    <w:p w14:paraId="3D675A0D" w14:textId="77777777" w:rsidR="007B75D4" w:rsidRPr="00EC5A3E" w:rsidRDefault="007B75D4" w:rsidP="007B75D4">
      <w:pPr>
        <w:tabs>
          <w:tab w:val="left" w:pos="567"/>
        </w:tabs>
        <w:spacing w:after="0" w:line="240" w:lineRule="auto"/>
        <w:jc w:val="both"/>
        <w:rPr>
          <w:rFonts w:ascii="Arial" w:eastAsia="Times New Roman" w:hAnsi="Arial" w:cs="Arial"/>
          <w:b/>
        </w:rPr>
      </w:pPr>
    </w:p>
    <w:p w14:paraId="40F66BAE" w14:textId="77777777" w:rsidR="007B75D4" w:rsidRPr="00EC5A3E" w:rsidRDefault="007B75D4" w:rsidP="00F33387">
      <w:pPr>
        <w:numPr>
          <w:ilvl w:val="0"/>
          <w:numId w:val="17"/>
        </w:numPr>
        <w:spacing w:before="200" w:after="200" w:line="240" w:lineRule="auto"/>
        <w:ind w:left="709" w:hanging="216"/>
        <w:jc w:val="both"/>
        <w:rPr>
          <w:rFonts w:ascii="Arial" w:eastAsia="Times New Roman" w:hAnsi="Arial" w:cs="Arial"/>
        </w:rPr>
      </w:pPr>
      <w:r w:rsidRPr="00EC5A3E">
        <w:rPr>
          <w:rFonts w:ascii="Arial" w:eastAsia="Times New Roman" w:hAnsi="Arial" w:cs="Arial"/>
        </w:rPr>
        <w:t>Werd het hulpmiddel ter beschikking gesteld in het kader van een studie in België of in Europa? Indien ja, preciseer in welk onderzoeksprogramma.</w:t>
      </w:r>
    </w:p>
    <w:p w14:paraId="488DCC93" w14:textId="77777777" w:rsidR="007B75D4" w:rsidRPr="00EC5A3E" w:rsidRDefault="007B75D4" w:rsidP="007B75D4">
      <w:pPr>
        <w:spacing w:before="200" w:after="200" w:line="240" w:lineRule="auto"/>
        <w:ind w:left="850"/>
        <w:contextualSpacing/>
        <w:jc w:val="both"/>
        <w:rPr>
          <w:rFonts w:ascii="Arial" w:eastAsia="Times New Roman" w:hAnsi="Arial" w:cs="Arial"/>
        </w:rPr>
      </w:pPr>
    </w:p>
    <w:p w14:paraId="02EDFF7E" w14:textId="77777777" w:rsidR="007B75D4" w:rsidRPr="00EC5A3E" w:rsidRDefault="007B75D4" w:rsidP="007B75D4">
      <w:pPr>
        <w:spacing w:before="200" w:after="200" w:line="240" w:lineRule="auto"/>
        <w:ind w:left="851"/>
        <w:jc w:val="both"/>
        <w:rPr>
          <w:rFonts w:ascii="Arial" w:eastAsia="Times New Roman" w:hAnsi="Arial" w:cs="Arial"/>
        </w:rPr>
      </w:pPr>
    </w:p>
    <w:p w14:paraId="7F6F4150" w14:textId="77777777" w:rsidR="007B75D4" w:rsidRPr="00EC5A3E" w:rsidRDefault="007B75D4" w:rsidP="00F33387">
      <w:pPr>
        <w:numPr>
          <w:ilvl w:val="0"/>
          <w:numId w:val="17"/>
        </w:numPr>
        <w:spacing w:before="200" w:after="200" w:line="240" w:lineRule="auto"/>
        <w:ind w:left="709" w:hanging="216"/>
        <w:jc w:val="both"/>
        <w:rPr>
          <w:rFonts w:ascii="Arial" w:eastAsia="Times New Roman" w:hAnsi="Arial" w:cs="Arial"/>
        </w:rPr>
      </w:pPr>
      <w:r w:rsidRPr="00EC5A3E">
        <w:rPr>
          <w:rFonts w:ascii="Arial" w:eastAsia="Times New Roman" w:hAnsi="Arial" w:cs="Arial"/>
        </w:rPr>
        <w:t>Wordt de medische verstrekking die het gebruik van het hulpmiddel toelaat terugbetaald? Indien ja, preciseer onder welke verstrekking.</w:t>
      </w:r>
    </w:p>
    <w:p w14:paraId="6A299146" w14:textId="77777777" w:rsidR="007B75D4" w:rsidRPr="00EC5A3E" w:rsidRDefault="007B75D4" w:rsidP="007B75D4">
      <w:pPr>
        <w:spacing w:after="0" w:line="240" w:lineRule="auto"/>
        <w:jc w:val="both"/>
        <w:rPr>
          <w:rFonts w:ascii="Arial" w:eastAsia="Times New Roman" w:hAnsi="Arial" w:cs="Arial"/>
        </w:rPr>
      </w:pPr>
    </w:p>
    <w:p w14:paraId="57B71AE5" w14:textId="77777777" w:rsidR="007B75D4" w:rsidRPr="00EC5A3E" w:rsidRDefault="007B75D4" w:rsidP="007B75D4">
      <w:pPr>
        <w:spacing w:after="0" w:line="240" w:lineRule="auto"/>
        <w:jc w:val="both"/>
        <w:rPr>
          <w:rFonts w:ascii="Arial" w:eastAsia="Times New Roman" w:hAnsi="Arial" w:cs="Arial"/>
        </w:rPr>
      </w:pPr>
    </w:p>
    <w:p w14:paraId="268FB5AF" w14:textId="77777777" w:rsidR="007B75D4" w:rsidRPr="00EC5A3E" w:rsidRDefault="007B75D4" w:rsidP="007B75D4">
      <w:pPr>
        <w:spacing w:after="0" w:line="240" w:lineRule="auto"/>
        <w:jc w:val="both"/>
        <w:rPr>
          <w:rFonts w:ascii="Arial" w:eastAsia="Times New Roman" w:hAnsi="Arial" w:cs="Arial"/>
        </w:rPr>
      </w:pPr>
      <w:r w:rsidRPr="00EC5A3E">
        <w:rPr>
          <w:rFonts w:ascii="Arial" w:eastAsia="Times New Roman" w:hAnsi="Arial" w:cs="Arial"/>
        </w:rPr>
        <w:br w:type="page"/>
      </w:r>
    </w:p>
    <w:p w14:paraId="7239C307" w14:textId="77777777" w:rsidR="007B75D4" w:rsidRPr="00EC5A3E" w:rsidRDefault="007B75D4" w:rsidP="007B75D4">
      <w:pPr>
        <w:spacing w:after="0" w:line="240" w:lineRule="auto"/>
        <w:jc w:val="both"/>
        <w:rPr>
          <w:rFonts w:ascii="Arial" w:eastAsia="Times New Roman" w:hAnsi="Arial" w:cs="Arial"/>
          <w:b/>
          <w:i/>
          <w:sz w:val="26"/>
          <w:szCs w:val="26"/>
        </w:rPr>
      </w:pPr>
      <w:r w:rsidRPr="00EC5A3E">
        <w:rPr>
          <w:rFonts w:ascii="Arial" w:eastAsia="Times New Roman" w:hAnsi="Arial" w:cs="Arial"/>
          <w:b/>
          <w:i/>
          <w:sz w:val="26"/>
          <w:szCs w:val="26"/>
        </w:rPr>
        <w:lastRenderedPageBreak/>
        <w:t>Onderdeel 3: Economisch dossier</w:t>
      </w:r>
    </w:p>
    <w:p w14:paraId="2CFBD62F" w14:textId="77777777" w:rsidR="007B75D4" w:rsidRPr="00EC5A3E" w:rsidRDefault="007B75D4" w:rsidP="00F33387">
      <w:pPr>
        <w:numPr>
          <w:ilvl w:val="1"/>
          <w:numId w:val="18"/>
        </w:numPr>
        <w:spacing w:before="400" w:after="400" w:line="240" w:lineRule="auto"/>
        <w:jc w:val="both"/>
        <w:rPr>
          <w:rFonts w:ascii="Arial" w:eastAsia="Times New Roman" w:hAnsi="Arial" w:cs="Arial"/>
          <w:b/>
        </w:rPr>
      </w:pPr>
      <w:r w:rsidRPr="00EC5A3E">
        <w:rPr>
          <w:rFonts w:ascii="Arial" w:eastAsia="Times New Roman" w:hAnsi="Arial" w:cs="Arial"/>
          <w:b/>
        </w:rPr>
        <w:t>Prijs en financiële tussenkomst</w:t>
      </w:r>
    </w:p>
    <w:p w14:paraId="54549F9E" w14:textId="77777777" w:rsidR="007B75D4" w:rsidRPr="00EC5A3E" w:rsidRDefault="007B75D4" w:rsidP="007B75D4">
      <w:pPr>
        <w:tabs>
          <w:tab w:val="left" w:pos="567"/>
        </w:tabs>
        <w:spacing w:after="0" w:line="240" w:lineRule="auto"/>
        <w:ind w:left="567"/>
        <w:jc w:val="both"/>
        <w:rPr>
          <w:rFonts w:ascii="Arial" w:eastAsia="Times New Roman" w:hAnsi="Arial" w:cs="Arial"/>
        </w:rPr>
      </w:pPr>
      <w:r w:rsidRPr="00EC5A3E">
        <w:rPr>
          <w:rFonts w:ascii="Arial" w:eastAsia="Times New Roman" w:hAnsi="Arial" w:cs="Arial"/>
        </w:rPr>
        <w:t>Verkoopprijs (incl. BTW, in Euro):</w:t>
      </w:r>
    </w:p>
    <w:p w14:paraId="4D7C425F" w14:textId="77777777" w:rsidR="007B75D4" w:rsidRPr="00EC5A3E" w:rsidRDefault="007B75D4" w:rsidP="007B75D4">
      <w:pPr>
        <w:tabs>
          <w:tab w:val="left" w:pos="567"/>
        </w:tabs>
        <w:spacing w:after="0" w:line="240" w:lineRule="auto"/>
        <w:ind w:left="567"/>
        <w:jc w:val="both"/>
        <w:rPr>
          <w:rFonts w:ascii="Arial" w:eastAsia="Times New Roman" w:hAnsi="Arial" w:cs="Arial"/>
        </w:rPr>
      </w:pPr>
    </w:p>
    <w:p w14:paraId="48DB7140" w14:textId="77777777" w:rsidR="007B75D4" w:rsidRPr="00EC5A3E" w:rsidRDefault="007B75D4" w:rsidP="007B75D4">
      <w:pPr>
        <w:tabs>
          <w:tab w:val="left" w:pos="567"/>
        </w:tabs>
        <w:spacing w:after="0" w:line="240" w:lineRule="auto"/>
        <w:ind w:left="567"/>
        <w:jc w:val="both"/>
        <w:rPr>
          <w:rFonts w:ascii="Arial" w:eastAsia="Times New Roman" w:hAnsi="Arial" w:cs="Arial"/>
        </w:rPr>
      </w:pPr>
    </w:p>
    <w:p w14:paraId="25947181" w14:textId="77777777" w:rsidR="007B75D4" w:rsidRPr="00EC5A3E" w:rsidRDefault="007B75D4" w:rsidP="007B75D4">
      <w:pPr>
        <w:tabs>
          <w:tab w:val="left" w:pos="567"/>
        </w:tabs>
        <w:spacing w:after="0" w:line="240" w:lineRule="auto"/>
        <w:ind w:left="567"/>
        <w:jc w:val="both"/>
        <w:rPr>
          <w:rFonts w:ascii="Arial" w:eastAsia="Times New Roman" w:hAnsi="Arial" w:cs="Arial"/>
        </w:rPr>
      </w:pPr>
    </w:p>
    <w:p w14:paraId="4AD31FC1" w14:textId="77777777" w:rsidR="007B75D4" w:rsidRPr="00EC5A3E" w:rsidRDefault="007B75D4" w:rsidP="007B75D4">
      <w:pPr>
        <w:spacing w:after="0" w:line="240" w:lineRule="auto"/>
        <w:ind w:left="567"/>
        <w:jc w:val="both"/>
        <w:rPr>
          <w:rFonts w:ascii="Arial" w:eastAsia="Times New Roman" w:hAnsi="Arial" w:cs="Arial"/>
        </w:rPr>
      </w:pPr>
      <w:r w:rsidRPr="00EC5A3E">
        <w:rPr>
          <w:rFonts w:ascii="Arial" w:eastAsia="Times New Roman" w:hAnsi="Arial" w:cs="Arial"/>
        </w:rPr>
        <w:t>Datum van de eerste commercialisering (uitgebracht op de markt):</w:t>
      </w:r>
    </w:p>
    <w:p w14:paraId="20760A4E" w14:textId="77777777" w:rsidR="007B75D4" w:rsidRPr="00EC5A3E" w:rsidRDefault="007B75D4" w:rsidP="007B75D4">
      <w:pPr>
        <w:spacing w:after="0" w:line="240" w:lineRule="auto"/>
        <w:ind w:left="567"/>
        <w:jc w:val="both"/>
        <w:rPr>
          <w:rFonts w:ascii="Arial" w:eastAsia="Times New Roman" w:hAnsi="Arial" w:cs="Arial"/>
        </w:rPr>
      </w:pPr>
    </w:p>
    <w:p w14:paraId="6B7607FB" w14:textId="77777777" w:rsidR="007B75D4" w:rsidRPr="00EC5A3E" w:rsidRDefault="007B75D4" w:rsidP="007B75D4">
      <w:pPr>
        <w:tabs>
          <w:tab w:val="left" w:pos="1276"/>
        </w:tabs>
        <w:spacing w:after="0" w:line="240" w:lineRule="auto"/>
        <w:ind w:left="1276"/>
        <w:jc w:val="both"/>
        <w:rPr>
          <w:rFonts w:ascii="Arial" w:eastAsia="Times New Roman" w:hAnsi="Arial" w:cs="Arial"/>
        </w:rPr>
      </w:pPr>
      <w:r w:rsidRPr="00EC5A3E">
        <w:rPr>
          <w:rFonts w:ascii="Arial" w:eastAsia="Times New Roman" w:hAnsi="Arial" w:cs="Arial"/>
        </w:rPr>
        <w:t>In Belgie:</w:t>
      </w:r>
    </w:p>
    <w:p w14:paraId="2A1D2A7C" w14:textId="77777777" w:rsidR="007B75D4" w:rsidRPr="00EC5A3E" w:rsidRDefault="007B75D4" w:rsidP="007B75D4">
      <w:pPr>
        <w:tabs>
          <w:tab w:val="left" w:pos="1276"/>
        </w:tabs>
        <w:spacing w:after="0" w:line="240" w:lineRule="auto"/>
        <w:ind w:left="1276"/>
        <w:jc w:val="both"/>
        <w:rPr>
          <w:rFonts w:ascii="Arial" w:eastAsia="Times New Roman" w:hAnsi="Arial" w:cs="Arial"/>
        </w:rPr>
      </w:pPr>
      <w:r w:rsidRPr="00EC5A3E">
        <w:rPr>
          <w:rFonts w:ascii="Arial" w:eastAsia="Times New Roman" w:hAnsi="Arial" w:cs="Arial"/>
        </w:rPr>
        <w:t>In Europa:</w:t>
      </w:r>
    </w:p>
    <w:p w14:paraId="3BF3AC17" w14:textId="77777777" w:rsidR="007B75D4" w:rsidRPr="00EC5A3E" w:rsidRDefault="007B75D4" w:rsidP="007B75D4">
      <w:pPr>
        <w:tabs>
          <w:tab w:val="left" w:pos="1276"/>
        </w:tabs>
        <w:spacing w:after="0" w:line="240" w:lineRule="auto"/>
        <w:ind w:left="1276"/>
        <w:jc w:val="both"/>
        <w:rPr>
          <w:rFonts w:ascii="Arial" w:eastAsia="Times New Roman" w:hAnsi="Arial" w:cs="Arial"/>
        </w:rPr>
      </w:pPr>
      <w:r w:rsidRPr="00EC5A3E">
        <w:rPr>
          <w:rFonts w:ascii="Arial" w:eastAsia="Times New Roman" w:hAnsi="Arial" w:cs="Arial"/>
        </w:rPr>
        <w:t>elders:</w:t>
      </w:r>
    </w:p>
    <w:p w14:paraId="0E1DCE6B" w14:textId="77777777" w:rsidR="007B75D4" w:rsidRPr="00EC5A3E" w:rsidRDefault="007B75D4" w:rsidP="007B75D4">
      <w:pPr>
        <w:spacing w:before="200" w:after="200" w:line="240" w:lineRule="auto"/>
        <w:ind w:left="567"/>
        <w:jc w:val="both"/>
        <w:rPr>
          <w:rFonts w:ascii="Arial" w:eastAsia="Times New Roman" w:hAnsi="Arial" w:cs="Arial"/>
        </w:rPr>
      </w:pPr>
      <w:r w:rsidRPr="00EC5A3E">
        <w:rPr>
          <w:rFonts w:ascii="Arial" w:eastAsia="Times New Roman" w:hAnsi="Arial" w:cs="Arial"/>
        </w:rPr>
        <w:t>Verkoopprijs in de volgende lidstaten van de Europese Unie en in voorkomend geval, het tegemoetkomingsbedrag in die lidstaten (excl. BTW, valuta vermelden):</w:t>
      </w:r>
    </w:p>
    <w:p w14:paraId="28848D1B" w14:textId="77777777" w:rsidR="007B75D4" w:rsidRPr="00EC5A3E" w:rsidRDefault="007B75D4" w:rsidP="007B75D4">
      <w:pPr>
        <w:spacing w:after="0" w:line="240" w:lineRule="auto"/>
        <w:ind w:left="567" w:firstLine="720"/>
        <w:jc w:val="both"/>
        <w:rPr>
          <w:rFonts w:ascii="Arial" w:eastAsia="Times New Roman" w:hAnsi="Arial" w:cs="Arial"/>
        </w:rPr>
      </w:pPr>
      <w:r w:rsidRPr="00EC5A3E">
        <w:rPr>
          <w:rFonts w:ascii="Arial" w:eastAsia="Times New Roman" w:hAnsi="Arial" w:cs="Arial"/>
        </w:rPr>
        <w:t>Frankrijk:</w:t>
      </w:r>
    </w:p>
    <w:p w14:paraId="0025FB10" w14:textId="77777777" w:rsidR="007B75D4" w:rsidRPr="00EC5A3E" w:rsidRDefault="007B75D4" w:rsidP="007B75D4">
      <w:pPr>
        <w:spacing w:after="0" w:line="240" w:lineRule="auto"/>
        <w:ind w:left="567" w:firstLine="720"/>
        <w:jc w:val="both"/>
        <w:rPr>
          <w:rFonts w:ascii="Arial" w:eastAsia="Times New Roman" w:hAnsi="Arial" w:cs="Arial"/>
        </w:rPr>
      </w:pPr>
      <w:r w:rsidRPr="00EC5A3E">
        <w:rPr>
          <w:rFonts w:ascii="Arial" w:eastAsia="Times New Roman" w:hAnsi="Arial" w:cs="Arial"/>
        </w:rPr>
        <w:t>Duitsland:</w:t>
      </w:r>
    </w:p>
    <w:p w14:paraId="4C1D3568" w14:textId="77777777" w:rsidR="007B75D4" w:rsidRPr="00EC5A3E" w:rsidRDefault="007B75D4" w:rsidP="007B75D4">
      <w:pPr>
        <w:spacing w:after="0" w:line="240" w:lineRule="auto"/>
        <w:ind w:left="567" w:firstLine="720"/>
        <w:jc w:val="both"/>
        <w:rPr>
          <w:rFonts w:ascii="Arial" w:eastAsia="Times New Roman" w:hAnsi="Arial" w:cs="Arial"/>
        </w:rPr>
      </w:pPr>
      <w:r w:rsidRPr="00EC5A3E">
        <w:rPr>
          <w:rFonts w:ascii="Arial" w:eastAsia="Times New Roman" w:hAnsi="Arial" w:cs="Arial"/>
        </w:rPr>
        <w:t>Nederland:</w:t>
      </w:r>
    </w:p>
    <w:p w14:paraId="1796B126" w14:textId="77777777" w:rsidR="007B75D4" w:rsidRPr="00EC5A3E" w:rsidRDefault="007B75D4" w:rsidP="007B75D4">
      <w:pPr>
        <w:spacing w:after="0" w:line="240" w:lineRule="auto"/>
        <w:ind w:left="567" w:firstLine="720"/>
        <w:jc w:val="both"/>
        <w:rPr>
          <w:rFonts w:ascii="Arial" w:eastAsia="Times New Roman" w:hAnsi="Arial" w:cs="Arial"/>
        </w:rPr>
      </w:pPr>
      <w:r w:rsidRPr="00EC5A3E">
        <w:rPr>
          <w:rFonts w:ascii="Arial" w:eastAsia="Times New Roman" w:hAnsi="Arial" w:cs="Arial"/>
        </w:rPr>
        <w:t>Oostenrijk:</w:t>
      </w:r>
    </w:p>
    <w:p w14:paraId="0B16C2EB" w14:textId="77777777" w:rsidR="007B75D4" w:rsidRPr="00EC5A3E" w:rsidRDefault="007B75D4" w:rsidP="007B75D4">
      <w:pPr>
        <w:spacing w:after="0" w:line="240" w:lineRule="auto"/>
        <w:ind w:left="567" w:firstLine="720"/>
        <w:jc w:val="both"/>
        <w:rPr>
          <w:rFonts w:ascii="Arial" w:eastAsia="Times New Roman" w:hAnsi="Arial" w:cs="Arial"/>
        </w:rPr>
      </w:pPr>
      <w:r w:rsidRPr="00EC5A3E">
        <w:rPr>
          <w:rFonts w:ascii="Arial" w:eastAsia="Times New Roman" w:hAnsi="Arial" w:cs="Arial"/>
        </w:rPr>
        <w:t>Andere:</w:t>
      </w:r>
    </w:p>
    <w:p w14:paraId="0340691F" w14:textId="77777777" w:rsidR="007B75D4" w:rsidRPr="00EC5A3E" w:rsidRDefault="007B75D4" w:rsidP="007B75D4">
      <w:pPr>
        <w:spacing w:after="0" w:line="240" w:lineRule="auto"/>
        <w:ind w:left="567"/>
        <w:jc w:val="both"/>
        <w:rPr>
          <w:rFonts w:ascii="Arial" w:eastAsia="Times New Roman" w:hAnsi="Arial" w:cs="Arial"/>
        </w:rPr>
      </w:pPr>
    </w:p>
    <w:p w14:paraId="590D8322" w14:textId="77777777" w:rsidR="007B75D4" w:rsidRPr="00EC5A3E" w:rsidRDefault="007B75D4" w:rsidP="007B75D4">
      <w:pPr>
        <w:spacing w:after="0" w:line="240" w:lineRule="auto"/>
        <w:ind w:left="567"/>
        <w:jc w:val="both"/>
        <w:rPr>
          <w:rFonts w:ascii="Arial" w:eastAsia="Times New Roman" w:hAnsi="Arial" w:cs="Arial"/>
        </w:rPr>
      </w:pPr>
    </w:p>
    <w:p w14:paraId="766C8405" w14:textId="77777777" w:rsidR="007B75D4" w:rsidRPr="00EC5A3E" w:rsidRDefault="007B75D4" w:rsidP="007B75D4">
      <w:pPr>
        <w:spacing w:after="0" w:line="240" w:lineRule="auto"/>
        <w:ind w:left="567"/>
        <w:jc w:val="both"/>
        <w:rPr>
          <w:rFonts w:ascii="Arial" w:eastAsia="Times New Roman" w:hAnsi="Arial" w:cs="Arial"/>
        </w:rPr>
      </w:pPr>
      <w:r w:rsidRPr="00EC5A3E">
        <w:rPr>
          <w:rFonts w:ascii="Arial" w:eastAsia="Times New Roman" w:hAnsi="Arial" w:cs="Arial"/>
        </w:rPr>
        <w:t>Is er een aanvraag ingediend bij bevoegde instanties in andere landen?</w:t>
      </w:r>
    </w:p>
    <w:p w14:paraId="3C11AE66" w14:textId="77777777" w:rsidR="007B75D4" w:rsidRPr="00EC5A3E" w:rsidRDefault="007B75D4" w:rsidP="007B75D4">
      <w:pPr>
        <w:spacing w:after="0" w:line="240" w:lineRule="auto"/>
        <w:ind w:left="567"/>
        <w:jc w:val="both"/>
        <w:rPr>
          <w:rFonts w:ascii="Arial" w:eastAsia="Times New Roman" w:hAnsi="Arial" w:cs="Arial"/>
        </w:rPr>
      </w:pPr>
    </w:p>
    <w:p w14:paraId="0D5C5F31" w14:textId="77777777" w:rsidR="007B75D4" w:rsidRPr="00EC5A3E" w:rsidRDefault="007B75D4" w:rsidP="007B75D4">
      <w:pPr>
        <w:spacing w:after="0" w:line="240" w:lineRule="auto"/>
        <w:ind w:left="567"/>
        <w:jc w:val="both"/>
        <w:rPr>
          <w:rFonts w:ascii="Arial" w:eastAsia="Times New Roman" w:hAnsi="Arial" w:cs="Arial"/>
        </w:rPr>
      </w:pPr>
      <w:r w:rsidRPr="00EC5A3E">
        <w:rPr>
          <w:rFonts w:ascii="Arial" w:eastAsia="Times New Roman" w:hAnsi="Arial" w:cs="Arial"/>
        </w:rPr>
        <w:tab/>
      </w:r>
      <w:r w:rsidRPr="00EC5A3E">
        <w:rPr>
          <w:rFonts w:ascii="Arial" w:eastAsia="Times New Roman" w:hAnsi="Arial" w:cs="Arial"/>
        </w:rPr>
        <w:tab/>
        <w:t>Ja-neen</w:t>
      </w:r>
      <w:r w:rsidRPr="00EC5A3E">
        <w:rPr>
          <w:rFonts w:ascii="Arial" w:eastAsia="Times New Roman" w:hAnsi="Arial" w:cs="Arial"/>
        </w:rPr>
        <w:tab/>
      </w:r>
      <w:r w:rsidRPr="00EC5A3E">
        <w:rPr>
          <w:rFonts w:ascii="Arial" w:eastAsia="Times New Roman" w:hAnsi="Arial" w:cs="Arial"/>
        </w:rPr>
        <w:tab/>
        <w:t>(schrap wat niet past)</w:t>
      </w:r>
    </w:p>
    <w:p w14:paraId="2BBC9000" w14:textId="77777777" w:rsidR="007B75D4" w:rsidRPr="00EC5A3E" w:rsidRDefault="007B75D4" w:rsidP="007B75D4">
      <w:pPr>
        <w:spacing w:after="0" w:line="240" w:lineRule="auto"/>
        <w:ind w:left="567"/>
        <w:jc w:val="both"/>
        <w:rPr>
          <w:rFonts w:ascii="Arial" w:eastAsia="Times New Roman" w:hAnsi="Arial" w:cs="Arial"/>
        </w:rPr>
      </w:pPr>
      <w:r w:rsidRPr="00EC5A3E">
        <w:rPr>
          <w:rFonts w:ascii="Arial" w:eastAsia="Times New Roman" w:hAnsi="Arial" w:cs="Arial"/>
        </w:rPr>
        <w:tab/>
      </w:r>
      <w:r w:rsidRPr="00EC5A3E">
        <w:rPr>
          <w:rFonts w:ascii="Arial" w:eastAsia="Times New Roman" w:hAnsi="Arial" w:cs="Arial"/>
        </w:rPr>
        <w:tab/>
        <w:t>Indien ja, welk(e) land(en)?</w:t>
      </w:r>
    </w:p>
    <w:p w14:paraId="7BED287D" w14:textId="77777777" w:rsidR="007B75D4" w:rsidRPr="00EC5A3E" w:rsidRDefault="007B75D4" w:rsidP="007B75D4">
      <w:pPr>
        <w:spacing w:after="0" w:line="240" w:lineRule="auto"/>
        <w:ind w:left="567"/>
        <w:jc w:val="both"/>
        <w:rPr>
          <w:rFonts w:ascii="Arial" w:eastAsia="Times New Roman" w:hAnsi="Arial" w:cs="Arial"/>
        </w:rPr>
      </w:pPr>
    </w:p>
    <w:p w14:paraId="5437311B" w14:textId="77777777" w:rsidR="007B75D4" w:rsidRPr="00EC5A3E" w:rsidRDefault="007B75D4" w:rsidP="007B75D4">
      <w:pPr>
        <w:spacing w:after="0" w:line="240" w:lineRule="auto"/>
        <w:ind w:left="567"/>
        <w:jc w:val="both"/>
        <w:rPr>
          <w:rFonts w:ascii="Arial" w:eastAsia="Times New Roman" w:hAnsi="Arial" w:cs="Arial"/>
        </w:rPr>
      </w:pPr>
      <w:r w:rsidRPr="00EC5A3E">
        <w:rPr>
          <w:rFonts w:ascii="Arial" w:eastAsia="Times New Roman" w:hAnsi="Arial" w:cs="Arial"/>
        </w:rPr>
        <w:tab/>
      </w:r>
      <w:r w:rsidRPr="00EC5A3E">
        <w:rPr>
          <w:rFonts w:ascii="Arial" w:eastAsia="Times New Roman" w:hAnsi="Arial" w:cs="Arial"/>
        </w:rPr>
        <w:tab/>
        <w:t>Indien de aanvraag is goedgekeurd, onder welke voorwaarden?</w:t>
      </w:r>
    </w:p>
    <w:p w14:paraId="6463AFA6" w14:textId="77777777" w:rsidR="007B75D4" w:rsidRPr="00EC5A3E" w:rsidRDefault="007B75D4" w:rsidP="007B75D4">
      <w:pPr>
        <w:spacing w:after="0" w:line="240" w:lineRule="auto"/>
        <w:ind w:left="567"/>
        <w:jc w:val="both"/>
        <w:rPr>
          <w:rFonts w:ascii="Arial" w:eastAsia="Times New Roman" w:hAnsi="Arial" w:cs="Arial"/>
        </w:rPr>
      </w:pPr>
    </w:p>
    <w:p w14:paraId="5F566126" w14:textId="77777777" w:rsidR="007B75D4" w:rsidRPr="00EC5A3E" w:rsidRDefault="007B75D4" w:rsidP="007B75D4">
      <w:pPr>
        <w:spacing w:after="0" w:line="240" w:lineRule="auto"/>
        <w:ind w:left="567"/>
        <w:jc w:val="both"/>
        <w:rPr>
          <w:rFonts w:ascii="Arial" w:eastAsia="Times New Roman" w:hAnsi="Arial" w:cs="Arial"/>
        </w:rPr>
      </w:pPr>
      <w:r w:rsidRPr="00EC5A3E">
        <w:rPr>
          <w:rFonts w:ascii="Arial" w:eastAsia="Times New Roman" w:hAnsi="Arial" w:cs="Arial"/>
        </w:rPr>
        <w:tab/>
      </w:r>
      <w:r w:rsidRPr="00EC5A3E">
        <w:rPr>
          <w:rFonts w:ascii="Arial" w:eastAsia="Times New Roman" w:hAnsi="Arial" w:cs="Arial"/>
        </w:rPr>
        <w:tab/>
        <w:t>Indien de aanvraag is afgekeurd, welke waren de redenen hiervoor?</w:t>
      </w:r>
    </w:p>
    <w:p w14:paraId="0FD9D396" w14:textId="77777777" w:rsidR="007B75D4" w:rsidRPr="00EC5A3E" w:rsidRDefault="007B75D4" w:rsidP="007B75D4">
      <w:pPr>
        <w:spacing w:after="0" w:line="240" w:lineRule="auto"/>
        <w:ind w:left="567"/>
        <w:jc w:val="both"/>
        <w:rPr>
          <w:rFonts w:ascii="Arial" w:eastAsia="Times New Roman" w:hAnsi="Arial" w:cs="Arial"/>
        </w:rPr>
      </w:pPr>
    </w:p>
    <w:p w14:paraId="3296E0BC" w14:textId="77777777" w:rsidR="007B75D4" w:rsidRPr="00EC5A3E" w:rsidRDefault="007B75D4" w:rsidP="007B75D4">
      <w:pPr>
        <w:spacing w:after="0" w:line="240" w:lineRule="auto"/>
        <w:ind w:left="567"/>
        <w:jc w:val="both"/>
        <w:rPr>
          <w:rFonts w:ascii="Arial" w:eastAsia="Times New Roman" w:hAnsi="Arial" w:cs="Arial"/>
        </w:rPr>
      </w:pPr>
    </w:p>
    <w:p w14:paraId="61384B76" w14:textId="77777777" w:rsidR="007B75D4" w:rsidRPr="00EC5A3E" w:rsidRDefault="007B75D4" w:rsidP="007B75D4">
      <w:pPr>
        <w:spacing w:after="0" w:line="240" w:lineRule="auto"/>
        <w:ind w:left="567"/>
        <w:jc w:val="both"/>
        <w:rPr>
          <w:rFonts w:ascii="Arial" w:eastAsia="Times New Roman" w:hAnsi="Arial" w:cs="Arial"/>
        </w:rPr>
      </w:pPr>
      <w:r w:rsidRPr="00EC5A3E">
        <w:rPr>
          <w:rFonts w:ascii="Arial" w:eastAsia="Times New Roman" w:hAnsi="Arial" w:cs="Arial"/>
        </w:rPr>
        <w:t>Is er een financiële tegemoetkoming voorzien voor het hulpmiddel in andere landen?</w:t>
      </w:r>
    </w:p>
    <w:p w14:paraId="47B3CC6D" w14:textId="77777777" w:rsidR="007B75D4" w:rsidRPr="00EC5A3E" w:rsidRDefault="007B75D4" w:rsidP="007B75D4">
      <w:pPr>
        <w:spacing w:after="0" w:line="240" w:lineRule="auto"/>
        <w:ind w:left="567"/>
        <w:jc w:val="both"/>
        <w:rPr>
          <w:rFonts w:ascii="Arial" w:eastAsia="Times New Roman" w:hAnsi="Arial" w:cs="Arial"/>
        </w:rPr>
      </w:pPr>
    </w:p>
    <w:p w14:paraId="57B65447" w14:textId="77777777" w:rsidR="007B75D4" w:rsidRPr="00EC5A3E" w:rsidRDefault="007B75D4" w:rsidP="007B75D4">
      <w:pPr>
        <w:spacing w:after="0" w:line="240" w:lineRule="auto"/>
        <w:ind w:left="1418"/>
        <w:jc w:val="both"/>
        <w:rPr>
          <w:rFonts w:ascii="Arial" w:eastAsia="Times New Roman" w:hAnsi="Arial" w:cs="Arial"/>
        </w:rPr>
      </w:pPr>
      <w:r w:rsidRPr="00EC5A3E">
        <w:rPr>
          <w:rFonts w:ascii="Arial" w:eastAsia="Times New Roman" w:hAnsi="Arial" w:cs="Arial"/>
        </w:rPr>
        <w:t>Zo ja, in welk(e) landen? Gelieve aan te geven van welke aard de tussenkomst is (tussenkomst voor het hulpmiddel, voor een klasse, voor een medische prestatie, per systeem DRG (diagnosis related group)). Als er een tussenkomst is via een bestaand systeem DRG, preciseer over welke DRG code het gaat.</w:t>
      </w:r>
    </w:p>
    <w:p w14:paraId="08CC0A1A" w14:textId="77777777" w:rsidR="007B75D4" w:rsidRPr="00EC5A3E" w:rsidRDefault="007B75D4" w:rsidP="007B75D4">
      <w:pPr>
        <w:spacing w:after="0" w:line="240" w:lineRule="auto"/>
        <w:ind w:left="1418"/>
        <w:jc w:val="both"/>
        <w:rPr>
          <w:rFonts w:ascii="Arial" w:eastAsia="Times New Roman" w:hAnsi="Arial" w:cs="Arial"/>
        </w:rPr>
      </w:pPr>
    </w:p>
    <w:p w14:paraId="16AC46EA" w14:textId="77777777" w:rsidR="007B75D4" w:rsidRPr="00EC5A3E" w:rsidRDefault="007B75D4" w:rsidP="007B75D4">
      <w:pPr>
        <w:spacing w:after="0" w:line="240" w:lineRule="auto"/>
        <w:jc w:val="both"/>
        <w:rPr>
          <w:rFonts w:ascii="Arial" w:eastAsia="Times New Roman" w:hAnsi="Arial" w:cs="Times New Roman"/>
          <w:i/>
          <w:color w:val="0000FF"/>
          <w:szCs w:val="24"/>
        </w:rPr>
      </w:pPr>
      <w:r w:rsidRPr="00EC5A3E">
        <w:rPr>
          <w:rFonts w:ascii="Arial" w:eastAsia="Times New Roman" w:hAnsi="Arial" w:cs="Times New Roman"/>
          <w:i/>
          <w:color w:val="0000FF"/>
          <w:szCs w:val="24"/>
        </w:rPr>
        <w:t>Citeer uw bronnen voor elk onderdeel van het antwoord</w:t>
      </w:r>
    </w:p>
    <w:p w14:paraId="6A292CB6" w14:textId="77777777" w:rsidR="007B75D4" w:rsidRPr="00EC5A3E" w:rsidRDefault="007B75D4" w:rsidP="007B75D4">
      <w:pPr>
        <w:spacing w:after="0" w:line="240" w:lineRule="auto"/>
        <w:ind w:left="1418"/>
        <w:jc w:val="both"/>
        <w:rPr>
          <w:rFonts w:ascii="Arial" w:eastAsia="Times New Roman" w:hAnsi="Arial" w:cs="Arial"/>
        </w:rPr>
      </w:pPr>
    </w:p>
    <w:p w14:paraId="48A53AAD" w14:textId="77777777" w:rsidR="007B75D4" w:rsidRPr="00EC5A3E" w:rsidRDefault="007B75D4" w:rsidP="007B75D4">
      <w:pPr>
        <w:spacing w:after="0" w:line="240" w:lineRule="auto"/>
        <w:ind w:left="1418"/>
        <w:jc w:val="both"/>
        <w:rPr>
          <w:rFonts w:ascii="Arial" w:eastAsia="Times New Roman" w:hAnsi="Arial" w:cs="Arial"/>
        </w:rPr>
      </w:pPr>
    </w:p>
    <w:p w14:paraId="05C8E2A8" w14:textId="77777777" w:rsidR="007B75D4" w:rsidRPr="00EC5A3E" w:rsidRDefault="007B75D4" w:rsidP="007B75D4">
      <w:pPr>
        <w:spacing w:after="0" w:line="240" w:lineRule="auto"/>
        <w:jc w:val="both"/>
        <w:rPr>
          <w:rFonts w:ascii="Arial" w:eastAsia="Times New Roman" w:hAnsi="Arial" w:cs="Arial"/>
        </w:rPr>
      </w:pPr>
      <w:r w:rsidRPr="00EC5A3E">
        <w:rPr>
          <w:rFonts w:ascii="Arial" w:eastAsia="Times New Roman" w:hAnsi="Arial" w:cs="Arial"/>
        </w:rPr>
        <w:br w:type="page"/>
      </w:r>
    </w:p>
    <w:p w14:paraId="06ABF86A" w14:textId="77777777" w:rsidR="007B75D4" w:rsidRPr="00EC5A3E" w:rsidRDefault="007B75D4" w:rsidP="007B75D4">
      <w:pPr>
        <w:tabs>
          <w:tab w:val="left" w:pos="567"/>
        </w:tabs>
        <w:spacing w:before="400" w:after="400" w:line="240" w:lineRule="auto"/>
        <w:ind w:left="567" w:hanging="567"/>
        <w:jc w:val="both"/>
        <w:rPr>
          <w:rFonts w:ascii="Arial" w:eastAsia="Times New Roman" w:hAnsi="Arial" w:cs="Arial"/>
          <w:b/>
        </w:rPr>
      </w:pPr>
      <w:r w:rsidRPr="00EC5A3E">
        <w:rPr>
          <w:rFonts w:ascii="Arial" w:eastAsia="Times New Roman" w:hAnsi="Arial" w:cs="Arial"/>
          <w:b/>
        </w:rPr>
        <w:lastRenderedPageBreak/>
        <w:t xml:space="preserve">3.2 </w:t>
      </w:r>
      <w:r w:rsidRPr="00EC5A3E">
        <w:rPr>
          <w:rFonts w:ascii="Arial" w:eastAsia="Times New Roman" w:hAnsi="Arial" w:cs="Arial"/>
          <w:b/>
        </w:rPr>
        <w:tab/>
        <w:t>Schatting en verantwoording van het aantal mogelijke gevallen en een realistische inschatting van het aantal te verwachten gevallen het eerste jaar na de inwerkingtreding van de terugbetaling en in de toekomst (gespreid over de periode van de evaluatie van deze technologie en tot het einde van deze tijdelijke terugbetaling):</w:t>
      </w:r>
    </w:p>
    <w:p w14:paraId="0E65A286" w14:textId="77777777" w:rsidR="007B75D4" w:rsidRPr="00EC5A3E" w:rsidRDefault="007B75D4" w:rsidP="007B75D4">
      <w:pPr>
        <w:spacing w:after="0" w:line="240" w:lineRule="auto"/>
        <w:jc w:val="both"/>
        <w:rPr>
          <w:rFonts w:ascii="Arial" w:eastAsia="Times New Roman" w:hAnsi="Arial" w:cs="Times New Roman"/>
          <w:i/>
          <w:color w:val="0000FF"/>
          <w:szCs w:val="24"/>
        </w:rPr>
      </w:pPr>
      <w:r w:rsidRPr="00EC5A3E">
        <w:rPr>
          <w:rFonts w:ascii="Arial" w:eastAsia="Times New Roman" w:hAnsi="Arial" w:cs="Times New Roman"/>
          <w:i/>
          <w:color w:val="0000FF"/>
          <w:szCs w:val="24"/>
        </w:rPr>
        <w:t>Details en motivering van de berekening bijvoegen.</w:t>
      </w:r>
    </w:p>
    <w:p w14:paraId="6C18A201" w14:textId="77777777" w:rsidR="007B75D4" w:rsidRPr="00EC5A3E" w:rsidRDefault="007B75D4" w:rsidP="007B75D4">
      <w:pPr>
        <w:spacing w:after="0" w:line="240" w:lineRule="auto"/>
        <w:jc w:val="both"/>
        <w:rPr>
          <w:rFonts w:ascii="Arial" w:eastAsia="Times New Roman" w:hAnsi="Arial" w:cs="Times New Roman"/>
          <w:i/>
          <w:color w:val="0000FF"/>
          <w:szCs w:val="24"/>
        </w:rPr>
      </w:pPr>
    </w:p>
    <w:p w14:paraId="080BEA77" w14:textId="77777777" w:rsidR="007B75D4" w:rsidRPr="00EC5A3E" w:rsidRDefault="007B75D4" w:rsidP="007B75D4">
      <w:pPr>
        <w:spacing w:after="0" w:line="240" w:lineRule="auto"/>
        <w:jc w:val="both"/>
        <w:rPr>
          <w:rFonts w:ascii="Arial" w:eastAsia="Times New Roman" w:hAnsi="Arial" w:cs="Times New Roman"/>
          <w:i/>
          <w:color w:val="0000FF"/>
          <w:szCs w:val="24"/>
        </w:rPr>
      </w:pPr>
      <w:r w:rsidRPr="00EC5A3E">
        <w:rPr>
          <w:rFonts w:ascii="Arial" w:eastAsia="Times New Roman" w:hAnsi="Arial" w:cs="Times New Roman"/>
          <w:i/>
          <w:color w:val="0000FF"/>
          <w:szCs w:val="24"/>
        </w:rPr>
        <w:t>Verwijs naar de bespreking van de epidemiologie voor het aantal patiënten die in aanmerking komen voor het gebruik van de technologie.</w:t>
      </w:r>
    </w:p>
    <w:p w14:paraId="4C2E9280" w14:textId="77777777" w:rsidR="007B75D4" w:rsidRPr="00EC5A3E" w:rsidRDefault="007B75D4" w:rsidP="007B75D4">
      <w:pPr>
        <w:spacing w:after="0" w:line="240" w:lineRule="auto"/>
        <w:jc w:val="both"/>
        <w:rPr>
          <w:rFonts w:ascii="Arial" w:eastAsia="Times New Roman" w:hAnsi="Arial" w:cs="Times New Roman"/>
          <w:i/>
          <w:color w:val="0000FF"/>
          <w:szCs w:val="24"/>
        </w:rPr>
      </w:pPr>
    </w:p>
    <w:p w14:paraId="31B705FA" w14:textId="77777777" w:rsidR="007B75D4" w:rsidRPr="00EC5A3E" w:rsidRDefault="007B75D4" w:rsidP="007B75D4">
      <w:pPr>
        <w:spacing w:after="0" w:line="240" w:lineRule="auto"/>
        <w:jc w:val="both"/>
        <w:rPr>
          <w:rFonts w:ascii="Arial" w:eastAsia="Times New Roman" w:hAnsi="Arial" w:cs="Times New Roman"/>
          <w:i/>
          <w:color w:val="0000FF"/>
          <w:szCs w:val="24"/>
        </w:rPr>
      </w:pPr>
      <w:r w:rsidRPr="00EC5A3E">
        <w:rPr>
          <w:rFonts w:ascii="Arial" w:eastAsia="Times New Roman" w:hAnsi="Arial" w:cs="Times New Roman"/>
          <w:i/>
          <w:color w:val="0000FF"/>
          <w:szCs w:val="24"/>
        </w:rPr>
        <w:t>Als er andere verdelers van hulpmiddelen zijn die vallen onder de aangevraagde terugbetaling, geef een schatting voor de totale markt (=kosten voor het RIZIV) en niet enkel voor uw product.</w:t>
      </w:r>
    </w:p>
    <w:p w14:paraId="556D1A9D" w14:textId="77777777" w:rsidR="007B75D4" w:rsidRPr="00EC5A3E" w:rsidRDefault="007B75D4" w:rsidP="007B75D4">
      <w:pPr>
        <w:spacing w:after="0" w:line="240" w:lineRule="auto"/>
        <w:jc w:val="both"/>
        <w:rPr>
          <w:rFonts w:ascii="Arial" w:eastAsia="Times New Roman" w:hAnsi="Arial" w:cs="Times New Roman"/>
          <w:i/>
          <w:color w:val="0000FF"/>
          <w:szCs w:val="24"/>
        </w:rPr>
      </w:pPr>
    </w:p>
    <w:p w14:paraId="55A2EE39" w14:textId="77777777" w:rsidR="007B75D4" w:rsidRPr="00EC5A3E" w:rsidRDefault="007B75D4" w:rsidP="007B75D4">
      <w:pPr>
        <w:spacing w:after="0" w:line="240" w:lineRule="auto"/>
        <w:jc w:val="both"/>
        <w:rPr>
          <w:rFonts w:ascii="Arial" w:eastAsia="Times New Roman" w:hAnsi="Arial" w:cs="Times New Roman"/>
          <w:i/>
          <w:color w:val="0000FF"/>
          <w:szCs w:val="24"/>
        </w:rPr>
      </w:pPr>
      <w:r w:rsidRPr="00EC5A3E">
        <w:rPr>
          <w:rFonts w:ascii="Arial" w:eastAsia="Times New Roman" w:hAnsi="Arial" w:cs="Times New Roman"/>
          <w:i/>
          <w:color w:val="0000FF"/>
          <w:szCs w:val="24"/>
        </w:rPr>
        <w:t>Indien het aantal in het eerste jaar lager/hoger wordt geschat dan het totale aantal dat in aanmerking komt, geef hiervoor dan een verantwoording.</w:t>
      </w:r>
    </w:p>
    <w:p w14:paraId="6699DDD7" w14:textId="77777777" w:rsidR="007B75D4" w:rsidRPr="00EC5A3E" w:rsidRDefault="007B75D4" w:rsidP="007B75D4">
      <w:pPr>
        <w:spacing w:after="0" w:line="240" w:lineRule="auto"/>
        <w:jc w:val="both"/>
        <w:rPr>
          <w:rFonts w:ascii="Arial" w:eastAsia="Times New Roman" w:hAnsi="Arial" w:cs="Times New Roman"/>
          <w:i/>
          <w:color w:val="0000FF"/>
          <w:szCs w:val="24"/>
        </w:rPr>
      </w:pPr>
    </w:p>
    <w:p w14:paraId="37E078D7" w14:textId="77777777" w:rsidR="007B75D4" w:rsidRPr="00EC5A3E" w:rsidRDefault="007B75D4" w:rsidP="007B75D4">
      <w:pPr>
        <w:spacing w:after="0" w:line="240" w:lineRule="auto"/>
        <w:jc w:val="both"/>
        <w:rPr>
          <w:rFonts w:ascii="Arial" w:eastAsia="Times New Roman" w:hAnsi="Arial" w:cs="Times New Roman"/>
          <w:i/>
          <w:color w:val="0000FF"/>
          <w:szCs w:val="24"/>
        </w:rPr>
      </w:pPr>
      <w:r w:rsidRPr="00EC5A3E">
        <w:rPr>
          <w:rFonts w:ascii="Arial" w:eastAsia="Times New Roman" w:hAnsi="Arial" w:cs="Times New Roman"/>
          <w:i/>
          <w:color w:val="0000FF"/>
          <w:szCs w:val="24"/>
        </w:rPr>
        <w:t>Gelieve rekening te houden met patiënten die reeds de technologie hebben ontvangen en die voor een vervanging in aanmerking kunnen komen.</w:t>
      </w:r>
    </w:p>
    <w:p w14:paraId="3988B3FC" w14:textId="77777777" w:rsidR="007B75D4" w:rsidRPr="00EC5A3E" w:rsidRDefault="007B75D4" w:rsidP="007B75D4">
      <w:pPr>
        <w:spacing w:after="0" w:line="240" w:lineRule="auto"/>
        <w:jc w:val="both"/>
        <w:rPr>
          <w:rFonts w:ascii="Arial" w:eastAsia="Times New Roman" w:hAnsi="Arial" w:cs="Times New Roman"/>
          <w:i/>
          <w:color w:val="0000FF"/>
          <w:szCs w:val="24"/>
        </w:rPr>
      </w:pPr>
    </w:p>
    <w:p w14:paraId="4C6DA941" w14:textId="77777777" w:rsidR="007B75D4" w:rsidRPr="00EC5A3E" w:rsidRDefault="007B75D4" w:rsidP="007B75D4">
      <w:pPr>
        <w:spacing w:after="0" w:line="240" w:lineRule="auto"/>
        <w:jc w:val="both"/>
        <w:rPr>
          <w:rFonts w:ascii="Arial" w:eastAsia="Times New Roman" w:hAnsi="Arial" w:cs="Times New Roman"/>
          <w:i/>
          <w:color w:val="0000FF"/>
          <w:szCs w:val="24"/>
        </w:rPr>
      </w:pPr>
    </w:p>
    <w:p w14:paraId="2603133B" w14:textId="77777777" w:rsidR="007B75D4" w:rsidRPr="00EC5A3E" w:rsidRDefault="007B75D4" w:rsidP="007B75D4">
      <w:pPr>
        <w:spacing w:after="0" w:line="240" w:lineRule="auto"/>
        <w:jc w:val="both"/>
        <w:rPr>
          <w:rFonts w:ascii="Arial" w:eastAsia="Times New Roman" w:hAnsi="Arial" w:cs="Times New Roman"/>
          <w:i/>
          <w:color w:val="0000FF"/>
          <w:szCs w:val="24"/>
        </w:rPr>
      </w:pPr>
    </w:p>
    <w:p w14:paraId="5F05987F" w14:textId="77777777" w:rsidR="007B75D4" w:rsidRPr="00EC5A3E" w:rsidRDefault="007B75D4" w:rsidP="007B75D4">
      <w:pPr>
        <w:spacing w:after="0" w:line="240" w:lineRule="auto"/>
        <w:jc w:val="both"/>
        <w:rPr>
          <w:rFonts w:ascii="Arial" w:eastAsia="Times New Roman" w:hAnsi="Arial" w:cs="Times New Roman"/>
          <w:b/>
          <w:szCs w:val="24"/>
        </w:rPr>
      </w:pPr>
      <w:r w:rsidRPr="00EC5A3E">
        <w:rPr>
          <w:rFonts w:ascii="Arial" w:eastAsia="Times New Roman" w:hAnsi="Arial" w:cs="Times New Roman"/>
          <w:b/>
          <w:szCs w:val="24"/>
        </w:rPr>
        <w:t>3.3</w:t>
      </w:r>
      <w:r w:rsidRPr="00EC5A3E">
        <w:rPr>
          <w:rFonts w:ascii="Arial" w:eastAsia="Times New Roman" w:hAnsi="Arial" w:cs="Times New Roman"/>
          <w:b/>
          <w:szCs w:val="24"/>
        </w:rPr>
        <w:tab/>
        <w:t xml:space="preserve">Budgettaire impact: </w:t>
      </w:r>
    </w:p>
    <w:p w14:paraId="74B826B6" w14:textId="77777777" w:rsidR="007B75D4" w:rsidRPr="00EC5A3E" w:rsidRDefault="007B75D4" w:rsidP="007B75D4">
      <w:pPr>
        <w:spacing w:after="0" w:line="240" w:lineRule="auto"/>
        <w:jc w:val="both"/>
        <w:rPr>
          <w:rFonts w:ascii="Arial" w:eastAsia="Times New Roman" w:hAnsi="Arial" w:cs="Times New Roman"/>
          <w:b/>
          <w:szCs w:val="24"/>
        </w:rPr>
      </w:pPr>
    </w:p>
    <w:p w14:paraId="57B20781" w14:textId="77777777" w:rsidR="007B75D4" w:rsidRPr="00EC5A3E" w:rsidRDefault="007B75D4" w:rsidP="007B75D4">
      <w:pPr>
        <w:spacing w:after="0" w:line="240" w:lineRule="auto"/>
        <w:jc w:val="both"/>
        <w:rPr>
          <w:rFonts w:ascii="Arial" w:eastAsia="Times New Roman" w:hAnsi="Arial" w:cs="Times New Roman"/>
          <w:i/>
          <w:color w:val="0000FF"/>
          <w:szCs w:val="24"/>
        </w:rPr>
      </w:pPr>
      <w:r w:rsidRPr="00EC5A3E">
        <w:rPr>
          <w:rFonts w:ascii="Arial" w:eastAsia="Times New Roman" w:hAnsi="Arial" w:cs="Times New Roman"/>
          <w:i/>
          <w:color w:val="0000FF"/>
          <w:szCs w:val="24"/>
        </w:rPr>
        <w:t>Op nationaal niveau en op jaarbasis. De budgettaire impact wordt slechts ter informatie vermeld. Het zal worden gebruikt als een budgettaire basis bij het opstellen van een eventuele terugbetaling van de technologie aan het einde van de evaluatie.</w:t>
      </w:r>
    </w:p>
    <w:p w14:paraId="63D6D593" w14:textId="77777777" w:rsidR="007B75D4" w:rsidRPr="00EC5A3E" w:rsidRDefault="007B75D4" w:rsidP="007B75D4">
      <w:pPr>
        <w:spacing w:after="0" w:line="240" w:lineRule="auto"/>
        <w:jc w:val="both"/>
        <w:rPr>
          <w:rFonts w:ascii="Arial" w:eastAsia="Times New Roman" w:hAnsi="Arial" w:cs="Times New Roman"/>
          <w:i/>
          <w:color w:val="0000FF"/>
          <w:szCs w:val="24"/>
        </w:rPr>
      </w:pPr>
    </w:p>
    <w:p w14:paraId="43CC4FF4" w14:textId="77777777" w:rsidR="007B75D4" w:rsidRPr="00EC5A3E" w:rsidRDefault="007B75D4" w:rsidP="007B75D4">
      <w:pPr>
        <w:spacing w:after="0" w:line="240" w:lineRule="auto"/>
        <w:jc w:val="both"/>
        <w:rPr>
          <w:rFonts w:ascii="Arial" w:eastAsia="Times New Roman" w:hAnsi="Arial" w:cs="Times New Roman"/>
          <w:i/>
          <w:color w:val="0000FF"/>
          <w:szCs w:val="24"/>
        </w:rPr>
      </w:pPr>
      <w:r w:rsidRPr="00EC5A3E">
        <w:rPr>
          <w:rFonts w:ascii="Arial" w:eastAsia="Times New Roman" w:hAnsi="Arial" w:cs="Times New Roman"/>
          <w:i/>
          <w:color w:val="0000FF"/>
          <w:szCs w:val="24"/>
        </w:rPr>
        <w:t>Geef een schatting van de budgettaire impact voor:</w:t>
      </w:r>
    </w:p>
    <w:p w14:paraId="10241E88" w14:textId="77777777" w:rsidR="007B75D4" w:rsidRPr="00EC5A3E" w:rsidRDefault="007B75D4" w:rsidP="00F33387">
      <w:pPr>
        <w:numPr>
          <w:ilvl w:val="0"/>
          <w:numId w:val="24"/>
        </w:numPr>
        <w:spacing w:after="0" w:line="240" w:lineRule="auto"/>
        <w:contextualSpacing/>
        <w:jc w:val="both"/>
        <w:rPr>
          <w:rFonts w:ascii="Arial" w:eastAsia="Times New Roman" w:hAnsi="Arial" w:cs="Times New Roman"/>
          <w:i/>
          <w:color w:val="0000FF"/>
          <w:szCs w:val="24"/>
        </w:rPr>
      </w:pPr>
      <w:r w:rsidRPr="00EC5A3E">
        <w:rPr>
          <w:rFonts w:ascii="Arial" w:eastAsia="Times New Roman" w:hAnsi="Arial" w:cs="Times New Roman"/>
          <w:i/>
          <w:color w:val="0000FF"/>
          <w:szCs w:val="24"/>
        </w:rPr>
        <w:t xml:space="preserve">het budget voor alle betrokken ‘diabetes’ overeenkomsten, , </w:t>
      </w:r>
    </w:p>
    <w:p w14:paraId="54B4078B" w14:textId="77777777" w:rsidR="007B75D4" w:rsidRPr="00EC5A3E" w:rsidRDefault="007B75D4" w:rsidP="00F33387">
      <w:pPr>
        <w:numPr>
          <w:ilvl w:val="0"/>
          <w:numId w:val="24"/>
        </w:numPr>
        <w:spacing w:after="0" w:line="240" w:lineRule="auto"/>
        <w:contextualSpacing/>
        <w:jc w:val="both"/>
        <w:rPr>
          <w:rFonts w:ascii="Arial" w:eastAsia="Times New Roman" w:hAnsi="Arial" w:cs="Times New Roman"/>
          <w:i/>
          <w:color w:val="0000FF"/>
          <w:szCs w:val="24"/>
        </w:rPr>
      </w:pPr>
      <w:r w:rsidRPr="00EC5A3E">
        <w:rPr>
          <w:rFonts w:ascii="Arial" w:eastAsia="Times New Roman" w:hAnsi="Arial" w:cs="Times New Roman"/>
          <w:i/>
          <w:color w:val="0000FF"/>
          <w:szCs w:val="24"/>
        </w:rPr>
        <w:t>het budget van het RIZIV in het algemeen.</w:t>
      </w:r>
    </w:p>
    <w:p w14:paraId="19924BEC" w14:textId="77777777" w:rsidR="007B75D4" w:rsidRPr="00EC5A3E" w:rsidRDefault="007B75D4" w:rsidP="007B75D4">
      <w:pPr>
        <w:spacing w:after="0" w:line="240" w:lineRule="auto"/>
        <w:jc w:val="both"/>
        <w:rPr>
          <w:rFonts w:ascii="Arial" w:eastAsia="Times New Roman" w:hAnsi="Arial" w:cs="Times New Roman"/>
          <w:i/>
          <w:color w:val="0000FF"/>
          <w:szCs w:val="24"/>
        </w:rPr>
      </w:pPr>
    </w:p>
    <w:p w14:paraId="1C7749D8" w14:textId="77777777" w:rsidR="007B75D4" w:rsidRPr="00EC5A3E" w:rsidRDefault="007B75D4" w:rsidP="007B75D4">
      <w:pPr>
        <w:spacing w:after="0" w:line="240" w:lineRule="auto"/>
        <w:jc w:val="both"/>
        <w:rPr>
          <w:rFonts w:ascii="Arial" w:eastAsia="Times New Roman" w:hAnsi="Arial" w:cs="Times New Roman"/>
          <w:i/>
          <w:color w:val="0000FF"/>
          <w:szCs w:val="24"/>
        </w:rPr>
      </w:pPr>
      <w:r w:rsidRPr="00EC5A3E">
        <w:rPr>
          <w:rFonts w:ascii="Arial" w:eastAsia="Times New Roman" w:hAnsi="Arial" w:cs="Times New Roman"/>
          <w:i/>
          <w:color w:val="0000FF"/>
          <w:szCs w:val="24"/>
        </w:rPr>
        <w:t>Houd ook rekening met besparingen op het budget van het RIZIV die kunnen voortvloeien uit het gebruik van de technologie, zoals het niet uitvoeren van een andere behandeling op de patiënt, het voorkomen van heropnames of complicaties die dienen behandeld te worden, afname van de invaliditeit, werkhervatting …</w:t>
      </w:r>
    </w:p>
    <w:p w14:paraId="2758A449" w14:textId="77777777" w:rsidR="007B75D4" w:rsidRPr="00EC5A3E" w:rsidRDefault="007B75D4" w:rsidP="007B75D4">
      <w:pPr>
        <w:spacing w:after="0" w:line="240" w:lineRule="auto"/>
        <w:jc w:val="both"/>
        <w:rPr>
          <w:rFonts w:ascii="Arial" w:eastAsia="Times New Roman" w:hAnsi="Arial" w:cs="Times New Roman"/>
          <w:i/>
          <w:color w:val="0000FF"/>
          <w:szCs w:val="24"/>
        </w:rPr>
      </w:pPr>
    </w:p>
    <w:p w14:paraId="0EA33C92" w14:textId="77777777" w:rsidR="007B75D4" w:rsidRPr="00EC5A3E" w:rsidRDefault="007B75D4" w:rsidP="007B75D4">
      <w:pPr>
        <w:spacing w:after="0" w:line="240" w:lineRule="auto"/>
        <w:jc w:val="both"/>
        <w:rPr>
          <w:rFonts w:ascii="Arial" w:eastAsia="Times New Roman" w:hAnsi="Arial" w:cs="Times New Roman"/>
          <w:i/>
          <w:color w:val="0000FF"/>
          <w:szCs w:val="24"/>
        </w:rPr>
      </w:pPr>
      <w:r w:rsidRPr="00EC5A3E">
        <w:rPr>
          <w:rFonts w:ascii="Arial" w:eastAsia="Times New Roman" w:hAnsi="Arial" w:cs="Times New Roman"/>
          <w:i/>
          <w:color w:val="0000FF"/>
          <w:szCs w:val="24"/>
        </w:rPr>
        <w:t xml:space="preserve">Een budget impact analyse zal uitgaan van een aantal veronderstellingen. Motiveer steeds uw keuze van de gebruikte waarde en de impact van die keuze, bijvoorbeeld: </w:t>
      </w:r>
    </w:p>
    <w:p w14:paraId="27575B6C" w14:textId="77777777" w:rsidR="007B75D4" w:rsidRPr="00EC5A3E" w:rsidRDefault="007B75D4" w:rsidP="00F33387">
      <w:pPr>
        <w:numPr>
          <w:ilvl w:val="0"/>
          <w:numId w:val="25"/>
        </w:numPr>
        <w:spacing w:after="0" w:line="240" w:lineRule="auto"/>
        <w:contextualSpacing/>
        <w:jc w:val="both"/>
        <w:rPr>
          <w:rFonts w:ascii="Arial" w:eastAsia="Times New Roman" w:hAnsi="Arial" w:cs="Times New Roman"/>
          <w:i/>
          <w:color w:val="0000FF"/>
          <w:szCs w:val="24"/>
        </w:rPr>
      </w:pPr>
      <w:r w:rsidRPr="00EC5A3E">
        <w:rPr>
          <w:rFonts w:ascii="Arial" w:eastAsia="Times New Roman" w:hAnsi="Arial" w:cs="Times New Roman"/>
          <w:i/>
          <w:color w:val="0000FF"/>
          <w:szCs w:val="24"/>
        </w:rPr>
        <w:t>Gebruik indien nodig zowel minimalistische en maximalistische schattingen, of een sensitiviteitsanalyse.</w:t>
      </w:r>
    </w:p>
    <w:p w14:paraId="5D5B026B" w14:textId="77777777" w:rsidR="007B75D4" w:rsidRPr="00EC5A3E" w:rsidRDefault="007B75D4" w:rsidP="00F33387">
      <w:pPr>
        <w:numPr>
          <w:ilvl w:val="0"/>
          <w:numId w:val="25"/>
        </w:numPr>
        <w:spacing w:after="0" w:line="240" w:lineRule="auto"/>
        <w:contextualSpacing/>
        <w:jc w:val="both"/>
        <w:rPr>
          <w:rFonts w:ascii="Arial" w:eastAsia="Times New Roman" w:hAnsi="Arial" w:cs="Times New Roman"/>
          <w:i/>
          <w:color w:val="0000FF"/>
          <w:szCs w:val="24"/>
        </w:rPr>
      </w:pPr>
      <w:r w:rsidRPr="00EC5A3E">
        <w:rPr>
          <w:rFonts w:ascii="Arial" w:eastAsia="Times New Roman" w:hAnsi="Arial" w:cs="Times New Roman"/>
          <w:i/>
          <w:color w:val="0000FF"/>
          <w:szCs w:val="24"/>
        </w:rPr>
        <w:t>Baseer u op een lage inschatting en hoge inschatting van de incidentie (uit onderdeel 2.2.)</w:t>
      </w:r>
    </w:p>
    <w:p w14:paraId="0778A7F4" w14:textId="77777777" w:rsidR="007B75D4" w:rsidRPr="00EC5A3E" w:rsidRDefault="007B75D4" w:rsidP="00F33387">
      <w:pPr>
        <w:numPr>
          <w:ilvl w:val="0"/>
          <w:numId w:val="25"/>
        </w:numPr>
        <w:spacing w:after="0" w:line="240" w:lineRule="auto"/>
        <w:contextualSpacing/>
        <w:jc w:val="both"/>
        <w:rPr>
          <w:rFonts w:ascii="Arial" w:eastAsia="Times New Roman" w:hAnsi="Arial" w:cs="Times New Roman"/>
          <w:i/>
          <w:color w:val="0000FF"/>
          <w:szCs w:val="24"/>
        </w:rPr>
      </w:pPr>
      <w:r w:rsidRPr="00EC5A3E">
        <w:rPr>
          <w:rFonts w:ascii="Arial" w:eastAsia="Times New Roman" w:hAnsi="Arial" w:cs="Times New Roman"/>
          <w:i/>
          <w:color w:val="0000FF"/>
          <w:szCs w:val="24"/>
        </w:rPr>
        <w:t>Veronderstel dat uw technologie een bestaande behandeling volledig zou vervangen, of slechts een beperkt marktaandeel zou veroveren (geef een zo goed mogelijke verantwoording voor het gebruikte percentage)</w:t>
      </w:r>
    </w:p>
    <w:p w14:paraId="3ACFF064" w14:textId="77777777" w:rsidR="007B75D4" w:rsidRPr="00EC5A3E" w:rsidRDefault="007B75D4" w:rsidP="00F33387">
      <w:pPr>
        <w:numPr>
          <w:ilvl w:val="0"/>
          <w:numId w:val="25"/>
        </w:numPr>
        <w:spacing w:after="0" w:line="240" w:lineRule="auto"/>
        <w:contextualSpacing/>
        <w:jc w:val="both"/>
        <w:rPr>
          <w:rFonts w:ascii="Arial" w:eastAsia="Times New Roman" w:hAnsi="Arial" w:cs="Times New Roman"/>
          <w:i/>
          <w:color w:val="0000FF"/>
          <w:szCs w:val="24"/>
        </w:rPr>
      </w:pPr>
      <w:r w:rsidRPr="00EC5A3E">
        <w:rPr>
          <w:rFonts w:ascii="Arial" w:eastAsia="Times New Roman" w:hAnsi="Arial" w:cs="Times New Roman"/>
          <w:i/>
          <w:color w:val="0000FF"/>
          <w:szCs w:val="24"/>
        </w:rPr>
        <w:t>Hou rekening met gelijkaardige technologieën van andere verdelers die ook onder de voorgestelde prestatie vallen</w:t>
      </w:r>
    </w:p>
    <w:p w14:paraId="5646015F" w14:textId="77777777" w:rsidR="007B75D4" w:rsidRPr="00EC5A3E" w:rsidRDefault="007B75D4" w:rsidP="00F33387">
      <w:pPr>
        <w:numPr>
          <w:ilvl w:val="0"/>
          <w:numId w:val="25"/>
        </w:numPr>
        <w:spacing w:after="0" w:line="240" w:lineRule="auto"/>
        <w:contextualSpacing/>
        <w:jc w:val="both"/>
        <w:rPr>
          <w:rFonts w:ascii="Arial" w:eastAsia="Times New Roman" w:hAnsi="Arial" w:cs="Times New Roman"/>
          <w:i/>
          <w:color w:val="0000FF"/>
          <w:szCs w:val="24"/>
        </w:rPr>
      </w:pPr>
      <w:r w:rsidRPr="00EC5A3E">
        <w:rPr>
          <w:rFonts w:ascii="Arial" w:eastAsia="Times New Roman" w:hAnsi="Arial" w:cs="Times New Roman"/>
          <w:i/>
          <w:color w:val="0000FF"/>
          <w:szCs w:val="24"/>
        </w:rPr>
        <w:t>…</w:t>
      </w:r>
    </w:p>
    <w:p w14:paraId="56AF7992" w14:textId="77777777" w:rsidR="007B75D4" w:rsidRPr="00EC5A3E" w:rsidRDefault="007B75D4" w:rsidP="007B75D4">
      <w:pPr>
        <w:spacing w:after="0" w:line="240" w:lineRule="auto"/>
        <w:jc w:val="both"/>
        <w:rPr>
          <w:rFonts w:ascii="Arial" w:eastAsia="Times New Roman" w:hAnsi="Arial" w:cs="Times New Roman"/>
          <w:i/>
          <w:color w:val="0000FF"/>
          <w:szCs w:val="24"/>
        </w:rPr>
      </w:pPr>
    </w:p>
    <w:p w14:paraId="24D7AAA3" w14:textId="77777777" w:rsidR="007B75D4" w:rsidRPr="00EC5A3E" w:rsidRDefault="007B75D4" w:rsidP="007B75D4">
      <w:pPr>
        <w:tabs>
          <w:tab w:val="left" w:pos="567"/>
        </w:tabs>
        <w:spacing w:before="400" w:after="400" w:line="240" w:lineRule="auto"/>
        <w:jc w:val="both"/>
        <w:rPr>
          <w:rFonts w:ascii="Arial" w:eastAsia="Times New Roman" w:hAnsi="Arial" w:cs="Arial"/>
          <w:b/>
          <w:i/>
        </w:rPr>
      </w:pPr>
      <w:r w:rsidRPr="00EC5A3E">
        <w:rPr>
          <w:rFonts w:ascii="Arial" w:eastAsia="Times New Roman" w:hAnsi="Arial" w:cs="Arial"/>
          <w:b/>
          <w:i/>
        </w:rPr>
        <w:br w:type="page"/>
      </w:r>
    </w:p>
    <w:p w14:paraId="00B9E578" w14:textId="77777777" w:rsidR="007B75D4" w:rsidRPr="00EC5A3E" w:rsidRDefault="007B75D4" w:rsidP="007B75D4">
      <w:pPr>
        <w:spacing w:after="0" w:line="240" w:lineRule="auto"/>
        <w:jc w:val="both"/>
        <w:rPr>
          <w:rFonts w:ascii="Arial" w:eastAsia="Times New Roman" w:hAnsi="Arial" w:cs="Arial"/>
          <w:b/>
          <w:i/>
          <w:sz w:val="26"/>
          <w:szCs w:val="26"/>
        </w:rPr>
      </w:pPr>
      <w:r w:rsidRPr="00EC5A3E">
        <w:rPr>
          <w:rFonts w:ascii="Arial" w:eastAsia="Times New Roman" w:hAnsi="Arial" w:cs="Arial"/>
          <w:b/>
          <w:i/>
          <w:sz w:val="26"/>
          <w:szCs w:val="26"/>
        </w:rPr>
        <w:lastRenderedPageBreak/>
        <w:t>Onderdeel 4: Wetenschappelijk dossier betreffende het hulpmiddel</w:t>
      </w:r>
    </w:p>
    <w:p w14:paraId="76A4CD2F" w14:textId="77777777" w:rsidR="007B75D4" w:rsidRPr="00EC5A3E" w:rsidRDefault="007B75D4" w:rsidP="007B75D4">
      <w:pPr>
        <w:spacing w:after="0" w:line="240" w:lineRule="auto"/>
        <w:jc w:val="both"/>
        <w:rPr>
          <w:rFonts w:ascii="Arial" w:eastAsia="Times New Roman" w:hAnsi="Arial" w:cs="Times New Roman"/>
          <w:color w:val="0000FF"/>
          <w:szCs w:val="24"/>
        </w:rPr>
      </w:pPr>
    </w:p>
    <w:p w14:paraId="2B6084CE" w14:textId="44477D8D" w:rsidR="007B75D4" w:rsidRPr="00EC5A3E" w:rsidRDefault="007B75D4" w:rsidP="007B75D4">
      <w:pPr>
        <w:spacing w:after="0" w:line="240" w:lineRule="auto"/>
        <w:jc w:val="both"/>
        <w:rPr>
          <w:rFonts w:ascii="Arial" w:eastAsia="Times New Roman" w:hAnsi="Arial" w:cs="Arial"/>
          <w:i/>
          <w:color w:val="0000FF"/>
        </w:rPr>
      </w:pPr>
      <w:r w:rsidRPr="00EC5A3E">
        <w:rPr>
          <w:rFonts w:ascii="Arial" w:eastAsia="Times New Roman" w:hAnsi="Arial" w:cs="Arial"/>
          <w:i/>
          <w:color w:val="0000FF"/>
        </w:rPr>
        <w:t>Als er (nog) geen gepubliceerde klinische resultaten beschikbaar zijn, moet u expliciet vermelden welke studies bezig zijn of voorzien worden en waarom er (nog) geen studies beschikbaar zijn.</w:t>
      </w:r>
    </w:p>
    <w:p w14:paraId="30D3941A" w14:textId="77777777" w:rsidR="007B75D4" w:rsidRPr="00EC5A3E" w:rsidRDefault="007B75D4" w:rsidP="007B75D4">
      <w:pPr>
        <w:tabs>
          <w:tab w:val="left" w:pos="567"/>
        </w:tabs>
        <w:spacing w:before="400" w:after="400" w:line="240" w:lineRule="auto"/>
        <w:ind w:left="567" w:hanging="567"/>
        <w:jc w:val="both"/>
        <w:rPr>
          <w:rFonts w:ascii="Arial" w:eastAsia="Times New Roman" w:hAnsi="Arial" w:cs="Arial"/>
          <w:b/>
        </w:rPr>
      </w:pPr>
      <w:r w:rsidRPr="00EC5A3E">
        <w:rPr>
          <w:rFonts w:ascii="Arial" w:eastAsia="Times New Roman" w:hAnsi="Arial" w:cs="Arial"/>
          <w:b/>
        </w:rPr>
        <w:t>4.1.</w:t>
      </w:r>
      <w:r w:rsidRPr="00EC5A3E">
        <w:rPr>
          <w:rFonts w:ascii="Arial" w:eastAsia="Times New Roman" w:hAnsi="Arial" w:cs="Arial"/>
          <w:b/>
        </w:rPr>
        <w:tab/>
        <w:t>Systematisch literatuuronderzoek over het hulpmiddel</w:t>
      </w:r>
    </w:p>
    <w:p w14:paraId="3FE564F0" w14:textId="77777777" w:rsidR="007B75D4" w:rsidRPr="00EC5A3E" w:rsidRDefault="007B75D4" w:rsidP="007B75D4">
      <w:pPr>
        <w:spacing w:after="0" w:line="240" w:lineRule="auto"/>
        <w:jc w:val="both"/>
        <w:rPr>
          <w:rFonts w:ascii="Arial" w:eastAsia="Times New Roman" w:hAnsi="Arial" w:cs="Times New Roman"/>
          <w:i/>
          <w:color w:val="0000FF"/>
          <w:szCs w:val="24"/>
        </w:rPr>
      </w:pPr>
      <w:r w:rsidRPr="00EC5A3E">
        <w:rPr>
          <w:rFonts w:ascii="Arial" w:eastAsia="Times New Roman" w:hAnsi="Arial" w:cs="Times New Roman"/>
          <w:i/>
          <w:color w:val="0000FF"/>
          <w:szCs w:val="24"/>
        </w:rPr>
        <w:t xml:space="preserve">Dit onderdeel beschrijft </w:t>
      </w:r>
      <w:r w:rsidRPr="00EC5A3E">
        <w:rPr>
          <w:rFonts w:ascii="Arial" w:eastAsia="Times New Roman" w:hAnsi="Arial" w:cs="Times New Roman"/>
          <w:b/>
          <w:i/>
          <w:color w:val="0000FF"/>
          <w:szCs w:val="24"/>
          <w:u w:val="single"/>
        </w:rPr>
        <w:t xml:space="preserve">hoe de klinische, epidemiologische en gezondheidseconomische studies </w:t>
      </w:r>
      <w:r w:rsidRPr="00EC5A3E">
        <w:rPr>
          <w:rFonts w:ascii="Arial" w:eastAsia="Times New Roman" w:hAnsi="Arial" w:cs="Times New Roman"/>
          <w:i/>
          <w:color w:val="0000FF"/>
          <w:szCs w:val="24"/>
        </w:rPr>
        <w:t xml:space="preserve">geselecteerd werden die besproken worden in onderdeel 4.3., maar </w:t>
      </w:r>
      <w:r w:rsidRPr="00EC5A3E">
        <w:rPr>
          <w:rFonts w:ascii="Arial" w:eastAsia="Times New Roman" w:hAnsi="Arial" w:cs="Times New Roman"/>
          <w:i/>
          <w:color w:val="0000FF"/>
          <w:szCs w:val="24"/>
          <w:u w:val="single"/>
        </w:rPr>
        <w:t>het beschrijft de inhoud van deze studies niet.</w:t>
      </w:r>
      <w:r w:rsidRPr="00EC5A3E">
        <w:rPr>
          <w:rFonts w:ascii="Arial" w:eastAsia="Times New Roman" w:hAnsi="Arial" w:cs="Times New Roman"/>
          <w:i/>
          <w:color w:val="0000FF"/>
          <w:szCs w:val="24"/>
        </w:rPr>
        <w:t xml:space="preserve"> Het doel van het systematisch literatuuronderzoek is het identificeren van de klinische gegevens die in de literatuur beschikbaar zijn over het hulpmiddel waarvoor de terugbetaling wordt gevraagd.</w:t>
      </w:r>
    </w:p>
    <w:p w14:paraId="5E5E2D91" w14:textId="77777777" w:rsidR="007B75D4" w:rsidRPr="00EC5A3E" w:rsidRDefault="007B75D4" w:rsidP="007B75D4">
      <w:pPr>
        <w:spacing w:after="0" w:line="240" w:lineRule="auto"/>
        <w:jc w:val="both"/>
        <w:rPr>
          <w:rFonts w:ascii="Arial" w:eastAsia="Times New Roman" w:hAnsi="Arial" w:cs="Times New Roman"/>
          <w:i/>
          <w:color w:val="0000FF"/>
          <w:szCs w:val="24"/>
        </w:rPr>
      </w:pPr>
    </w:p>
    <w:p w14:paraId="5E070078" w14:textId="77777777" w:rsidR="007B75D4" w:rsidRPr="00EC5A3E" w:rsidRDefault="007B75D4" w:rsidP="007B75D4">
      <w:pPr>
        <w:spacing w:after="0" w:line="240" w:lineRule="auto"/>
        <w:jc w:val="both"/>
        <w:rPr>
          <w:rFonts w:ascii="Arial" w:eastAsia="Times New Roman" w:hAnsi="Arial" w:cs="Times New Roman"/>
          <w:b/>
          <w:color w:val="0000FF"/>
          <w:szCs w:val="24"/>
        </w:rPr>
      </w:pPr>
      <w:r w:rsidRPr="00EC5A3E">
        <w:rPr>
          <w:rFonts w:ascii="Arial" w:eastAsia="Times New Roman" w:hAnsi="Arial" w:cs="Times New Roman"/>
          <w:b/>
          <w:color w:val="0000FF"/>
          <w:szCs w:val="24"/>
        </w:rPr>
        <w:t>De gezochte klinische gegevens kunnen zijn:</w:t>
      </w:r>
    </w:p>
    <w:p w14:paraId="4DA9F1E8" w14:textId="77777777" w:rsidR="007B75D4" w:rsidRPr="00EC5A3E" w:rsidRDefault="007B75D4" w:rsidP="00F33387">
      <w:pPr>
        <w:numPr>
          <w:ilvl w:val="0"/>
          <w:numId w:val="27"/>
        </w:numPr>
        <w:autoSpaceDE w:val="0"/>
        <w:autoSpaceDN w:val="0"/>
        <w:adjustRightInd w:val="0"/>
        <w:spacing w:after="0" w:line="240" w:lineRule="auto"/>
        <w:ind w:left="1287"/>
        <w:contextualSpacing/>
        <w:jc w:val="both"/>
        <w:rPr>
          <w:rFonts w:ascii="Arial" w:eastAsia="Times New Roman" w:hAnsi="Arial" w:cs="Arial"/>
          <w:i/>
          <w:color w:val="0000FF"/>
        </w:rPr>
      </w:pPr>
      <w:r w:rsidRPr="00EC5A3E">
        <w:rPr>
          <w:rFonts w:ascii="Arial" w:eastAsia="Times New Roman" w:hAnsi="Arial" w:cs="Arial"/>
          <w:i/>
          <w:color w:val="0000FF"/>
        </w:rPr>
        <w:t>de aanbevelingen van goede praktijk (richtlijnen niveau 1a);</w:t>
      </w:r>
    </w:p>
    <w:p w14:paraId="0BB223DB" w14:textId="77777777" w:rsidR="007B75D4" w:rsidRPr="00EC5A3E" w:rsidRDefault="007B75D4" w:rsidP="00F33387">
      <w:pPr>
        <w:numPr>
          <w:ilvl w:val="0"/>
          <w:numId w:val="27"/>
        </w:numPr>
        <w:autoSpaceDE w:val="0"/>
        <w:autoSpaceDN w:val="0"/>
        <w:adjustRightInd w:val="0"/>
        <w:spacing w:after="0" w:line="240" w:lineRule="auto"/>
        <w:ind w:left="1287"/>
        <w:contextualSpacing/>
        <w:jc w:val="both"/>
        <w:rPr>
          <w:rFonts w:ascii="Arial" w:eastAsia="Times New Roman" w:hAnsi="Arial" w:cs="Arial"/>
          <w:i/>
          <w:color w:val="0000FF"/>
        </w:rPr>
      </w:pPr>
      <w:r w:rsidRPr="00EC5A3E">
        <w:rPr>
          <w:rFonts w:ascii="Arial" w:eastAsia="Times New Roman" w:hAnsi="Arial" w:cs="Arial"/>
          <w:i/>
          <w:color w:val="0000FF"/>
        </w:rPr>
        <w:t>de technologische evaluatierapporten (HTA);</w:t>
      </w:r>
    </w:p>
    <w:p w14:paraId="4C16427A" w14:textId="77777777" w:rsidR="007B75D4" w:rsidRPr="00EC5A3E" w:rsidRDefault="007B75D4" w:rsidP="00F33387">
      <w:pPr>
        <w:numPr>
          <w:ilvl w:val="0"/>
          <w:numId w:val="27"/>
        </w:numPr>
        <w:autoSpaceDE w:val="0"/>
        <w:autoSpaceDN w:val="0"/>
        <w:adjustRightInd w:val="0"/>
        <w:spacing w:after="0" w:line="240" w:lineRule="auto"/>
        <w:ind w:left="1287"/>
        <w:contextualSpacing/>
        <w:jc w:val="both"/>
        <w:rPr>
          <w:rFonts w:ascii="Arial" w:eastAsia="Times New Roman" w:hAnsi="Arial" w:cs="Arial"/>
          <w:i/>
          <w:color w:val="0000FF"/>
        </w:rPr>
      </w:pPr>
      <w:r w:rsidRPr="00EC5A3E">
        <w:rPr>
          <w:rFonts w:ascii="Arial" w:eastAsia="Times New Roman" w:hAnsi="Arial" w:cs="Arial"/>
          <w:i/>
          <w:color w:val="0000FF"/>
        </w:rPr>
        <w:t>de systematische reviews en meta-analysen;</w:t>
      </w:r>
    </w:p>
    <w:p w14:paraId="0D012BD3" w14:textId="77777777" w:rsidR="007B75D4" w:rsidRPr="00EC5A3E" w:rsidRDefault="007B75D4" w:rsidP="00F33387">
      <w:pPr>
        <w:numPr>
          <w:ilvl w:val="0"/>
          <w:numId w:val="27"/>
        </w:numPr>
        <w:autoSpaceDE w:val="0"/>
        <w:autoSpaceDN w:val="0"/>
        <w:adjustRightInd w:val="0"/>
        <w:spacing w:after="0" w:line="240" w:lineRule="auto"/>
        <w:ind w:left="1287"/>
        <w:contextualSpacing/>
        <w:jc w:val="both"/>
        <w:rPr>
          <w:rFonts w:ascii="Arial" w:eastAsia="Times New Roman" w:hAnsi="Arial" w:cs="Arial"/>
          <w:i/>
          <w:color w:val="0000FF"/>
        </w:rPr>
      </w:pPr>
      <w:r w:rsidRPr="00EC5A3E">
        <w:rPr>
          <w:rFonts w:ascii="Arial" w:eastAsia="Times New Roman" w:hAnsi="Arial" w:cs="Arial"/>
          <w:i/>
          <w:color w:val="0000FF"/>
        </w:rPr>
        <w:t>de gecontroleerde gerandomiseerde klinische studies;</w:t>
      </w:r>
    </w:p>
    <w:p w14:paraId="00FAE78B" w14:textId="77777777" w:rsidR="007B75D4" w:rsidRPr="00EC5A3E" w:rsidRDefault="007B75D4" w:rsidP="00F33387">
      <w:pPr>
        <w:numPr>
          <w:ilvl w:val="0"/>
          <w:numId w:val="27"/>
        </w:numPr>
        <w:autoSpaceDE w:val="0"/>
        <w:autoSpaceDN w:val="0"/>
        <w:adjustRightInd w:val="0"/>
        <w:spacing w:after="0" w:line="240" w:lineRule="auto"/>
        <w:ind w:left="1287"/>
        <w:contextualSpacing/>
        <w:jc w:val="both"/>
        <w:rPr>
          <w:rFonts w:ascii="Arial" w:eastAsia="Times New Roman" w:hAnsi="Arial" w:cs="Arial"/>
          <w:i/>
          <w:color w:val="0000FF"/>
        </w:rPr>
      </w:pPr>
      <w:r w:rsidRPr="00EC5A3E">
        <w:rPr>
          <w:rFonts w:ascii="Arial" w:eastAsia="Times New Roman" w:hAnsi="Arial" w:cs="Arial"/>
          <w:i/>
          <w:color w:val="0000FF"/>
        </w:rPr>
        <w:t>Register studies;</w:t>
      </w:r>
    </w:p>
    <w:p w14:paraId="34916137" w14:textId="77777777" w:rsidR="007B75D4" w:rsidRPr="00EC5A3E" w:rsidRDefault="007B75D4" w:rsidP="00F33387">
      <w:pPr>
        <w:numPr>
          <w:ilvl w:val="0"/>
          <w:numId w:val="27"/>
        </w:numPr>
        <w:autoSpaceDE w:val="0"/>
        <w:autoSpaceDN w:val="0"/>
        <w:adjustRightInd w:val="0"/>
        <w:spacing w:after="0" w:line="240" w:lineRule="auto"/>
        <w:ind w:left="1287"/>
        <w:contextualSpacing/>
        <w:jc w:val="both"/>
        <w:rPr>
          <w:rFonts w:ascii="Arial" w:eastAsia="Times New Roman" w:hAnsi="Arial" w:cs="Arial"/>
          <w:i/>
          <w:color w:val="0000FF"/>
        </w:rPr>
      </w:pPr>
      <w:r w:rsidRPr="00EC5A3E">
        <w:rPr>
          <w:rFonts w:ascii="Arial" w:eastAsia="Times New Roman" w:hAnsi="Arial" w:cs="Arial"/>
          <w:i/>
          <w:color w:val="0000FF"/>
        </w:rPr>
        <w:t>Publicaties van case-series;</w:t>
      </w:r>
    </w:p>
    <w:p w14:paraId="484B4AC8" w14:textId="77777777" w:rsidR="007B75D4" w:rsidRPr="00EC5A3E" w:rsidRDefault="007B75D4" w:rsidP="00F33387">
      <w:pPr>
        <w:numPr>
          <w:ilvl w:val="0"/>
          <w:numId w:val="27"/>
        </w:numPr>
        <w:autoSpaceDE w:val="0"/>
        <w:autoSpaceDN w:val="0"/>
        <w:adjustRightInd w:val="0"/>
        <w:spacing w:after="0" w:line="240" w:lineRule="auto"/>
        <w:ind w:left="1287"/>
        <w:contextualSpacing/>
        <w:jc w:val="both"/>
        <w:rPr>
          <w:rFonts w:ascii="Arial" w:eastAsia="Times New Roman" w:hAnsi="Arial" w:cs="Arial"/>
          <w:i/>
          <w:color w:val="0000FF"/>
        </w:rPr>
      </w:pPr>
      <w:r w:rsidRPr="00EC5A3E">
        <w:rPr>
          <w:rFonts w:ascii="Arial" w:eastAsia="Times New Roman" w:hAnsi="Arial" w:cs="Arial"/>
          <w:i/>
          <w:color w:val="0000FF"/>
        </w:rPr>
        <w:t>…</w:t>
      </w:r>
    </w:p>
    <w:p w14:paraId="0B80AACC" w14:textId="77777777" w:rsidR="007B75D4" w:rsidRPr="00EC5A3E" w:rsidRDefault="007B75D4" w:rsidP="007B75D4">
      <w:pPr>
        <w:spacing w:after="0" w:line="240" w:lineRule="auto"/>
        <w:jc w:val="both"/>
        <w:rPr>
          <w:rFonts w:ascii="Arial" w:eastAsia="Times New Roman" w:hAnsi="Arial" w:cs="Times New Roman"/>
          <w:i/>
          <w:color w:val="0000FF"/>
          <w:szCs w:val="24"/>
        </w:rPr>
      </w:pPr>
      <w:r w:rsidRPr="00EC5A3E">
        <w:rPr>
          <w:rFonts w:ascii="Arial" w:eastAsia="Times New Roman" w:hAnsi="Arial" w:cs="Times New Roman"/>
          <w:i/>
          <w:color w:val="0000FF"/>
          <w:szCs w:val="24"/>
        </w:rPr>
        <w:t>De aanvrager is eraan gehouden dit literatuuronderzoek uit te voeren. De zoekstrategie dient gemotiveerd en expliciet beschreven te worden: periode van opzoeking (</w:t>
      </w:r>
      <w:r w:rsidRPr="00EC5A3E">
        <w:rPr>
          <w:rFonts w:ascii="Arial" w:eastAsia="Times New Roman" w:hAnsi="Arial" w:cs="Times New Roman"/>
          <w:b/>
          <w:i/>
          <w:color w:val="0000FF"/>
          <w:szCs w:val="24"/>
          <w:u w:val="single"/>
        </w:rPr>
        <w:t>maximaal 6 maanden voor de datum van indiening van het aanvraagdossier</w:t>
      </w:r>
      <w:r w:rsidRPr="00EC5A3E">
        <w:rPr>
          <w:rFonts w:ascii="Arial" w:eastAsia="Times New Roman" w:hAnsi="Arial" w:cs="Times New Roman"/>
          <w:i/>
          <w:color w:val="0000FF"/>
          <w:szCs w:val="24"/>
        </w:rPr>
        <w:t>), geconsulteerde bronnen, gebruikte zoektermen (niet enkel met de merknaam). De beschreven zoekstrategie omvat zowel de zoektermen die gebruikt werden om in een database te zoeken (bv. in Pubmed), als de verantwoording van een manuele filtering om het aantal publicaties verder te reduceren (bv. enkel studies met meer dan 100 patiënten, enkel studies met patiënten met specifieke indicaties,…)</w:t>
      </w:r>
    </w:p>
    <w:p w14:paraId="6224FE84" w14:textId="77777777" w:rsidR="007B75D4" w:rsidRPr="00EC5A3E" w:rsidRDefault="007B75D4" w:rsidP="007B75D4">
      <w:pPr>
        <w:spacing w:after="0" w:line="240" w:lineRule="auto"/>
        <w:jc w:val="both"/>
        <w:rPr>
          <w:rFonts w:ascii="Arial" w:eastAsia="Times New Roman" w:hAnsi="Arial" w:cs="Times New Roman"/>
          <w:i/>
          <w:color w:val="0000FF"/>
          <w:szCs w:val="24"/>
        </w:rPr>
      </w:pPr>
    </w:p>
    <w:p w14:paraId="404506D0" w14:textId="77777777" w:rsidR="007B75D4" w:rsidRPr="00EC5A3E" w:rsidRDefault="007B75D4" w:rsidP="007B75D4">
      <w:pPr>
        <w:spacing w:after="0" w:line="240" w:lineRule="auto"/>
        <w:jc w:val="both"/>
        <w:rPr>
          <w:rFonts w:ascii="Arial" w:eastAsia="Times New Roman" w:hAnsi="Arial" w:cs="Times New Roman"/>
          <w:i/>
          <w:color w:val="0000FF"/>
          <w:szCs w:val="24"/>
        </w:rPr>
      </w:pPr>
      <w:r w:rsidRPr="00EC5A3E">
        <w:rPr>
          <w:rFonts w:ascii="Arial" w:eastAsia="Times New Roman" w:hAnsi="Arial" w:cs="Times New Roman"/>
          <w:i/>
          <w:color w:val="0000FF"/>
          <w:szCs w:val="24"/>
        </w:rPr>
        <w:t>De selectiemethode dient expliciet beschreven te worden (gebruikte selectiecriteria). De resultaten van het onderzoek kunnen voorgesteld worden onder de vorm van een diagram (aantal geïdentificeerde referenties per gegevenstype, aantal referenties geselecteerd op titel en samenvatting, aantal referenties weerhouden op de volledige tekst).</w:t>
      </w:r>
    </w:p>
    <w:p w14:paraId="332332E1" w14:textId="77777777" w:rsidR="007B75D4" w:rsidRPr="00EC5A3E" w:rsidRDefault="007B75D4" w:rsidP="007B75D4">
      <w:pPr>
        <w:spacing w:after="0" w:line="240" w:lineRule="auto"/>
        <w:jc w:val="both"/>
        <w:rPr>
          <w:rFonts w:ascii="Arial" w:eastAsia="Times New Roman" w:hAnsi="Arial" w:cs="Times New Roman"/>
          <w:i/>
          <w:color w:val="0000FF"/>
          <w:szCs w:val="24"/>
        </w:rPr>
      </w:pPr>
      <w:r w:rsidRPr="00EC5A3E">
        <w:rPr>
          <w:rFonts w:ascii="Arial" w:eastAsia="Times New Roman" w:hAnsi="Arial" w:cs="Times New Roman"/>
          <w:i/>
          <w:color w:val="0000FF"/>
          <w:szCs w:val="24"/>
        </w:rPr>
        <w:t>De documenten voorkomend uit deze selectie (weerhouden op volledige tekst) dienen in bijlage aan het dossier toegevoegd te worden.</w:t>
      </w:r>
    </w:p>
    <w:p w14:paraId="6863A8FE" w14:textId="77777777" w:rsidR="007B75D4" w:rsidRPr="00EC5A3E" w:rsidRDefault="007B75D4" w:rsidP="007B75D4">
      <w:pPr>
        <w:spacing w:after="0" w:line="240" w:lineRule="auto"/>
        <w:jc w:val="both"/>
        <w:rPr>
          <w:rFonts w:ascii="Arial" w:eastAsia="Times New Roman" w:hAnsi="Arial" w:cs="Times New Roman"/>
          <w:i/>
          <w:color w:val="0000FF"/>
          <w:szCs w:val="24"/>
        </w:rPr>
      </w:pPr>
    </w:p>
    <w:p w14:paraId="52570E82" w14:textId="77777777" w:rsidR="007B75D4" w:rsidRPr="00EC5A3E" w:rsidRDefault="007B75D4" w:rsidP="007B75D4">
      <w:pPr>
        <w:spacing w:after="0" w:line="240" w:lineRule="auto"/>
        <w:jc w:val="both"/>
        <w:rPr>
          <w:rFonts w:ascii="Arial" w:eastAsia="Times New Roman" w:hAnsi="Arial" w:cs="Times New Roman"/>
          <w:i/>
          <w:color w:val="0000FF"/>
          <w:szCs w:val="24"/>
        </w:rPr>
      </w:pPr>
      <w:r w:rsidRPr="00EC5A3E">
        <w:rPr>
          <w:rFonts w:ascii="Arial" w:eastAsia="Times New Roman" w:hAnsi="Arial" w:cs="Times New Roman"/>
          <w:i/>
          <w:color w:val="0000FF"/>
          <w:szCs w:val="24"/>
        </w:rPr>
        <w:t>Het literatuuronderzoek moet betrekking hebben op de bevraging van internationale bibliografische databanken en de consultatie van internetsites van de evaluatie-agentschappen (HTA) en de wetenschappelijke verenigingen competent in het bestudeerde domein.</w:t>
      </w:r>
    </w:p>
    <w:p w14:paraId="70D48331" w14:textId="77777777" w:rsidR="007B75D4" w:rsidRPr="00EC5A3E" w:rsidRDefault="007B75D4" w:rsidP="007B75D4">
      <w:pPr>
        <w:spacing w:after="0" w:line="240" w:lineRule="auto"/>
        <w:jc w:val="both"/>
        <w:rPr>
          <w:rFonts w:ascii="Arial" w:eastAsia="Times New Roman" w:hAnsi="Arial" w:cs="Times New Roman"/>
          <w:i/>
          <w:color w:val="0000FF"/>
          <w:szCs w:val="24"/>
        </w:rPr>
      </w:pPr>
    </w:p>
    <w:p w14:paraId="23B9D335" w14:textId="77777777" w:rsidR="007B75D4" w:rsidRPr="00EC5A3E" w:rsidRDefault="007B75D4" w:rsidP="007B75D4">
      <w:pPr>
        <w:spacing w:after="0" w:line="240" w:lineRule="auto"/>
        <w:jc w:val="both"/>
        <w:rPr>
          <w:rFonts w:ascii="Arial" w:eastAsia="Times New Roman" w:hAnsi="Arial" w:cs="Times New Roman"/>
          <w:i/>
          <w:color w:val="0000FF"/>
          <w:szCs w:val="24"/>
        </w:rPr>
      </w:pPr>
      <w:r w:rsidRPr="00EC5A3E">
        <w:rPr>
          <w:rFonts w:ascii="Arial" w:eastAsia="Times New Roman" w:hAnsi="Arial" w:cs="Times New Roman"/>
          <w:i/>
          <w:color w:val="0000FF"/>
          <w:szCs w:val="24"/>
        </w:rPr>
        <w:t>De gebruikte zoekstrategie dient zodanig te zijn dat u enerzijds de relevante publicaties hebt bekomen om uw argumenten ten gronde te motiveren, zonder dat u desgevallend een exhaustieve lijst van alle publicaties bekomt. Het is immers mogelijk dat voor uw product reeds meer dan honderd publicaties bestaan, maar u dient dus via een verantwoordbare zoekstrategie enkel de meest relevante daar uit te selecteren.</w:t>
      </w:r>
    </w:p>
    <w:p w14:paraId="2AE85B04" w14:textId="77777777" w:rsidR="007B75D4" w:rsidRPr="00EC5A3E" w:rsidRDefault="007B75D4" w:rsidP="007B75D4">
      <w:pPr>
        <w:spacing w:after="0" w:line="240" w:lineRule="auto"/>
        <w:jc w:val="both"/>
        <w:rPr>
          <w:rFonts w:ascii="Arial" w:eastAsia="Times New Roman" w:hAnsi="Arial" w:cs="Times New Roman"/>
          <w:i/>
          <w:color w:val="0000FF"/>
          <w:szCs w:val="24"/>
        </w:rPr>
      </w:pPr>
    </w:p>
    <w:p w14:paraId="2EF87C39" w14:textId="77777777" w:rsidR="007B75D4" w:rsidRPr="00EC5A3E" w:rsidRDefault="007B75D4" w:rsidP="007B75D4">
      <w:pPr>
        <w:spacing w:after="0" w:line="240" w:lineRule="auto"/>
        <w:jc w:val="both"/>
        <w:rPr>
          <w:rFonts w:ascii="Arial" w:eastAsia="Times New Roman" w:hAnsi="Arial" w:cs="Times New Roman"/>
          <w:i/>
          <w:color w:val="0000FF"/>
          <w:szCs w:val="24"/>
        </w:rPr>
      </w:pPr>
      <w:r w:rsidRPr="00EC5A3E">
        <w:rPr>
          <w:rFonts w:ascii="Arial" w:eastAsia="Times New Roman" w:hAnsi="Arial" w:cs="Times New Roman"/>
          <w:i/>
          <w:color w:val="0000FF"/>
          <w:szCs w:val="24"/>
        </w:rPr>
        <w:t>Een correcte zoekstrategie kan ook publicaties die in het nadeel van het hulpmiddel zouden zijn identificeren. Deze dienen ook als relevant geselecteerd te worden. Het systematisch niet vermelden van dergelijke studies kan een negatieve impact op de beoordeling van het dossier hebben</w:t>
      </w:r>
    </w:p>
    <w:p w14:paraId="0DC27366" w14:textId="77777777" w:rsidR="007B75D4" w:rsidRPr="00EC5A3E" w:rsidRDefault="007B75D4" w:rsidP="007B75D4">
      <w:pPr>
        <w:spacing w:after="0" w:line="240" w:lineRule="auto"/>
        <w:jc w:val="both"/>
        <w:rPr>
          <w:rFonts w:ascii="Arial" w:eastAsia="Times New Roman" w:hAnsi="Arial" w:cs="Times New Roman"/>
          <w:i/>
          <w:color w:val="0000FF"/>
          <w:szCs w:val="24"/>
          <w:lang w:eastAsia="nl-BE"/>
        </w:rPr>
      </w:pPr>
    </w:p>
    <w:p w14:paraId="77D1B79D" w14:textId="77777777" w:rsidR="007B75D4" w:rsidRPr="00EC5A3E" w:rsidRDefault="007B75D4" w:rsidP="007B75D4">
      <w:pPr>
        <w:spacing w:after="0" w:line="240" w:lineRule="auto"/>
        <w:jc w:val="both"/>
        <w:rPr>
          <w:rFonts w:ascii="Arial" w:eastAsia="Times New Roman" w:hAnsi="Arial" w:cs="Times New Roman"/>
          <w:i/>
          <w:color w:val="0000FF"/>
          <w:szCs w:val="24"/>
        </w:rPr>
      </w:pPr>
      <w:r w:rsidRPr="00EC5A3E">
        <w:rPr>
          <w:rFonts w:ascii="Arial" w:eastAsia="Times New Roman" w:hAnsi="Arial" w:cs="Times New Roman"/>
          <w:i/>
          <w:color w:val="0000FF"/>
          <w:szCs w:val="24"/>
        </w:rPr>
        <w:t>De keuze van de weerhouden studies en hun methodologische kwaliteit dient besproken te worden. </w:t>
      </w:r>
    </w:p>
    <w:p w14:paraId="437DFEA4" w14:textId="77777777" w:rsidR="007B75D4" w:rsidRPr="00EC5A3E" w:rsidRDefault="007B75D4" w:rsidP="007B75D4">
      <w:pPr>
        <w:spacing w:after="0" w:line="240" w:lineRule="auto"/>
        <w:jc w:val="both"/>
        <w:rPr>
          <w:rFonts w:ascii="Arial" w:eastAsia="Times New Roman" w:hAnsi="Arial" w:cs="Times New Roman"/>
          <w:i/>
          <w:color w:val="0000FF"/>
          <w:szCs w:val="24"/>
        </w:rPr>
      </w:pPr>
    </w:p>
    <w:p w14:paraId="539EB61D" w14:textId="77777777" w:rsidR="007B75D4" w:rsidRPr="00EC5A3E" w:rsidRDefault="007B75D4" w:rsidP="007B75D4">
      <w:pPr>
        <w:spacing w:after="0" w:line="240" w:lineRule="auto"/>
        <w:jc w:val="both"/>
        <w:rPr>
          <w:rFonts w:ascii="Arial" w:eastAsia="Times New Roman" w:hAnsi="Arial" w:cs="Times New Roman"/>
          <w:i/>
          <w:color w:val="0000FF"/>
          <w:szCs w:val="24"/>
        </w:rPr>
      </w:pPr>
      <w:r w:rsidRPr="00EC5A3E">
        <w:rPr>
          <w:rFonts w:ascii="Arial" w:eastAsia="Times New Roman" w:hAnsi="Arial" w:cs="Times New Roman"/>
          <w:i/>
          <w:color w:val="0000FF"/>
          <w:szCs w:val="24"/>
        </w:rPr>
        <w:t>Komen niet in aanmerking voor dit onderdeel:</w:t>
      </w:r>
    </w:p>
    <w:p w14:paraId="0ABD5CE4" w14:textId="77777777" w:rsidR="007B75D4" w:rsidRPr="00EC5A3E" w:rsidRDefault="007B75D4" w:rsidP="00F33387">
      <w:pPr>
        <w:numPr>
          <w:ilvl w:val="0"/>
          <w:numId w:val="26"/>
        </w:numPr>
        <w:tabs>
          <w:tab w:val="left" w:pos="851"/>
        </w:tabs>
        <w:autoSpaceDE w:val="0"/>
        <w:autoSpaceDN w:val="0"/>
        <w:adjustRightInd w:val="0"/>
        <w:spacing w:after="0" w:line="240" w:lineRule="auto"/>
        <w:ind w:left="1287"/>
        <w:contextualSpacing/>
        <w:jc w:val="both"/>
        <w:rPr>
          <w:rFonts w:ascii="Arial" w:eastAsia="Times New Roman" w:hAnsi="Arial" w:cs="Arial"/>
          <w:i/>
          <w:color w:val="0000FF"/>
        </w:rPr>
      </w:pPr>
      <w:r w:rsidRPr="00EC5A3E">
        <w:rPr>
          <w:rFonts w:ascii="Arial" w:eastAsia="Times New Roman" w:hAnsi="Arial" w:cs="Arial"/>
          <w:i/>
          <w:color w:val="0000FF"/>
        </w:rPr>
        <w:t xml:space="preserve">de samenvattingen, posters of presentaties op congressen ; </w:t>
      </w:r>
    </w:p>
    <w:p w14:paraId="1DA14EF4" w14:textId="77777777" w:rsidR="007B75D4" w:rsidRPr="00EC5A3E" w:rsidRDefault="007B75D4" w:rsidP="00F33387">
      <w:pPr>
        <w:numPr>
          <w:ilvl w:val="0"/>
          <w:numId w:val="26"/>
        </w:numPr>
        <w:tabs>
          <w:tab w:val="left" w:pos="851"/>
        </w:tabs>
        <w:autoSpaceDE w:val="0"/>
        <w:autoSpaceDN w:val="0"/>
        <w:adjustRightInd w:val="0"/>
        <w:spacing w:after="0" w:line="240" w:lineRule="auto"/>
        <w:ind w:left="1287"/>
        <w:contextualSpacing/>
        <w:jc w:val="both"/>
        <w:rPr>
          <w:rFonts w:ascii="Arial" w:eastAsia="Times New Roman" w:hAnsi="Arial" w:cs="Arial"/>
          <w:i/>
          <w:color w:val="0000FF"/>
        </w:rPr>
      </w:pPr>
      <w:r w:rsidRPr="00EC5A3E">
        <w:rPr>
          <w:rFonts w:ascii="Arial" w:eastAsia="Times New Roman" w:hAnsi="Arial" w:cs="Arial"/>
          <w:i/>
          <w:color w:val="0000FF"/>
        </w:rPr>
        <w:t>de documenten die niet vertaald zijn in één van de nationale talen of in het Engels;</w:t>
      </w:r>
    </w:p>
    <w:p w14:paraId="505E9BFD" w14:textId="77777777" w:rsidR="007B75D4" w:rsidRPr="00EC5A3E" w:rsidRDefault="007B75D4" w:rsidP="00F33387">
      <w:pPr>
        <w:numPr>
          <w:ilvl w:val="0"/>
          <w:numId w:val="26"/>
        </w:numPr>
        <w:tabs>
          <w:tab w:val="left" w:pos="851"/>
        </w:tabs>
        <w:autoSpaceDE w:val="0"/>
        <w:autoSpaceDN w:val="0"/>
        <w:adjustRightInd w:val="0"/>
        <w:spacing w:after="0" w:line="240" w:lineRule="auto"/>
        <w:ind w:left="1287"/>
        <w:contextualSpacing/>
        <w:jc w:val="both"/>
        <w:rPr>
          <w:rFonts w:ascii="Arial" w:eastAsia="Times New Roman" w:hAnsi="Arial" w:cs="Arial"/>
          <w:i/>
          <w:color w:val="0000FF"/>
        </w:rPr>
      </w:pPr>
      <w:r w:rsidRPr="00EC5A3E">
        <w:rPr>
          <w:rFonts w:ascii="Arial" w:eastAsia="Times New Roman" w:hAnsi="Arial" w:cs="Arial"/>
          <w:i/>
          <w:color w:val="0000FF"/>
        </w:rPr>
        <w:t>de aanbevelingsbrieven van deskundigen.</w:t>
      </w:r>
    </w:p>
    <w:p w14:paraId="58931F56" w14:textId="77777777" w:rsidR="007B75D4" w:rsidRPr="00EC5A3E" w:rsidRDefault="007B75D4" w:rsidP="007B75D4">
      <w:pPr>
        <w:spacing w:after="0" w:line="240" w:lineRule="auto"/>
        <w:jc w:val="both"/>
        <w:rPr>
          <w:rFonts w:ascii="Arial" w:eastAsia="Times New Roman" w:hAnsi="Arial" w:cs="Times New Roman"/>
          <w:i/>
          <w:color w:val="0000FF"/>
          <w:szCs w:val="24"/>
        </w:rPr>
      </w:pPr>
    </w:p>
    <w:p w14:paraId="1F260BB3" w14:textId="77777777" w:rsidR="007B75D4" w:rsidRPr="00EC5A3E" w:rsidRDefault="007B75D4" w:rsidP="007B75D4">
      <w:pPr>
        <w:spacing w:after="0" w:line="240" w:lineRule="auto"/>
        <w:jc w:val="both"/>
        <w:rPr>
          <w:rFonts w:ascii="Arial" w:eastAsia="Times New Roman" w:hAnsi="Arial" w:cs="Times New Roman"/>
          <w:i/>
          <w:color w:val="0000FF"/>
          <w:szCs w:val="24"/>
        </w:rPr>
      </w:pPr>
      <w:r w:rsidRPr="00EC5A3E">
        <w:rPr>
          <w:rFonts w:ascii="Arial" w:eastAsia="Times New Roman" w:hAnsi="Arial" w:cs="Times New Roman"/>
          <w:i/>
          <w:color w:val="0000FF"/>
          <w:szCs w:val="24"/>
        </w:rPr>
        <w:t>Er wordt verondersteld dat er minstens één studie uitgevoerd werd om de veiligheid en effectiviteit aan te tonen met de finale versie van het hulpmiddel dat onderwerp is van deze aanvraag. Indien er geen studie met de finale versie is, dan dienen de verschillen tussen het hulpmiddel van de aanvraag en die gebruikt in de studie beschreven te worden onder punt “bespreking van de klinische studies” gemotiveerd te worden waarom volgens u de studieresultaten alsnog van toepassing zijn.</w:t>
      </w:r>
    </w:p>
    <w:p w14:paraId="119B8342" w14:textId="77777777" w:rsidR="007B75D4" w:rsidRPr="00EC5A3E" w:rsidRDefault="007B75D4" w:rsidP="007B75D4">
      <w:pPr>
        <w:spacing w:after="0" w:line="240" w:lineRule="auto"/>
        <w:jc w:val="both"/>
        <w:rPr>
          <w:rFonts w:ascii="Arial" w:eastAsia="Times New Roman" w:hAnsi="Arial" w:cs="Times New Roman"/>
          <w:i/>
          <w:color w:val="0000FF"/>
          <w:szCs w:val="24"/>
        </w:rPr>
      </w:pPr>
    </w:p>
    <w:p w14:paraId="16073B6B" w14:textId="77777777" w:rsidR="007B75D4" w:rsidRPr="00EC5A3E" w:rsidRDefault="007B75D4" w:rsidP="007B75D4">
      <w:pPr>
        <w:spacing w:after="0" w:line="240" w:lineRule="auto"/>
        <w:jc w:val="both"/>
        <w:rPr>
          <w:rFonts w:ascii="Arial" w:eastAsia="Times New Roman" w:hAnsi="Arial" w:cs="Times New Roman"/>
          <w:i/>
          <w:color w:val="0000FF"/>
          <w:szCs w:val="24"/>
        </w:rPr>
      </w:pPr>
      <w:r w:rsidRPr="00EC5A3E">
        <w:rPr>
          <w:rFonts w:ascii="Arial" w:eastAsia="Times New Roman" w:hAnsi="Arial" w:cs="Times New Roman"/>
          <w:i/>
          <w:color w:val="0000FF"/>
          <w:szCs w:val="24"/>
        </w:rPr>
        <w:t>Het niveau van bewijs van elke studie dient toegevoegd te worden gebruik makend van bijvoorbeeld de Oxford centre for evidence-based medicine levels of evidence 2 (https://www.cebm.net/2016/05/ocebm-levels-of-evidence/), GRADE, CEBAM, of een ander algemeen aanvaard systeem. Vermeld duidelijk welk systeem u gebruikt.</w:t>
      </w:r>
    </w:p>
    <w:p w14:paraId="2E7F3371" w14:textId="77777777" w:rsidR="007B75D4" w:rsidRPr="00EC5A3E" w:rsidRDefault="007B75D4" w:rsidP="007B75D4">
      <w:pPr>
        <w:spacing w:after="0" w:line="240" w:lineRule="auto"/>
        <w:jc w:val="both"/>
        <w:rPr>
          <w:rFonts w:ascii="Arial" w:eastAsia="Times New Roman" w:hAnsi="Arial" w:cs="Times New Roman"/>
          <w:b/>
          <w:i/>
          <w:color w:val="0000FF"/>
          <w:szCs w:val="24"/>
        </w:rPr>
      </w:pPr>
    </w:p>
    <w:p w14:paraId="60E53909" w14:textId="77777777" w:rsidR="007B75D4" w:rsidRPr="00EC5A3E" w:rsidRDefault="007B75D4" w:rsidP="003743E5">
      <w:pPr>
        <w:tabs>
          <w:tab w:val="left" w:pos="567"/>
        </w:tabs>
        <w:spacing w:after="0" w:line="240" w:lineRule="auto"/>
        <w:ind w:left="567" w:hanging="567"/>
        <w:jc w:val="both"/>
        <w:rPr>
          <w:rFonts w:ascii="Arial" w:eastAsia="Times New Roman" w:hAnsi="Arial" w:cs="Arial"/>
          <w:b/>
        </w:rPr>
      </w:pPr>
      <w:r w:rsidRPr="00EC5A3E">
        <w:rPr>
          <w:rFonts w:ascii="Arial" w:eastAsia="Times New Roman" w:hAnsi="Arial" w:cs="Arial"/>
          <w:b/>
        </w:rPr>
        <w:t>4..2.</w:t>
      </w:r>
      <w:r w:rsidRPr="00EC5A3E">
        <w:rPr>
          <w:rFonts w:ascii="Arial" w:eastAsia="Times New Roman" w:hAnsi="Arial" w:cs="Arial"/>
          <w:b/>
        </w:rPr>
        <w:tab/>
        <w:t>Andere klinische gegevens</w:t>
      </w:r>
    </w:p>
    <w:p w14:paraId="583820DA" w14:textId="77777777" w:rsidR="003743E5" w:rsidRDefault="003743E5" w:rsidP="007B75D4">
      <w:pPr>
        <w:autoSpaceDE w:val="0"/>
        <w:autoSpaceDN w:val="0"/>
        <w:adjustRightInd w:val="0"/>
        <w:spacing w:after="0" w:line="240" w:lineRule="auto"/>
        <w:jc w:val="both"/>
        <w:rPr>
          <w:rFonts w:ascii="Arial" w:eastAsia="Times New Roman" w:hAnsi="Arial" w:cs="Arial"/>
          <w:i/>
          <w:color w:val="0000FF"/>
        </w:rPr>
      </w:pPr>
    </w:p>
    <w:p w14:paraId="54C9F6F2" w14:textId="41F11179" w:rsidR="007B75D4" w:rsidRPr="00EC5A3E" w:rsidRDefault="007B75D4" w:rsidP="007B75D4">
      <w:pPr>
        <w:autoSpaceDE w:val="0"/>
        <w:autoSpaceDN w:val="0"/>
        <w:adjustRightInd w:val="0"/>
        <w:spacing w:after="0" w:line="240" w:lineRule="auto"/>
        <w:jc w:val="both"/>
        <w:rPr>
          <w:rFonts w:ascii="Arial" w:eastAsia="Times New Roman" w:hAnsi="Arial" w:cs="Arial"/>
          <w:i/>
          <w:color w:val="0000FF"/>
        </w:rPr>
      </w:pPr>
      <w:r w:rsidRPr="00EC5A3E">
        <w:rPr>
          <w:rFonts w:ascii="Arial" w:eastAsia="Times New Roman" w:hAnsi="Arial" w:cs="Arial"/>
          <w:i/>
          <w:color w:val="0000FF"/>
        </w:rPr>
        <w:t xml:space="preserve">Naast het literatuuronderzoek, kunnen andere gegevens relevant zijn. Het is aan de aanvrager om de keuze van deze gegevens te motiveren. Onder dit punt kan de aanvrager onder andere de samenvattingen, posters of presentaties op congressen en de aanbevelingsbrieven van deskundigen (geen voorgeschreven brieven voorzien van een handtekening van de deskundige) opgeven. Ze moeten worden beschreven en toegevoegd in bijlage. </w:t>
      </w:r>
    </w:p>
    <w:p w14:paraId="6313723C" w14:textId="77777777" w:rsidR="007B75D4" w:rsidRPr="00EC5A3E" w:rsidRDefault="007B75D4" w:rsidP="007B75D4">
      <w:pPr>
        <w:autoSpaceDE w:val="0"/>
        <w:autoSpaceDN w:val="0"/>
        <w:adjustRightInd w:val="0"/>
        <w:spacing w:after="0" w:line="240" w:lineRule="auto"/>
        <w:jc w:val="both"/>
        <w:rPr>
          <w:rFonts w:ascii="Arial" w:eastAsia="Times New Roman" w:hAnsi="Arial" w:cs="Arial"/>
          <w:lang w:eastAsia="nl-BE"/>
        </w:rPr>
      </w:pPr>
    </w:p>
    <w:p w14:paraId="7C125D35" w14:textId="77777777" w:rsidR="007B75D4" w:rsidRPr="00EC5A3E" w:rsidRDefault="007B75D4" w:rsidP="007B75D4">
      <w:pPr>
        <w:autoSpaceDE w:val="0"/>
        <w:autoSpaceDN w:val="0"/>
        <w:adjustRightInd w:val="0"/>
        <w:spacing w:after="0" w:line="240" w:lineRule="auto"/>
        <w:jc w:val="both"/>
        <w:rPr>
          <w:rFonts w:ascii="Arial" w:eastAsia="Times New Roman" w:hAnsi="Arial" w:cs="Arial"/>
          <w:lang w:eastAsia="nl-BE"/>
        </w:rPr>
      </w:pPr>
      <w:r w:rsidRPr="00EC5A3E">
        <w:rPr>
          <w:rFonts w:ascii="Arial" w:eastAsia="Times New Roman" w:hAnsi="Arial" w:cs="Arial"/>
          <w:lang w:eastAsia="nl-BE"/>
        </w:rPr>
        <w:t>In geval van niet-gepubliceerde gegevens komen slechts de volgende documenten in aanmerking:</w:t>
      </w:r>
    </w:p>
    <w:p w14:paraId="678EAC4B" w14:textId="77777777" w:rsidR="007B75D4" w:rsidRPr="00EC5A3E" w:rsidRDefault="007B75D4" w:rsidP="00F33387">
      <w:pPr>
        <w:numPr>
          <w:ilvl w:val="0"/>
          <w:numId w:val="19"/>
        </w:numPr>
        <w:autoSpaceDE w:val="0"/>
        <w:autoSpaceDN w:val="0"/>
        <w:adjustRightInd w:val="0"/>
        <w:spacing w:after="0" w:line="240" w:lineRule="auto"/>
        <w:contextualSpacing/>
        <w:jc w:val="both"/>
        <w:rPr>
          <w:rFonts w:ascii="Arial" w:eastAsia="Times New Roman" w:hAnsi="Arial" w:cs="Arial"/>
          <w:lang w:eastAsia="nl-BE"/>
        </w:rPr>
      </w:pPr>
      <w:r w:rsidRPr="00EC5A3E">
        <w:rPr>
          <w:rFonts w:ascii="Arial" w:eastAsia="Times New Roman" w:hAnsi="Arial" w:cs="Arial"/>
          <w:lang w:eastAsia="nl-BE"/>
        </w:rPr>
        <w:t>de klinische studies waarvan de publicatie bezig is: de tekst moet aanvaard zijn voor publicatie (bewijs toevoegen)</w:t>
      </w:r>
    </w:p>
    <w:p w14:paraId="6774A4C4" w14:textId="77777777" w:rsidR="007B75D4" w:rsidRPr="00EC5A3E" w:rsidRDefault="007B75D4" w:rsidP="00F33387">
      <w:pPr>
        <w:numPr>
          <w:ilvl w:val="0"/>
          <w:numId w:val="19"/>
        </w:numPr>
        <w:autoSpaceDE w:val="0"/>
        <w:autoSpaceDN w:val="0"/>
        <w:adjustRightInd w:val="0"/>
        <w:spacing w:after="0" w:line="240" w:lineRule="auto"/>
        <w:contextualSpacing/>
        <w:jc w:val="both"/>
        <w:rPr>
          <w:rFonts w:ascii="Arial" w:eastAsia="Times New Roman" w:hAnsi="Arial" w:cs="Arial"/>
          <w:lang w:eastAsia="nl-BE"/>
        </w:rPr>
      </w:pPr>
      <w:r w:rsidRPr="00EC5A3E">
        <w:rPr>
          <w:rFonts w:ascii="Arial" w:eastAsia="Times New Roman" w:hAnsi="Arial" w:cs="Arial"/>
          <w:lang w:eastAsia="nl-BE"/>
        </w:rPr>
        <w:t>het volledig studierapport met studieprotocol.</w:t>
      </w:r>
    </w:p>
    <w:p w14:paraId="00E1E626" w14:textId="77777777" w:rsidR="007B75D4" w:rsidRPr="00EC5A3E" w:rsidRDefault="007B75D4" w:rsidP="007B75D4">
      <w:pPr>
        <w:tabs>
          <w:tab w:val="left" w:pos="567"/>
        </w:tabs>
        <w:spacing w:after="0" w:line="240" w:lineRule="auto"/>
        <w:jc w:val="both"/>
        <w:rPr>
          <w:rFonts w:ascii="Arial" w:eastAsia="Times New Roman" w:hAnsi="Arial" w:cs="Arial"/>
        </w:rPr>
      </w:pPr>
    </w:p>
    <w:p w14:paraId="7546E557" w14:textId="77777777" w:rsidR="007B75D4" w:rsidRPr="00EC5A3E" w:rsidRDefault="007B75D4" w:rsidP="007B75D4">
      <w:pPr>
        <w:autoSpaceDE w:val="0"/>
        <w:autoSpaceDN w:val="0"/>
        <w:adjustRightInd w:val="0"/>
        <w:spacing w:after="0" w:line="240" w:lineRule="auto"/>
        <w:jc w:val="both"/>
        <w:rPr>
          <w:rFonts w:ascii="Arial" w:eastAsia="Times New Roman" w:hAnsi="Arial" w:cs="Arial"/>
          <w:i/>
          <w:color w:val="0000FF"/>
        </w:rPr>
      </w:pPr>
      <w:r w:rsidRPr="00EC5A3E">
        <w:rPr>
          <w:rFonts w:ascii="Arial" w:eastAsia="Times New Roman" w:hAnsi="Arial" w:cs="Arial"/>
          <w:i/>
          <w:color w:val="0000FF"/>
        </w:rPr>
        <w:t xml:space="preserve">Geef duidelijk aan waarom de studieresultaten (nog) niet gepubliceerd werden. </w:t>
      </w:r>
    </w:p>
    <w:p w14:paraId="3BD93AE2" w14:textId="77777777" w:rsidR="007B75D4" w:rsidRPr="00EC5A3E" w:rsidRDefault="007B75D4" w:rsidP="007B75D4">
      <w:pPr>
        <w:autoSpaceDE w:val="0"/>
        <w:autoSpaceDN w:val="0"/>
        <w:adjustRightInd w:val="0"/>
        <w:spacing w:after="0" w:line="240" w:lineRule="auto"/>
        <w:jc w:val="both"/>
        <w:rPr>
          <w:rFonts w:ascii="Arial" w:eastAsia="Times New Roman" w:hAnsi="Arial" w:cs="Arial"/>
          <w:i/>
          <w:color w:val="0000FF"/>
        </w:rPr>
      </w:pPr>
    </w:p>
    <w:p w14:paraId="17B4D449" w14:textId="77777777" w:rsidR="007B75D4" w:rsidRPr="00EC5A3E" w:rsidRDefault="007B75D4" w:rsidP="007B75D4">
      <w:pPr>
        <w:autoSpaceDE w:val="0"/>
        <w:autoSpaceDN w:val="0"/>
        <w:adjustRightInd w:val="0"/>
        <w:spacing w:after="0" w:line="240" w:lineRule="auto"/>
        <w:jc w:val="both"/>
        <w:rPr>
          <w:rFonts w:ascii="Arial" w:eastAsia="Times New Roman" w:hAnsi="Arial" w:cs="Arial"/>
          <w:i/>
          <w:color w:val="0000FF"/>
        </w:rPr>
      </w:pPr>
      <w:r w:rsidRPr="00EC5A3E">
        <w:rPr>
          <w:rFonts w:ascii="Arial" w:eastAsia="Times New Roman" w:hAnsi="Arial" w:cs="Arial"/>
          <w:i/>
          <w:color w:val="0000FF"/>
        </w:rPr>
        <w:t>In het geval er studies lopende zijn, voorziet de aanvrager het protocol, of bij gebrek daaraan, wordt de methodologie en in voorkomend geval, de intermediaire resultaten gegeven.</w:t>
      </w:r>
    </w:p>
    <w:p w14:paraId="0F40A261" w14:textId="77777777" w:rsidR="007B75D4" w:rsidRPr="00EC5A3E" w:rsidRDefault="007B75D4" w:rsidP="007B75D4">
      <w:pPr>
        <w:autoSpaceDE w:val="0"/>
        <w:autoSpaceDN w:val="0"/>
        <w:adjustRightInd w:val="0"/>
        <w:spacing w:after="0" w:line="240" w:lineRule="auto"/>
        <w:jc w:val="both"/>
        <w:rPr>
          <w:rFonts w:ascii="Arial" w:eastAsia="Times New Roman" w:hAnsi="Arial" w:cs="Arial"/>
          <w:i/>
          <w:color w:val="0000FF"/>
        </w:rPr>
      </w:pPr>
    </w:p>
    <w:p w14:paraId="3DA21D02" w14:textId="77777777" w:rsidR="007B75D4" w:rsidRPr="00EC5A3E" w:rsidRDefault="007B75D4" w:rsidP="007B75D4">
      <w:pPr>
        <w:autoSpaceDE w:val="0"/>
        <w:autoSpaceDN w:val="0"/>
        <w:adjustRightInd w:val="0"/>
        <w:spacing w:after="0" w:line="240" w:lineRule="auto"/>
        <w:jc w:val="both"/>
        <w:rPr>
          <w:rFonts w:ascii="Arial" w:eastAsia="Times New Roman" w:hAnsi="Arial" w:cs="Arial"/>
          <w:i/>
          <w:color w:val="0000FF"/>
        </w:rPr>
      </w:pPr>
      <w:r w:rsidRPr="00EC5A3E">
        <w:rPr>
          <w:rFonts w:ascii="Arial" w:eastAsia="Times New Roman" w:hAnsi="Arial" w:cs="Arial"/>
          <w:i/>
          <w:color w:val="0000FF"/>
        </w:rPr>
        <w:t>In het geval van studies die nog niet gepubliceerd zijn in een wetenschappelijk vakblad, zal de aanvrager het summary report toevoegen . Bij studies die nog lopende zijn maar reeds intermediaire resultaten hebben, zal de aanvrager de methodologie beschrijven, het studieprotocol toevoegen en de intermediaire resultaten tonen.</w:t>
      </w:r>
    </w:p>
    <w:p w14:paraId="0F3FB14B" w14:textId="77777777" w:rsidR="007B75D4" w:rsidRPr="00EC5A3E" w:rsidRDefault="007B75D4" w:rsidP="007B75D4">
      <w:pPr>
        <w:autoSpaceDE w:val="0"/>
        <w:autoSpaceDN w:val="0"/>
        <w:adjustRightInd w:val="0"/>
        <w:spacing w:after="0" w:line="240" w:lineRule="auto"/>
        <w:jc w:val="both"/>
        <w:rPr>
          <w:rFonts w:ascii="Arial" w:eastAsia="Times New Roman" w:hAnsi="Arial" w:cs="Arial"/>
          <w:i/>
          <w:color w:val="0000FF"/>
        </w:rPr>
      </w:pPr>
    </w:p>
    <w:p w14:paraId="19813C60" w14:textId="77777777" w:rsidR="007B75D4" w:rsidRPr="00EC5A3E" w:rsidRDefault="007B75D4" w:rsidP="007B75D4">
      <w:pPr>
        <w:autoSpaceDE w:val="0"/>
        <w:autoSpaceDN w:val="0"/>
        <w:adjustRightInd w:val="0"/>
        <w:spacing w:after="0" w:line="240" w:lineRule="auto"/>
        <w:jc w:val="both"/>
        <w:rPr>
          <w:rFonts w:ascii="Arial" w:eastAsia="Times New Roman" w:hAnsi="Arial" w:cs="Arial"/>
          <w:i/>
          <w:color w:val="0000FF"/>
        </w:rPr>
      </w:pPr>
      <w:r w:rsidRPr="00EC5A3E">
        <w:rPr>
          <w:rFonts w:ascii="Arial" w:eastAsia="Times New Roman" w:hAnsi="Arial" w:cs="Arial"/>
          <w:i/>
          <w:color w:val="0000FF"/>
        </w:rPr>
        <w:t>Desgevallend kan de aanvrager de verantwoording van de aanvaarding van de aangemelde instantie ter beschikking stellen, in het Frans, Nederlands, Duits of het Engels, m.b.t. het aantonen van de equivalentie van het hulpmiddel met degene waarvoor de fabrikant de geschiktheid van de gegevens claimt.</w:t>
      </w:r>
    </w:p>
    <w:p w14:paraId="0DF5F636" w14:textId="77777777" w:rsidR="007B75D4" w:rsidRPr="00EC5A3E" w:rsidRDefault="007B75D4" w:rsidP="007B75D4">
      <w:pPr>
        <w:autoSpaceDE w:val="0"/>
        <w:autoSpaceDN w:val="0"/>
        <w:adjustRightInd w:val="0"/>
        <w:spacing w:after="0" w:line="240" w:lineRule="auto"/>
        <w:jc w:val="both"/>
        <w:rPr>
          <w:rFonts w:ascii="Arial" w:eastAsia="Times New Roman" w:hAnsi="Arial" w:cs="Arial"/>
          <w:i/>
          <w:color w:val="0000FF"/>
        </w:rPr>
      </w:pPr>
    </w:p>
    <w:p w14:paraId="2FF32619" w14:textId="77777777" w:rsidR="007B75D4" w:rsidRPr="00EC5A3E" w:rsidRDefault="007B75D4" w:rsidP="007B75D4">
      <w:pPr>
        <w:autoSpaceDE w:val="0"/>
        <w:autoSpaceDN w:val="0"/>
        <w:adjustRightInd w:val="0"/>
        <w:spacing w:after="0" w:line="240" w:lineRule="auto"/>
        <w:jc w:val="both"/>
        <w:rPr>
          <w:rFonts w:ascii="Arial" w:eastAsia="Times New Roman" w:hAnsi="Arial" w:cs="Arial"/>
          <w:i/>
          <w:color w:val="0000FF"/>
        </w:rPr>
      </w:pPr>
      <w:r w:rsidRPr="00EC5A3E">
        <w:rPr>
          <w:rFonts w:ascii="Arial" w:eastAsia="Times New Roman" w:hAnsi="Arial" w:cs="Arial"/>
          <w:i/>
          <w:color w:val="0000FF"/>
        </w:rPr>
        <w:t>In geval van verwijzing naar lopende studies die aangemeld werden bij het FAGG moet de referentie waaronder die werd aangemeld worden meegedeeld.</w:t>
      </w:r>
    </w:p>
    <w:p w14:paraId="1E095491" w14:textId="77777777" w:rsidR="007B75D4" w:rsidRPr="00EC5A3E" w:rsidRDefault="007B75D4" w:rsidP="007B75D4">
      <w:pPr>
        <w:autoSpaceDE w:val="0"/>
        <w:autoSpaceDN w:val="0"/>
        <w:adjustRightInd w:val="0"/>
        <w:spacing w:after="0" w:line="240" w:lineRule="auto"/>
        <w:jc w:val="both"/>
        <w:rPr>
          <w:rFonts w:ascii="Arial" w:eastAsia="Times New Roman" w:hAnsi="Arial" w:cs="Arial"/>
          <w:i/>
          <w:color w:val="0000FF"/>
        </w:rPr>
      </w:pPr>
    </w:p>
    <w:p w14:paraId="66FDFD17" w14:textId="77777777" w:rsidR="007B75D4" w:rsidRPr="00EC5A3E" w:rsidRDefault="007B75D4" w:rsidP="007B75D4">
      <w:pPr>
        <w:autoSpaceDE w:val="0"/>
        <w:autoSpaceDN w:val="0"/>
        <w:adjustRightInd w:val="0"/>
        <w:spacing w:after="0" w:line="240" w:lineRule="auto"/>
        <w:jc w:val="both"/>
        <w:rPr>
          <w:rFonts w:ascii="Arial" w:eastAsia="Times New Roman" w:hAnsi="Arial" w:cs="Arial"/>
          <w:i/>
          <w:color w:val="0000FF"/>
        </w:rPr>
      </w:pPr>
      <w:r w:rsidRPr="00EC5A3E">
        <w:rPr>
          <w:rFonts w:ascii="Arial" w:eastAsia="Times New Roman" w:hAnsi="Arial" w:cs="Arial"/>
          <w:i/>
          <w:color w:val="0000FF"/>
        </w:rPr>
        <w:lastRenderedPageBreak/>
        <w:t>Indien studies voortijdig werden stopgezet, niet werden geanalyseerd of niet gepubliceerd, dan dient u dit ook te vermelden. Er moet een korte omschrijving worden meegegeven in het dossier. Verantwoord waarom deze studies niet afgerond werden.</w:t>
      </w:r>
    </w:p>
    <w:p w14:paraId="38E340F6" w14:textId="77777777" w:rsidR="007B75D4" w:rsidRPr="00EC5A3E" w:rsidRDefault="007B75D4" w:rsidP="003743E5">
      <w:pPr>
        <w:tabs>
          <w:tab w:val="left" w:pos="567"/>
        </w:tabs>
        <w:spacing w:after="0" w:line="240" w:lineRule="auto"/>
        <w:jc w:val="both"/>
        <w:rPr>
          <w:rFonts w:ascii="Arial" w:eastAsia="Times New Roman" w:hAnsi="Arial" w:cs="Arial"/>
        </w:rPr>
      </w:pPr>
    </w:p>
    <w:p w14:paraId="013FDC89" w14:textId="77777777" w:rsidR="007B75D4" w:rsidRPr="00EC5A3E" w:rsidRDefault="007B75D4" w:rsidP="003743E5">
      <w:pPr>
        <w:tabs>
          <w:tab w:val="left" w:pos="567"/>
        </w:tabs>
        <w:spacing w:after="0" w:line="240" w:lineRule="auto"/>
        <w:ind w:left="567" w:hanging="567"/>
        <w:jc w:val="both"/>
        <w:rPr>
          <w:rFonts w:ascii="Arial" w:eastAsia="Times New Roman" w:hAnsi="Arial" w:cs="Arial"/>
          <w:b/>
        </w:rPr>
      </w:pPr>
      <w:r w:rsidRPr="00EC5A3E">
        <w:rPr>
          <w:rFonts w:ascii="Arial" w:eastAsia="Times New Roman" w:hAnsi="Arial" w:cs="Arial"/>
          <w:b/>
        </w:rPr>
        <w:t>4.3. Bespreking van de klinische studies</w:t>
      </w:r>
    </w:p>
    <w:p w14:paraId="7852AF6C" w14:textId="77777777" w:rsidR="003743E5" w:rsidRDefault="003743E5" w:rsidP="003743E5">
      <w:pPr>
        <w:spacing w:after="0" w:line="240" w:lineRule="auto"/>
        <w:jc w:val="both"/>
        <w:rPr>
          <w:rFonts w:ascii="Arial" w:eastAsia="Times New Roman" w:hAnsi="Arial" w:cs="Arial"/>
        </w:rPr>
      </w:pPr>
    </w:p>
    <w:p w14:paraId="09FC2BF8" w14:textId="1EECAA6C" w:rsidR="007B75D4" w:rsidRPr="00EC5A3E" w:rsidRDefault="007B75D4" w:rsidP="003743E5">
      <w:pPr>
        <w:spacing w:after="0" w:line="240" w:lineRule="auto"/>
        <w:jc w:val="both"/>
        <w:rPr>
          <w:rFonts w:ascii="Arial" w:eastAsia="Times New Roman" w:hAnsi="Arial" w:cs="Arial"/>
        </w:rPr>
      </w:pPr>
      <w:r w:rsidRPr="00EC5A3E">
        <w:rPr>
          <w:rFonts w:ascii="Arial" w:eastAsia="Times New Roman" w:hAnsi="Arial" w:cs="Arial"/>
        </w:rPr>
        <w:t>Omschrijving van de schaal of de score van evaluatie (VAS, WOMAC, NYHA…) toe te voegen in bijlage</w:t>
      </w:r>
    </w:p>
    <w:p w14:paraId="620BEFBB" w14:textId="77777777" w:rsidR="003743E5" w:rsidRDefault="003743E5" w:rsidP="007B75D4">
      <w:pPr>
        <w:autoSpaceDE w:val="0"/>
        <w:autoSpaceDN w:val="0"/>
        <w:adjustRightInd w:val="0"/>
        <w:spacing w:after="0" w:line="240" w:lineRule="auto"/>
        <w:jc w:val="both"/>
        <w:rPr>
          <w:rFonts w:ascii="Arial" w:eastAsia="Times New Roman" w:hAnsi="Arial" w:cs="Arial"/>
          <w:i/>
          <w:color w:val="0000FF"/>
        </w:rPr>
      </w:pPr>
    </w:p>
    <w:p w14:paraId="2A2F856A" w14:textId="4CFB5C2C" w:rsidR="007B75D4" w:rsidRPr="00EC5A3E" w:rsidRDefault="007B75D4" w:rsidP="007B75D4">
      <w:pPr>
        <w:autoSpaceDE w:val="0"/>
        <w:autoSpaceDN w:val="0"/>
        <w:adjustRightInd w:val="0"/>
        <w:spacing w:after="0" w:line="240" w:lineRule="auto"/>
        <w:jc w:val="both"/>
        <w:rPr>
          <w:rFonts w:ascii="Arial" w:eastAsia="Times New Roman" w:hAnsi="Arial" w:cs="Arial"/>
          <w:i/>
          <w:color w:val="0000FF"/>
        </w:rPr>
      </w:pPr>
      <w:r w:rsidRPr="00EC5A3E">
        <w:rPr>
          <w:rFonts w:ascii="Arial" w:eastAsia="Times New Roman" w:hAnsi="Arial" w:cs="Arial"/>
          <w:i/>
          <w:color w:val="0000FF"/>
        </w:rPr>
        <w:t>De resultaten van de studies (opgenomen als bijlage in volledige tekst) worden geanalyseerd : de analyse berust op de evaluatie van het belangrijkste beoordelingscriterium (“primary endpoint”). De relevantie ervan zal gerechtvaardigd worden. De relevante beoordelingscriteria zijn klinische criteria, bij voorkeur in termen van effect op de mortaliteit/morbiditeit, de levenskwaliteit of de compensatie van de handicap, en stemmen overeen met degene aanbevolen door de state-of-the-art. Indien dit niet het geval is, zal een motivering  aangeleverd worden om hun keuze te rechtvaardigen.</w:t>
      </w:r>
    </w:p>
    <w:p w14:paraId="7C1DFAF3" w14:textId="77777777" w:rsidR="007B75D4" w:rsidRPr="00EC5A3E" w:rsidRDefault="007B75D4" w:rsidP="007B75D4">
      <w:pPr>
        <w:autoSpaceDE w:val="0"/>
        <w:autoSpaceDN w:val="0"/>
        <w:adjustRightInd w:val="0"/>
        <w:spacing w:after="0" w:line="240" w:lineRule="auto"/>
        <w:jc w:val="both"/>
        <w:rPr>
          <w:rFonts w:ascii="Arial" w:eastAsia="Times New Roman" w:hAnsi="Arial" w:cs="Arial"/>
          <w:i/>
          <w:color w:val="0000FF"/>
        </w:rPr>
      </w:pPr>
    </w:p>
    <w:p w14:paraId="253130C1" w14:textId="77777777" w:rsidR="007B75D4" w:rsidRPr="00EC5A3E" w:rsidRDefault="007B75D4" w:rsidP="007B75D4">
      <w:pPr>
        <w:autoSpaceDE w:val="0"/>
        <w:autoSpaceDN w:val="0"/>
        <w:adjustRightInd w:val="0"/>
        <w:spacing w:after="0" w:line="240" w:lineRule="auto"/>
        <w:jc w:val="both"/>
        <w:rPr>
          <w:rFonts w:ascii="Arial" w:eastAsia="Times New Roman" w:hAnsi="Arial" w:cs="Arial"/>
          <w:i/>
          <w:color w:val="0000FF"/>
        </w:rPr>
      </w:pPr>
      <w:r w:rsidRPr="00EC5A3E">
        <w:rPr>
          <w:rFonts w:ascii="Arial" w:eastAsia="Times New Roman" w:hAnsi="Arial" w:cs="Arial"/>
          <w:i/>
          <w:color w:val="0000FF"/>
        </w:rPr>
        <w:t xml:space="preserve">Het gebruik van intermediaire criteria (“surrogate markers”) vereist dat deze criteria zelf wetenschappelijk gevalideerd werden als overeenkomend met een effect op de mortaliteit/morbiditeit, de levenskwaliteit of de compensatie van de handicap. Een intermediair criterium wordt gevalideerd als de literatuur het bewijs levert van een strikte correlatie tussen deze laatste en een robuust klinisch criterium. </w:t>
      </w:r>
    </w:p>
    <w:p w14:paraId="6B2830B4" w14:textId="77777777" w:rsidR="007B75D4" w:rsidRPr="00EC5A3E" w:rsidRDefault="007B75D4" w:rsidP="007B75D4">
      <w:pPr>
        <w:autoSpaceDE w:val="0"/>
        <w:autoSpaceDN w:val="0"/>
        <w:adjustRightInd w:val="0"/>
        <w:spacing w:after="0" w:line="240" w:lineRule="auto"/>
        <w:jc w:val="both"/>
        <w:rPr>
          <w:rFonts w:ascii="Arial" w:eastAsia="Times New Roman" w:hAnsi="Arial" w:cs="Arial"/>
          <w:i/>
          <w:color w:val="0000FF"/>
        </w:rPr>
      </w:pPr>
    </w:p>
    <w:p w14:paraId="7FE16C5D" w14:textId="77777777" w:rsidR="007B75D4" w:rsidRPr="00EC5A3E" w:rsidRDefault="007B75D4" w:rsidP="007B75D4">
      <w:pPr>
        <w:autoSpaceDE w:val="0"/>
        <w:autoSpaceDN w:val="0"/>
        <w:adjustRightInd w:val="0"/>
        <w:spacing w:after="0" w:line="240" w:lineRule="auto"/>
        <w:jc w:val="both"/>
        <w:rPr>
          <w:rFonts w:ascii="Arial" w:eastAsia="Times New Roman" w:hAnsi="Arial" w:cs="Arial"/>
          <w:i/>
          <w:color w:val="0000FF"/>
        </w:rPr>
      </w:pPr>
      <w:r w:rsidRPr="00EC5A3E">
        <w:rPr>
          <w:rFonts w:ascii="Arial" w:eastAsia="Times New Roman" w:hAnsi="Arial" w:cs="Arial"/>
          <w:i/>
          <w:color w:val="0000FF"/>
        </w:rPr>
        <w:t xml:space="preserve">Naast het voornaamste criterium, kunnen andere secundaire beoordelingscriteria (“secondary endpoints”) gebruikt worden. Elke studie relevant voor het verband effect/risico van het hulpmiddel zal integraal in bijlage aan het dossier toegevoegd worden, en zal het voorwerp van een samenvatting uitmaken in de synthesefiche van het dossier. </w:t>
      </w:r>
    </w:p>
    <w:p w14:paraId="0607191C" w14:textId="77777777" w:rsidR="007B75D4" w:rsidRPr="00EC5A3E" w:rsidRDefault="007B75D4" w:rsidP="007B75D4">
      <w:pPr>
        <w:autoSpaceDE w:val="0"/>
        <w:autoSpaceDN w:val="0"/>
        <w:adjustRightInd w:val="0"/>
        <w:spacing w:after="0" w:line="240" w:lineRule="auto"/>
        <w:jc w:val="both"/>
        <w:rPr>
          <w:rFonts w:ascii="Arial" w:eastAsia="Times New Roman" w:hAnsi="Arial" w:cs="Arial"/>
          <w:i/>
          <w:color w:val="0000FF"/>
        </w:rPr>
      </w:pPr>
    </w:p>
    <w:p w14:paraId="595AFB3F" w14:textId="77777777" w:rsidR="007B75D4" w:rsidRPr="00EC5A3E" w:rsidRDefault="007B75D4" w:rsidP="007B75D4">
      <w:pPr>
        <w:autoSpaceDE w:val="0"/>
        <w:autoSpaceDN w:val="0"/>
        <w:adjustRightInd w:val="0"/>
        <w:spacing w:after="0" w:line="240" w:lineRule="auto"/>
        <w:jc w:val="both"/>
        <w:rPr>
          <w:rFonts w:ascii="Arial" w:eastAsia="Times New Roman" w:hAnsi="Arial" w:cs="Arial"/>
          <w:i/>
          <w:color w:val="0000FF"/>
        </w:rPr>
      </w:pPr>
      <w:r w:rsidRPr="00EC5A3E">
        <w:rPr>
          <w:rFonts w:ascii="Arial" w:eastAsia="Times New Roman" w:hAnsi="Arial" w:cs="Arial"/>
          <w:i/>
          <w:color w:val="0000FF"/>
        </w:rPr>
        <w:t>Vergelijk de studiepopulatie steeds met de doelgroep-populatie van de aanvraag, en verantwoord desgevallend waarom een studie toch van toepassing is indien er een duidelijk verschil is.</w:t>
      </w:r>
    </w:p>
    <w:p w14:paraId="126582F2" w14:textId="77777777" w:rsidR="007B75D4" w:rsidRPr="00EC5A3E" w:rsidRDefault="007B75D4" w:rsidP="007B75D4">
      <w:pPr>
        <w:autoSpaceDE w:val="0"/>
        <w:autoSpaceDN w:val="0"/>
        <w:adjustRightInd w:val="0"/>
        <w:spacing w:after="0" w:line="240" w:lineRule="auto"/>
        <w:jc w:val="both"/>
        <w:rPr>
          <w:rFonts w:ascii="Arial" w:eastAsia="Times New Roman" w:hAnsi="Arial" w:cs="Arial"/>
          <w:i/>
          <w:color w:val="0000FF"/>
        </w:rPr>
      </w:pPr>
    </w:p>
    <w:p w14:paraId="5B5D3655" w14:textId="77777777" w:rsidR="007B75D4" w:rsidRPr="00EC5A3E" w:rsidRDefault="007B75D4" w:rsidP="007B75D4">
      <w:pPr>
        <w:autoSpaceDE w:val="0"/>
        <w:autoSpaceDN w:val="0"/>
        <w:adjustRightInd w:val="0"/>
        <w:spacing w:after="0" w:line="240" w:lineRule="auto"/>
        <w:jc w:val="both"/>
        <w:rPr>
          <w:rFonts w:ascii="Arial" w:eastAsia="Times New Roman" w:hAnsi="Arial" w:cs="Arial"/>
          <w:i/>
          <w:color w:val="0000FF"/>
        </w:rPr>
      </w:pPr>
      <w:r w:rsidRPr="00EC5A3E">
        <w:rPr>
          <w:rFonts w:ascii="Arial" w:eastAsia="Times New Roman" w:hAnsi="Arial" w:cs="Arial"/>
          <w:i/>
          <w:color w:val="0000FF"/>
        </w:rPr>
        <w:t>De extrapolatie van de gegevens van klinische studies naar de doelgroep populatie die in aanmerking komt om behandeld te worden met dit hulpmiddel dient gerechtvaardigd te worden.</w:t>
      </w:r>
    </w:p>
    <w:p w14:paraId="21FA5277" w14:textId="77777777" w:rsidR="007B75D4" w:rsidRPr="00EC5A3E" w:rsidRDefault="007B75D4" w:rsidP="007B75D4">
      <w:pPr>
        <w:autoSpaceDE w:val="0"/>
        <w:autoSpaceDN w:val="0"/>
        <w:adjustRightInd w:val="0"/>
        <w:spacing w:after="0" w:line="240" w:lineRule="auto"/>
        <w:jc w:val="both"/>
        <w:rPr>
          <w:rFonts w:ascii="Arial" w:eastAsia="Times New Roman" w:hAnsi="Arial" w:cs="Arial"/>
          <w:i/>
          <w:color w:val="0000FF"/>
        </w:rPr>
      </w:pPr>
    </w:p>
    <w:p w14:paraId="1B3A752D" w14:textId="77777777" w:rsidR="007B75D4" w:rsidRPr="00EC5A3E" w:rsidRDefault="007B75D4" w:rsidP="007B75D4">
      <w:pPr>
        <w:autoSpaceDE w:val="0"/>
        <w:autoSpaceDN w:val="0"/>
        <w:adjustRightInd w:val="0"/>
        <w:spacing w:after="0" w:line="240" w:lineRule="auto"/>
        <w:jc w:val="both"/>
        <w:rPr>
          <w:rFonts w:ascii="Arial" w:eastAsia="Times New Roman" w:hAnsi="Arial" w:cs="Arial"/>
          <w:i/>
          <w:color w:val="0000FF"/>
        </w:rPr>
      </w:pPr>
      <w:r w:rsidRPr="00EC5A3E">
        <w:rPr>
          <w:rFonts w:ascii="Arial" w:eastAsia="Times New Roman" w:hAnsi="Arial" w:cs="Arial"/>
          <w:i/>
          <w:color w:val="0000FF"/>
        </w:rPr>
        <w:t>De afwezigheid van specifieke klinische gegevens moet eveneens gemotiveerd  worden.</w:t>
      </w:r>
    </w:p>
    <w:p w14:paraId="2CADFFF0" w14:textId="77777777" w:rsidR="007B75D4" w:rsidRPr="00EC5A3E" w:rsidRDefault="007B75D4" w:rsidP="007B75D4">
      <w:pPr>
        <w:autoSpaceDE w:val="0"/>
        <w:autoSpaceDN w:val="0"/>
        <w:adjustRightInd w:val="0"/>
        <w:spacing w:after="0" w:line="240" w:lineRule="auto"/>
        <w:jc w:val="both"/>
        <w:rPr>
          <w:rFonts w:ascii="Arial" w:eastAsia="Times New Roman" w:hAnsi="Arial" w:cs="Arial"/>
          <w:i/>
          <w:color w:val="0000FF"/>
        </w:rPr>
      </w:pPr>
    </w:p>
    <w:p w14:paraId="2A4063B2" w14:textId="5B4AED0E" w:rsidR="007B75D4" w:rsidRDefault="007B75D4" w:rsidP="007B75D4">
      <w:pPr>
        <w:autoSpaceDE w:val="0"/>
        <w:autoSpaceDN w:val="0"/>
        <w:adjustRightInd w:val="0"/>
        <w:spacing w:after="0" w:line="240" w:lineRule="auto"/>
        <w:jc w:val="both"/>
        <w:rPr>
          <w:rFonts w:ascii="Arial" w:eastAsia="Times New Roman" w:hAnsi="Arial" w:cs="Arial"/>
          <w:i/>
          <w:color w:val="0000FF"/>
        </w:rPr>
      </w:pPr>
      <w:r w:rsidRPr="00EC5A3E">
        <w:rPr>
          <w:rFonts w:ascii="Arial" w:eastAsia="Times New Roman" w:hAnsi="Arial" w:cs="Arial"/>
          <w:i/>
          <w:color w:val="0000FF"/>
        </w:rPr>
        <w:t>Indien een geselecteerde klinische studie opgemaakt werd met een eerdere versie van een bepaald medisch hulpmiddel, gelieve dan alle wijzigingen te beschrijven die ondertussen aangebracht werden en te verantwoorden waarom die klinische studie nog relevant is voor de huidige versie van het medisch hulpmiddel.</w:t>
      </w:r>
    </w:p>
    <w:p w14:paraId="6475185C" w14:textId="77777777" w:rsidR="003743E5" w:rsidRPr="00EC5A3E" w:rsidRDefault="003743E5" w:rsidP="007B75D4">
      <w:pPr>
        <w:autoSpaceDE w:val="0"/>
        <w:autoSpaceDN w:val="0"/>
        <w:adjustRightInd w:val="0"/>
        <w:spacing w:after="0" w:line="240" w:lineRule="auto"/>
        <w:jc w:val="both"/>
        <w:rPr>
          <w:rFonts w:ascii="Arial" w:eastAsia="Times New Roman" w:hAnsi="Arial" w:cs="Arial"/>
          <w:i/>
          <w:color w:val="0000FF"/>
        </w:rPr>
      </w:pPr>
    </w:p>
    <w:p w14:paraId="645BA534" w14:textId="77777777" w:rsidR="007B75D4" w:rsidRPr="00EC5A3E" w:rsidRDefault="007B75D4" w:rsidP="007B75D4">
      <w:pPr>
        <w:spacing w:after="120" w:line="240" w:lineRule="auto"/>
        <w:ind w:left="567"/>
        <w:jc w:val="both"/>
        <w:rPr>
          <w:rFonts w:ascii="Arial" w:eastAsia="Times New Roman" w:hAnsi="Arial" w:cs="Arial"/>
        </w:rPr>
      </w:pPr>
      <w:r w:rsidRPr="00EC5A3E">
        <w:rPr>
          <w:rFonts w:ascii="Arial" w:eastAsia="Times New Roman" w:hAnsi="Arial" w:cs="Arial"/>
        </w:rPr>
        <w:t xml:space="preserve">a) Conclusies i.v.m. het veiligheidsprofiel geobserveerd in de studies </w:t>
      </w:r>
    </w:p>
    <w:p w14:paraId="2ADDAB8A" w14:textId="5ABEE658" w:rsidR="007B75D4" w:rsidRDefault="007B75D4" w:rsidP="00B409A9">
      <w:pPr>
        <w:spacing w:after="0" w:line="240" w:lineRule="auto"/>
        <w:ind w:left="567"/>
        <w:jc w:val="both"/>
        <w:rPr>
          <w:rFonts w:ascii="Arial" w:eastAsia="Times New Roman" w:hAnsi="Arial" w:cs="Arial"/>
          <w:i/>
        </w:rPr>
      </w:pPr>
      <w:r w:rsidRPr="00EC5A3E">
        <w:rPr>
          <w:rFonts w:ascii="Arial" w:eastAsia="Times New Roman" w:hAnsi="Arial" w:cs="Arial"/>
          <w:i/>
        </w:rPr>
        <w:t xml:space="preserve">(bibliografie en algemene samenvatting </w:t>
      </w:r>
      <w:r w:rsidRPr="00EC5A3E">
        <w:rPr>
          <w:rFonts w:ascii="Arial" w:eastAsia="Times New Roman" w:hAnsi="Arial" w:cs="Arial"/>
          <w:i/>
          <w:u w:val="single"/>
        </w:rPr>
        <w:t>hieronder vermelden</w:t>
      </w:r>
      <w:r w:rsidRPr="00EC5A3E">
        <w:rPr>
          <w:rFonts w:ascii="Arial" w:eastAsia="Times New Roman" w:hAnsi="Arial" w:cs="Arial"/>
          <w:i/>
        </w:rPr>
        <w:t>: volledige tekst als bijlagen toevoegen)</w:t>
      </w:r>
    </w:p>
    <w:p w14:paraId="4B8FA72F" w14:textId="77777777" w:rsidR="00B409A9" w:rsidRDefault="00B409A9" w:rsidP="007B75D4">
      <w:pPr>
        <w:spacing w:after="0" w:line="240" w:lineRule="auto"/>
        <w:jc w:val="both"/>
        <w:rPr>
          <w:rFonts w:ascii="Arial" w:eastAsia="Times New Roman" w:hAnsi="Arial" w:cs="Times New Roman"/>
          <w:i/>
          <w:color w:val="0000FF"/>
          <w:szCs w:val="24"/>
        </w:rPr>
      </w:pPr>
    </w:p>
    <w:p w14:paraId="505C022D" w14:textId="01D7B6E2" w:rsidR="007B75D4" w:rsidRPr="00EC5A3E" w:rsidRDefault="007B75D4" w:rsidP="007B75D4">
      <w:pPr>
        <w:spacing w:after="0" w:line="240" w:lineRule="auto"/>
        <w:jc w:val="both"/>
        <w:rPr>
          <w:rFonts w:ascii="Arial" w:eastAsia="Times New Roman" w:hAnsi="Arial" w:cs="Times New Roman"/>
          <w:i/>
          <w:color w:val="0000FF"/>
          <w:szCs w:val="24"/>
        </w:rPr>
      </w:pPr>
      <w:r w:rsidRPr="00EC5A3E">
        <w:rPr>
          <w:rFonts w:ascii="Arial" w:eastAsia="Times New Roman" w:hAnsi="Arial" w:cs="Times New Roman"/>
          <w:i/>
          <w:color w:val="0000FF"/>
          <w:szCs w:val="24"/>
        </w:rPr>
        <w:t xml:space="preserve">Algemene samenvatting = conclusie die betrekking heeft op het geheel van de weerhouden studies en geen samenvatting van de conclusies bij elke studie </w:t>
      </w:r>
    </w:p>
    <w:p w14:paraId="74CC67B0" w14:textId="77777777" w:rsidR="007B75D4" w:rsidRPr="00EC5A3E" w:rsidRDefault="007B75D4" w:rsidP="007B75D4">
      <w:pPr>
        <w:spacing w:after="0" w:line="240" w:lineRule="auto"/>
        <w:jc w:val="both"/>
        <w:rPr>
          <w:rFonts w:ascii="Arial" w:eastAsia="Times New Roman" w:hAnsi="Arial" w:cs="Times New Roman"/>
          <w:szCs w:val="24"/>
        </w:rPr>
      </w:pPr>
    </w:p>
    <w:p w14:paraId="60B2C7FE" w14:textId="267C9823" w:rsidR="007B75D4" w:rsidRDefault="007B75D4" w:rsidP="00B409A9">
      <w:pPr>
        <w:spacing w:after="0" w:line="240" w:lineRule="auto"/>
        <w:ind w:left="567"/>
        <w:jc w:val="both"/>
        <w:rPr>
          <w:rFonts w:ascii="Arial" w:eastAsia="Times New Roman" w:hAnsi="Arial" w:cs="Arial"/>
        </w:rPr>
      </w:pPr>
      <w:r w:rsidRPr="00EC5A3E">
        <w:rPr>
          <w:rFonts w:ascii="Arial" w:eastAsia="Times New Roman" w:hAnsi="Arial" w:cs="Arial"/>
        </w:rPr>
        <w:t xml:space="preserve">b) Conclusies i.v.m. « efficacy » (werkzaamheid) « effectiveness » (doeltreffendheid) geobserveerd in studies </w:t>
      </w:r>
    </w:p>
    <w:p w14:paraId="45AF3B42" w14:textId="77777777" w:rsidR="007B75D4" w:rsidRPr="00EC5A3E" w:rsidRDefault="007B75D4" w:rsidP="007B75D4">
      <w:pPr>
        <w:spacing w:after="400" w:line="240" w:lineRule="auto"/>
        <w:ind w:left="567"/>
        <w:jc w:val="both"/>
        <w:rPr>
          <w:rFonts w:ascii="Arial" w:eastAsia="Times New Roman" w:hAnsi="Arial" w:cs="Arial"/>
          <w:i/>
        </w:rPr>
      </w:pPr>
      <w:r w:rsidRPr="00EC5A3E">
        <w:rPr>
          <w:rFonts w:ascii="Arial" w:eastAsia="Times New Roman" w:hAnsi="Arial" w:cs="Arial"/>
          <w:i/>
        </w:rPr>
        <w:t xml:space="preserve">(bibliografie en algemene samenvatting </w:t>
      </w:r>
      <w:r w:rsidRPr="00EC5A3E">
        <w:rPr>
          <w:rFonts w:ascii="Arial" w:eastAsia="Times New Roman" w:hAnsi="Arial" w:cs="Arial"/>
          <w:i/>
          <w:u w:val="single"/>
        </w:rPr>
        <w:t>hieronder vermelden</w:t>
      </w:r>
      <w:r w:rsidRPr="00EC5A3E">
        <w:rPr>
          <w:rFonts w:ascii="Arial" w:eastAsia="Times New Roman" w:hAnsi="Arial" w:cs="Arial"/>
          <w:i/>
        </w:rPr>
        <w:t>: volledige tekst als bijlagen toevoegen)</w:t>
      </w:r>
    </w:p>
    <w:p w14:paraId="6E81209A" w14:textId="77777777" w:rsidR="007B75D4" w:rsidRPr="00EC5A3E" w:rsidRDefault="007B75D4" w:rsidP="007B75D4">
      <w:pPr>
        <w:spacing w:after="0" w:line="240" w:lineRule="auto"/>
        <w:jc w:val="both"/>
        <w:rPr>
          <w:rFonts w:ascii="Arial" w:eastAsia="Times New Roman" w:hAnsi="Arial" w:cs="Times New Roman"/>
          <w:i/>
          <w:color w:val="0000FF"/>
          <w:szCs w:val="24"/>
        </w:rPr>
      </w:pPr>
      <w:r w:rsidRPr="00EC5A3E">
        <w:rPr>
          <w:rFonts w:ascii="Arial" w:eastAsia="Times New Roman" w:hAnsi="Arial" w:cs="Times New Roman"/>
          <w:i/>
          <w:color w:val="0000FF"/>
          <w:szCs w:val="24"/>
        </w:rPr>
        <w:lastRenderedPageBreak/>
        <w:t>Algemene samenvatting = conclusie die betrekking heeft op het geheel van de weerhouden studies en geen samenvatting van de conclusies bij elke studie.</w:t>
      </w:r>
    </w:p>
    <w:p w14:paraId="6ACC94AD" w14:textId="77777777" w:rsidR="007B75D4" w:rsidRPr="00EC5A3E" w:rsidRDefault="007B75D4" w:rsidP="007B75D4">
      <w:pPr>
        <w:spacing w:after="0" w:line="240" w:lineRule="auto"/>
        <w:jc w:val="both"/>
        <w:rPr>
          <w:rFonts w:ascii="Arial" w:eastAsia="Times New Roman" w:hAnsi="Arial" w:cs="Times New Roman"/>
          <w:i/>
          <w:color w:val="0000FF"/>
          <w:szCs w:val="24"/>
        </w:rPr>
      </w:pPr>
    </w:p>
    <w:p w14:paraId="45709DDE" w14:textId="77777777" w:rsidR="007B75D4" w:rsidRPr="00EC5A3E" w:rsidRDefault="007B75D4" w:rsidP="007B75D4">
      <w:pPr>
        <w:spacing w:after="0" w:line="240" w:lineRule="auto"/>
        <w:jc w:val="both"/>
        <w:rPr>
          <w:rFonts w:ascii="Arial" w:eastAsia="Times New Roman" w:hAnsi="Arial" w:cs="Times New Roman"/>
          <w:i/>
          <w:color w:val="0000FF"/>
          <w:szCs w:val="24"/>
        </w:rPr>
      </w:pPr>
      <w:r w:rsidRPr="00EC5A3E">
        <w:rPr>
          <w:rFonts w:ascii="Arial" w:eastAsia="Times New Roman" w:hAnsi="Arial" w:cs="Times New Roman"/>
          <w:i/>
          <w:color w:val="0000FF"/>
          <w:szCs w:val="24"/>
        </w:rPr>
        <w:t>De extrapolatie van de klinische gegevens naar de doelgroep die mogelijks behandeld zal worden met het hulpmiddel dient gerechtvaardigd te worden.</w:t>
      </w:r>
    </w:p>
    <w:p w14:paraId="0C653295" w14:textId="77777777" w:rsidR="007B75D4" w:rsidRPr="00EC5A3E" w:rsidRDefault="007B75D4" w:rsidP="007B75D4">
      <w:pPr>
        <w:spacing w:after="0" w:line="240" w:lineRule="auto"/>
        <w:jc w:val="both"/>
        <w:rPr>
          <w:rFonts w:ascii="Arial" w:eastAsia="Times New Roman" w:hAnsi="Arial" w:cs="Times New Roman"/>
          <w:i/>
          <w:color w:val="0000FF"/>
          <w:szCs w:val="24"/>
        </w:rPr>
      </w:pPr>
    </w:p>
    <w:p w14:paraId="215224F2" w14:textId="77777777" w:rsidR="007B75D4" w:rsidRPr="00EC5A3E" w:rsidRDefault="007B75D4" w:rsidP="007B75D4">
      <w:pPr>
        <w:spacing w:after="0" w:line="240" w:lineRule="auto"/>
        <w:jc w:val="both"/>
        <w:rPr>
          <w:rFonts w:ascii="Arial" w:eastAsia="Times New Roman" w:hAnsi="Arial" w:cs="Times New Roman"/>
          <w:i/>
          <w:color w:val="0000FF"/>
          <w:szCs w:val="24"/>
        </w:rPr>
      </w:pPr>
    </w:p>
    <w:p w14:paraId="67600ED6" w14:textId="77777777" w:rsidR="007B75D4" w:rsidRPr="00EC5A3E" w:rsidRDefault="007B75D4" w:rsidP="007B75D4">
      <w:pPr>
        <w:spacing w:after="0" w:line="240" w:lineRule="auto"/>
        <w:jc w:val="both"/>
        <w:rPr>
          <w:rFonts w:ascii="Arial" w:eastAsia="Times New Roman" w:hAnsi="Arial" w:cs="Arial"/>
        </w:rPr>
      </w:pPr>
      <w:r w:rsidRPr="00EC5A3E">
        <w:rPr>
          <w:rFonts w:ascii="Arial" w:eastAsia="Times New Roman" w:hAnsi="Arial" w:cs="Arial"/>
        </w:rPr>
        <w:br w:type="page"/>
      </w:r>
    </w:p>
    <w:p w14:paraId="6B26070C" w14:textId="77777777" w:rsidR="007B75D4" w:rsidRPr="00EC5A3E" w:rsidRDefault="007B75D4" w:rsidP="007B75D4">
      <w:pPr>
        <w:tabs>
          <w:tab w:val="left" w:pos="567"/>
        </w:tabs>
        <w:spacing w:before="400" w:after="120" w:line="240" w:lineRule="auto"/>
        <w:ind w:left="567" w:hanging="567"/>
        <w:jc w:val="both"/>
        <w:rPr>
          <w:rFonts w:ascii="Arial" w:eastAsia="Times New Roman" w:hAnsi="Arial" w:cs="Arial"/>
          <w:b/>
        </w:rPr>
      </w:pPr>
      <w:r w:rsidRPr="00EC5A3E">
        <w:rPr>
          <w:rFonts w:ascii="Arial" w:eastAsia="Times New Roman" w:hAnsi="Arial" w:cs="Arial"/>
          <w:b/>
        </w:rPr>
        <w:lastRenderedPageBreak/>
        <w:t xml:space="preserve">4.4 </w:t>
      </w:r>
      <w:r w:rsidRPr="00EC5A3E">
        <w:rPr>
          <w:rFonts w:ascii="Arial" w:eastAsia="Times New Roman" w:hAnsi="Arial" w:cs="Arial"/>
          <w:b/>
        </w:rPr>
        <w:tab/>
        <w:t xml:space="preserve">Bespreking van de Epidemiologische studies </w:t>
      </w:r>
    </w:p>
    <w:p w14:paraId="2CE9595D" w14:textId="4B5D5DCC" w:rsidR="007B75D4" w:rsidRPr="00EC5A3E" w:rsidRDefault="007B75D4" w:rsidP="007B75D4">
      <w:pPr>
        <w:spacing w:after="400" w:line="240" w:lineRule="auto"/>
        <w:ind w:left="567"/>
        <w:jc w:val="both"/>
        <w:rPr>
          <w:rFonts w:ascii="Arial" w:eastAsia="Times New Roman" w:hAnsi="Arial" w:cs="Arial"/>
          <w:i/>
        </w:rPr>
      </w:pPr>
      <w:r w:rsidRPr="00EC5A3E">
        <w:rPr>
          <w:rFonts w:ascii="Arial" w:eastAsia="Times New Roman" w:hAnsi="Arial" w:cs="Arial"/>
          <w:i/>
        </w:rPr>
        <w:t xml:space="preserve">(bibliografie en algemene samenvatting </w:t>
      </w:r>
      <w:r w:rsidRPr="00EC5A3E">
        <w:rPr>
          <w:rFonts w:ascii="Arial" w:eastAsia="Times New Roman" w:hAnsi="Arial" w:cs="Arial"/>
          <w:i/>
          <w:u w:val="single"/>
        </w:rPr>
        <w:t>hieronder vermelden</w:t>
      </w:r>
      <w:r w:rsidRPr="00EC5A3E">
        <w:rPr>
          <w:rFonts w:ascii="Arial" w:eastAsia="Times New Roman" w:hAnsi="Arial" w:cs="Arial"/>
          <w:i/>
        </w:rPr>
        <w:t xml:space="preserve">: volledige tekst </w:t>
      </w:r>
      <w:r w:rsidR="007969D2">
        <w:rPr>
          <w:rFonts w:ascii="Arial" w:eastAsia="Times New Roman" w:hAnsi="Arial" w:cs="Arial"/>
          <w:i/>
        </w:rPr>
        <w:t xml:space="preserve">alleen in de elektronische versie </w:t>
      </w:r>
      <w:r w:rsidRPr="00EC5A3E">
        <w:rPr>
          <w:rFonts w:ascii="Arial" w:eastAsia="Times New Roman" w:hAnsi="Arial" w:cs="Arial"/>
          <w:i/>
        </w:rPr>
        <w:t>als bijlagen toevoegen)</w:t>
      </w:r>
    </w:p>
    <w:p w14:paraId="0F15FDF5" w14:textId="77777777" w:rsidR="007B75D4" w:rsidRPr="00EC5A3E" w:rsidRDefault="007B75D4" w:rsidP="007B75D4">
      <w:pPr>
        <w:spacing w:after="0" w:line="240" w:lineRule="auto"/>
        <w:jc w:val="both"/>
        <w:rPr>
          <w:rFonts w:ascii="Arial" w:eastAsia="Times New Roman" w:hAnsi="Arial" w:cs="Times New Roman"/>
          <w:i/>
          <w:color w:val="0000FF"/>
          <w:szCs w:val="24"/>
        </w:rPr>
      </w:pPr>
      <w:r w:rsidRPr="00EC5A3E">
        <w:rPr>
          <w:rFonts w:ascii="Arial" w:eastAsia="Times New Roman" w:hAnsi="Arial" w:cs="Times New Roman"/>
          <w:i/>
          <w:color w:val="0000FF"/>
          <w:szCs w:val="24"/>
        </w:rPr>
        <w:t>Algemene samenvatting = conclusie die betrekking heeft op het geheel van de weerhouden studies en geen samenvatting van de conclusies bij elke studie.</w:t>
      </w:r>
    </w:p>
    <w:p w14:paraId="59BC6A2F" w14:textId="77777777" w:rsidR="007B75D4" w:rsidRPr="00EC5A3E" w:rsidRDefault="007B75D4" w:rsidP="007B75D4">
      <w:pPr>
        <w:spacing w:after="0" w:line="240" w:lineRule="auto"/>
        <w:jc w:val="both"/>
        <w:rPr>
          <w:rFonts w:ascii="Arial" w:eastAsia="Times New Roman" w:hAnsi="Arial" w:cs="Times New Roman"/>
          <w:i/>
          <w:color w:val="0000FF"/>
          <w:szCs w:val="24"/>
        </w:rPr>
      </w:pPr>
    </w:p>
    <w:p w14:paraId="2C42602C" w14:textId="77777777" w:rsidR="007B75D4" w:rsidRPr="00EC5A3E" w:rsidRDefault="007B75D4" w:rsidP="007B75D4">
      <w:pPr>
        <w:spacing w:after="0" w:line="240" w:lineRule="auto"/>
        <w:jc w:val="both"/>
        <w:rPr>
          <w:rFonts w:ascii="Arial" w:eastAsia="Times New Roman" w:hAnsi="Arial" w:cs="Times New Roman"/>
          <w:i/>
          <w:color w:val="0000FF"/>
          <w:szCs w:val="24"/>
        </w:rPr>
      </w:pPr>
      <w:r w:rsidRPr="00EC5A3E">
        <w:rPr>
          <w:rFonts w:ascii="Arial" w:eastAsia="Times New Roman" w:hAnsi="Arial" w:cs="Times New Roman"/>
          <w:i/>
          <w:color w:val="0000FF"/>
          <w:szCs w:val="24"/>
        </w:rPr>
        <w:t>De conclusie dient relevant voor België te zijn. Indien geen informatie of België beschikbaar is, dan dient gemotiveerd te worden waarom extrapolatie van buitenlandse studies verantwoord is.</w:t>
      </w:r>
    </w:p>
    <w:p w14:paraId="09703C53" w14:textId="77777777" w:rsidR="007B75D4" w:rsidRPr="00EC5A3E" w:rsidRDefault="007B75D4" w:rsidP="007B75D4">
      <w:pPr>
        <w:spacing w:after="0" w:line="240" w:lineRule="auto"/>
        <w:jc w:val="both"/>
        <w:rPr>
          <w:rFonts w:ascii="Arial" w:eastAsia="Times New Roman" w:hAnsi="Arial" w:cs="Times New Roman"/>
          <w:i/>
          <w:color w:val="0000FF"/>
          <w:szCs w:val="24"/>
        </w:rPr>
      </w:pPr>
    </w:p>
    <w:p w14:paraId="31C6E271" w14:textId="77777777" w:rsidR="007B75D4" w:rsidRPr="00EC5A3E" w:rsidRDefault="007B75D4" w:rsidP="007B75D4">
      <w:pPr>
        <w:tabs>
          <w:tab w:val="left" w:pos="567"/>
        </w:tabs>
        <w:spacing w:before="400" w:after="120" w:line="240" w:lineRule="auto"/>
        <w:ind w:left="567" w:hanging="567"/>
        <w:jc w:val="both"/>
        <w:rPr>
          <w:rFonts w:ascii="Arial" w:eastAsia="Times New Roman" w:hAnsi="Arial" w:cs="Arial"/>
          <w:b/>
        </w:rPr>
      </w:pPr>
      <w:r w:rsidRPr="00EC5A3E">
        <w:rPr>
          <w:rFonts w:ascii="Arial" w:eastAsia="Times New Roman" w:hAnsi="Arial" w:cs="Arial"/>
          <w:b/>
        </w:rPr>
        <w:t>4.5</w:t>
      </w:r>
      <w:r w:rsidRPr="00EC5A3E">
        <w:rPr>
          <w:rFonts w:ascii="Arial" w:eastAsia="Times New Roman" w:hAnsi="Arial" w:cs="Arial"/>
          <w:b/>
        </w:rPr>
        <w:tab/>
        <w:t xml:space="preserve">Bespreking van de Gezondheidseconomische studies, “efficiency” (doelmatigheid) studies </w:t>
      </w:r>
    </w:p>
    <w:p w14:paraId="35E9DBEC" w14:textId="77777777" w:rsidR="007B75D4" w:rsidRPr="00EC5A3E" w:rsidRDefault="007B75D4" w:rsidP="007B75D4">
      <w:pPr>
        <w:spacing w:after="400" w:line="240" w:lineRule="auto"/>
        <w:ind w:left="567"/>
        <w:jc w:val="both"/>
        <w:rPr>
          <w:rFonts w:ascii="Arial" w:eastAsia="Times New Roman" w:hAnsi="Arial" w:cs="Arial"/>
          <w:i/>
        </w:rPr>
      </w:pPr>
      <w:r w:rsidRPr="00EC5A3E">
        <w:rPr>
          <w:rFonts w:ascii="Arial" w:eastAsia="Times New Roman" w:hAnsi="Arial" w:cs="Arial"/>
          <w:i/>
        </w:rPr>
        <w:t xml:space="preserve">(bibliografie en algemene samenvatting </w:t>
      </w:r>
      <w:r w:rsidRPr="00EC5A3E">
        <w:rPr>
          <w:rFonts w:ascii="Arial" w:eastAsia="Times New Roman" w:hAnsi="Arial" w:cs="Arial"/>
          <w:i/>
          <w:u w:val="single"/>
        </w:rPr>
        <w:t>hieronder vermelden</w:t>
      </w:r>
      <w:r w:rsidRPr="00EC5A3E">
        <w:rPr>
          <w:rFonts w:ascii="Arial" w:eastAsia="Times New Roman" w:hAnsi="Arial" w:cs="Arial"/>
          <w:i/>
        </w:rPr>
        <w:t>: volledige tekst als bijlagen toevoegen)</w:t>
      </w:r>
    </w:p>
    <w:p w14:paraId="67A6C286" w14:textId="77777777" w:rsidR="007B75D4" w:rsidRPr="00EC5A3E" w:rsidRDefault="007B75D4" w:rsidP="007B75D4">
      <w:pPr>
        <w:spacing w:after="0" w:line="240" w:lineRule="auto"/>
        <w:jc w:val="both"/>
        <w:rPr>
          <w:rFonts w:ascii="Arial" w:eastAsia="Times New Roman" w:hAnsi="Arial" w:cs="Times New Roman"/>
          <w:i/>
          <w:color w:val="0000FF"/>
          <w:szCs w:val="24"/>
        </w:rPr>
      </w:pPr>
      <w:r w:rsidRPr="00EC5A3E">
        <w:rPr>
          <w:rFonts w:ascii="Arial" w:eastAsia="Times New Roman" w:hAnsi="Arial" w:cs="Times New Roman"/>
          <w:i/>
          <w:color w:val="0000FF"/>
          <w:szCs w:val="24"/>
        </w:rPr>
        <w:t>Algemene samenvatting = conclusie die betrekking heeft op het geheel van de weerhouden studies en geen samenvatting van de conclusies bij elke studie</w:t>
      </w:r>
    </w:p>
    <w:p w14:paraId="03818E10" w14:textId="77777777" w:rsidR="007B75D4" w:rsidRPr="00EC5A3E" w:rsidRDefault="007B75D4" w:rsidP="007B75D4">
      <w:pPr>
        <w:spacing w:after="0" w:line="240" w:lineRule="auto"/>
        <w:jc w:val="both"/>
        <w:rPr>
          <w:rFonts w:ascii="Arial" w:eastAsia="Times New Roman" w:hAnsi="Arial" w:cs="Times New Roman"/>
          <w:i/>
          <w:color w:val="0000FF"/>
          <w:szCs w:val="24"/>
        </w:rPr>
      </w:pPr>
    </w:p>
    <w:p w14:paraId="1C33A733" w14:textId="77777777" w:rsidR="007B75D4" w:rsidRPr="00EC5A3E" w:rsidRDefault="007B75D4" w:rsidP="007B75D4">
      <w:pPr>
        <w:spacing w:after="0" w:line="240" w:lineRule="auto"/>
        <w:jc w:val="both"/>
        <w:rPr>
          <w:rFonts w:ascii="Arial" w:eastAsia="Times New Roman" w:hAnsi="Arial" w:cs="Times New Roman"/>
          <w:i/>
          <w:color w:val="0000FF"/>
          <w:szCs w:val="24"/>
        </w:rPr>
      </w:pPr>
      <w:r w:rsidRPr="00EC5A3E">
        <w:rPr>
          <w:rFonts w:ascii="Arial" w:eastAsia="Times New Roman" w:hAnsi="Arial" w:cs="Times New Roman"/>
          <w:i/>
          <w:color w:val="0000FF"/>
          <w:szCs w:val="24"/>
        </w:rPr>
        <w:t>Indien geen informatie voor België beschikbaar is, dan dient gemotiveerd te worden waarom extrapolatie van buitenlandse studies verantwoord is. Houd er rekening mee dat terugbetalingstarieven in elk land anders zijn.</w:t>
      </w:r>
    </w:p>
    <w:p w14:paraId="04A20987" w14:textId="77777777" w:rsidR="007B75D4" w:rsidRPr="00EC5A3E" w:rsidRDefault="007B75D4" w:rsidP="007B75D4">
      <w:pPr>
        <w:spacing w:after="0" w:line="240" w:lineRule="auto"/>
        <w:jc w:val="both"/>
        <w:rPr>
          <w:rFonts w:ascii="Arial" w:eastAsia="Times New Roman" w:hAnsi="Arial" w:cs="Times New Roman"/>
          <w:i/>
          <w:color w:val="0000FF"/>
          <w:szCs w:val="24"/>
        </w:rPr>
      </w:pPr>
    </w:p>
    <w:p w14:paraId="575423C8" w14:textId="77777777" w:rsidR="007B75D4" w:rsidRPr="00EC5A3E" w:rsidRDefault="007B75D4" w:rsidP="007B75D4">
      <w:pPr>
        <w:tabs>
          <w:tab w:val="left" w:pos="567"/>
        </w:tabs>
        <w:spacing w:before="400" w:after="400" w:line="240" w:lineRule="auto"/>
        <w:ind w:left="567" w:hanging="567"/>
        <w:jc w:val="both"/>
        <w:rPr>
          <w:rFonts w:ascii="Arial" w:eastAsia="Times New Roman" w:hAnsi="Arial" w:cs="Arial"/>
          <w:b/>
        </w:rPr>
      </w:pPr>
      <w:r w:rsidRPr="00EC5A3E">
        <w:rPr>
          <w:rFonts w:ascii="Arial" w:eastAsia="Times New Roman" w:hAnsi="Arial" w:cs="Arial"/>
          <w:b/>
        </w:rPr>
        <w:t xml:space="preserve">4.6 </w:t>
      </w:r>
      <w:r w:rsidRPr="00EC5A3E">
        <w:rPr>
          <w:rFonts w:ascii="Arial" w:eastAsia="Times New Roman" w:hAnsi="Arial" w:cs="Arial"/>
          <w:b/>
        </w:rPr>
        <w:tab/>
        <w:t>Deskundigenadvies (uit het buitenland), gepubliceerde internationale aanbevelingen,…</w:t>
      </w:r>
    </w:p>
    <w:p w14:paraId="51EDA225" w14:textId="77777777" w:rsidR="007B75D4" w:rsidRPr="00EC5A3E" w:rsidRDefault="007B75D4" w:rsidP="007B75D4">
      <w:pPr>
        <w:spacing w:after="0" w:line="240" w:lineRule="auto"/>
        <w:jc w:val="both"/>
        <w:rPr>
          <w:rFonts w:ascii="Arial" w:eastAsia="Times New Roman" w:hAnsi="Arial" w:cs="Times New Roman"/>
          <w:i/>
          <w:color w:val="0000FF"/>
          <w:szCs w:val="24"/>
        </w:rPr>
      </w:pPr>
      <w:r w:rsidRPr="00EC5A3E">
        <w:rPr>
          <w:rFonts w:ascii="Arial" w:eastAsia="Times New Roman" w:hAnsi="Arial" w:cs="Times New Roman"/>
          <w:i/>
          <w:color w:val="0000FF"/>
          <w:szCs w:val="24"/>
        </w:rPr>
        <w:t>U kan hier aangeven of er richtlijnen of aanbevelingen gepubliceerd zijn door professionele organisaties, FDA rapporten, enzovoort.</w:t>
      </w:r>
    </w:p>
    <w:p w14:paraId="24725443" w14:textId="77777777" w:rsidR="007B75D4" w:rsidRPr="00EC5A3E" w:rsidRDefault="007B75D4" w:rsidP="007B75D4">
      <w:pPr>
        <w:spacing w:after="0" w:line="240" w:lineRule="auto"/>
        <w:jc w:val="both"/>
        <w:rPr>
          <w:rFonts w:ascii="Arial" w:eastAsia="Times New Roman" w:hAnsi="Arial" w:cs="Times New Roman"/>
          <w:i/>
          <w:color w:val="0000FF"/>
          <w:szCs w:val="24"/>
        </w:rPr>
      </w:pPr>
    </w:p>
    <w:p w14:paraId="51175A9E" w14:textId="277FCF3B" w:rsidR="007B75D4" w:rsidRPr="00EC5A3E" w:rsidRDefault="007B75D4" w:rsidP="007B75D4">
      <w:pPr>
        <w:spacing w:after="0" w:line="240" w:lineRule="auto"/>
        <w:jc w:val="both"/>
        <w:rPr>
          <w:rFonts w:ascii="Arial" w:eastAsia="Times New Roman" w:hAnsi="Arial" w:cs="Times New Roman"/>
          <w:i/>
          <w:color w:val="0000FF"/>
          <w:szCs w:val="24"/>
        </w:rPr>
      </w:pPr>
      <w:r w:rsidRPr="00EC5A3E">
        <w:rPr>
          <w:rFonts w:ascii="Arial" w:eastAsia="Times New Roman" w:hAnsi="Arial" w:cs="Times New Roman"/>
          <w:i/>
          <w:color w:val="0000FF"/>
          <w:szCs w:val="24"/>
        </w:rPr>
        <w:t>Hier kan u ook individueel deskundigenadvies toevoegen. Deskundigenadvies wordt als het laagste niveau van bewijs beschouwd, en valt buiten de evidence-based medicine. Het zal daardoor niet zwaar doorwegen in de beoordeling. De aanvraag dient in hoofdzaak te zijn gebaseerd op klinische studieresultaten.</w:t>
      </w:r>
    </w:p>
    <w:p w14:paraId="07FC35CB" w14:textId="77777777" w:rsidR="007B75D4" w:rsidRPr="00EC5A3E" w:rsidRDefault="007B75D4" w:rsidP="007B75D4">
      <w:pPr>
        <w:spacing w:after="0" w:line="240" w:lineRule="auto"/>
        <w:jc w:val="both"/>
        <w:rPr>
          <w:rFonts w:ascii="Arial" w:eastAsia="Times New Roman" w:hAnsi="Arial" w:cs="Times New Roman"/>
          <w:i/>
          <w:color w:val="0000FF"/>
          <w:szCs w:val="24"/>
        </w:rPr>
      </w:pPr>
    </w:p>
    <w:p w14:paraId="71A870C7" w14:textId="77777777" w:rsidR="007B75D4" w:rsidRPr="00EC5A3E" w:rsidRDefault="007B75D4" w:rsidP="007B75D4">
      <w:pPr>
        <w:spacing w:after="0" w:line="240" w:lineRule="auto"/>
        <w:jc w:val="both"/>
        <w:rPr>
          <w:rFonts w:ascii="Arial" w:eastAsia="Times New Roman" w:hAnsi="Arial" w:cs="Times New Roman"/>
          <w:i/>
          <w:color w:val="0000FF"/>
          <w:szCs w:val="24"/>
        </w:rPr>
      </w:pPr>
      <w:r w:rsidRPr="00EC5A3E">
        <w:rPr>
          <w:rFonts w:ascii="Arial" w:eastAsia="Times New Roman" w:hAnsi="Arial" w:cs="Times New Roman"/>
          <w:i/>
          <w:color w:val="0000FF"/>
          <w:szCs w:val="24"/>
        </w:rPr>
        <w:t>Indien u beslist om individueel deskundigenadvies toe te voegen, geef dan duidelijk aan welke deskundigen het advies hebben gegeven (naam, titel, instelling,…). U dient voor elke deskundige de potentiële conflicts of interest toe te voegen, in het bijzonder de relatie met de aanvrager of producent van het hulpmiddel. Dit kan onder meer zijn: deelname aan studies, gebruik van hulpmiddelen aan sterk gereduceerde prijzen, financiële ondersteuning voor deelname aan congressen, financieel belang in het bedrijf,….</w:t>
      </w:r>
    </w:p>
    <w:p w14:paraId="65FB7FCC" w14:textId="77777777" w:rsidR="007B75D4" w:rsidRPr="00EC5A3E" w:rsidRDefault="007B75D4" w:rsidP="007B75D4">
      <w:pPr>
        <w:spacing w:after="0" w:line="240" w:lineRule="auto"/>
        <w:jc w:val="both"/>
        <w:rPr>
          <w:rFonts w:ascii="Arial" w:eastAsia="Times New Roman" w:hAnsi="Arial" w:cs="Times New Roman"/>
          <w:i/>
          <w:color w:val="0000FF"/>
          <w:szCs w:val="24"/>
        </w:rPr>
      </w:pPr>
    </w:p>
    <w:p w14:paraId="7C629889" w14:textId="77777777" w:rsidR="007B75D4" w:rsidRPr="00EC5A3E" w:rsidRDefault="007B75D4" w:rsidP="007B75D4">
      <w:pPr>
        <w:spacing w:after="0" w:line="240" w:lineRule="auto"/>
        <w:jc w:val="both"/>
        <w:rPr>
          <w:rFonts w:ascii="Arial" w:eastAsia="Times New Roman" w:hAnsi="Arial" w:cs="Times New Roman"/>
          <w:i/>
          <w:color w:val="0000FF"/>
          <w:szCs w:val="24"/>
        </w:rPr>
      </w:pPr>
      <w:r w:rsidRPr="00EC5A3E">
        <w:rPr>
          <w:rFonts w:ascii="Arial" w:eastAsia="Times New Roman" w:hAnsi="Arial" w:cs="Times New Roman"/>
          <w:i/>
          <w:color w:val="0000FF"/>
          <w:szCs w:val="24"/>
        </w:rPr>
        <w:t>.</w:t>
      </w:r>
    </w:p>
    <w:p w14:paraId="6D82C165" w14:textId="77777777" w:rsidR="007B75D4" w:rsidRPr="00EC5A3E" w:rsidRDefault="007B75D4" w:rsidP="007B75D4">
      <w:pPr>
        <w:spacing w:after="0" w:line="240" w:lineRule="auto"/>
        <w:jc w:val="both"/>
        <w:rPr>
          <w:rFonts w:ascii="Arial" w:eastAsia="Times New Roman" w:hAnsi="Arial" w:cs="Times New Roman"/>
          <w:i/>
          <w:color w:val="0000FF"/>
          <w:szCs w:val="24"/>
        </w:rPr>
      </w:pPr>
      <w:r w:rsidRPr="00EC5A3E">
        <w:rPr>
          <w:rFonts w:ascii="Arial" w:eastAsia="Times New Roman" w:hAnsi="Arial" w:cs="Times New Roman"/>
          <w:i/>
          <w:color w:val="0000FF"/>
          <w:szCs w:val="24"/>
        </w:rPr>
        <w:br w:type="page"/>
      </w:r>
    </w:p>
    <w:p w14:paraId="4C4222D2" w14:textId="77777777" w:rsidR="007B75D4" w:rsidRPr="00EC5A3E" w:rsidRDefault="007B75D4" w:rsidP="007B75D4">
      <w:pPr>
        <w:spacing w:after="400" w:line="240" w:lineRule="auto"/>
        <w:jc w:val="both"/>
        <w:rPr>
          <w:rFonts w:ascii="Arial" w:eastAsia="Times New Roman" w:hAnsi="Arial" w:cs="Arial"/>
          <w:b/>
          <w:i/>
          <w:sz w:val="26"/>
          <w:szCs w:val="26"/>
        </w:rPr>
      </w:pPr>
      <w:r w:rsidRPr="00EC5A3E">
        <w:rPr>
          <w:rFonts w:ascii="Arial" w:eastAsia="Times New Roman" w:hAnsi="Arial" w:cs="Arial"/>
          <w:b/>
          <w:i/>
          <w:sz w:val="26"/>
          <w:szCs w:val="26"/>
        </w:rPr>
        <w:lastRenderedPageBreak/>
        <w:t>Onderdeel 5: Voorstel tot vergoeding</w:t>
      </w:r>
    </w:p>
    <w:p w14:paraId="203EB81E" w14:textId="77777777" w:rsidR="007B75D4" w:rsidRPr="00EC5A3E" w:rsidRDefault="007B75D4" w:rsidP="007B75D4">
      <w:pPr>
        <w:tabs>
          <w:tab w:val="left" w:pos="567"/>
        </w:tabs>
        <w:spacing w:before="400" w:after="400" w:line="240" w:lineRule="auto"/>
        <w:ind w:left="567" w:hanging="567"/>
        <w:jc w:val="both"/>
        <w:rPr>
          <w:rFonts w:ascii="Arial" w:eastAsia="Times New Roman" w:hAnsi="Arial" w:cs="Arial"/>
          <w:b/>
        </w:rPr>
      </w:pPr>
      <w:r w:rsidRPr="00EC5A3E">
        <w:rPr>
          <w:rFonts w:ascii="Arial" w:eastAsia="Times New Roman" w:hAnsi="Arial" w:cs="Arial"/>
          <w:b/>
        </w:rPr>
        <w:t>5.1.</w:t>
      </w:r>
      <w:r w:rsidRPr="00EC5A3E">
        <w:rPr>
          <w:rFonts w:ascii="Arial" w:eastAsia="Times New Roman" w:hAnsi="Arial" w:cs="Arial"/>
          <w:b/>
        </w:rPr>
        <w:tab/>
        <w:t>Voorstel voor terugbetaling door de conventie voor geavanceerde of dure technologie en een duidelijke beschrijving van wat er vergoed zou moeten worden via de andere "diabetes" overeenkomsten.</w:t>
      </w:r>
    </w:p>
    <w:p w14:paraId="212A2AF8" w14:textId="77777777" w:rsidR="007B75D4" w:rsidRPr="00EC5A3E" w:rsidRDefault="007B75D4" w:rsidP="007B75D4">
      <w:pPr>
        <w:spacing w:after="0" w:line="240" w:lineRule="auto"/>
        <w:jc w:val="both"/>
        <w:rPr>
          <w:rFonts w:ascii="Arial" w:eastAsia="Times New Roman" w:hAnsi="Arial" w:cs="Times New Roman"/>
          <w:i/>
          <w:color w:val="0000FF"/>
          <w:szCs w:val="24"/>
        </w:rPr>
      </w:pPr>
    </w:p>
    <w:p w14:paraId="69BF3E4A" w14:textId="77777777" w:rsidR="007B75D4" w:rsidRPr="00EC5A3E" w:rsidRDefault="007B75D4" w:rsidP="007B75D4">
      <w:pPr>
        <w:spacing w:after="0" w:line="240" w:lineRule="auto"/>
        <w:jc w:val="both"/>
        <w:rPr>
          <w:rFonts w:ascii="Arial" w:eastAsia="Times New Roman" w:hAnsi="Arial" w:cs="Times New Roman"/>
          <w:i/>
          <w:color w:val="0000FF"/>
          <w:szCs w:val="24"/>
        </w:rPr>
      </w:pPr>
      <w:r w:rsidRPr="00EC5A3E">
        <w:rPr>
          <w:rFonts w:ascii="Arial" w:eastAsia="Times New Roman" w:hAnsi="Arial" w:cs="Times New Roman"/>
          <w:i/>
          <w:color w:val="0000FF"/>
          <w:szCs w:val="24"/>
        </w:rPr>
        <w:t>Het vergoedingsvoorstel moet gedetailleerd zijn.</w:t>
      </w:r>
    </w:p>
    <w:p w14:paraId="68C580AF" w14:textId="77777777" w:rsidR="007B75D4" w:rsidRPr="00EC5A3E" w:rsidRDefault="007B75D4" w:rsidP="007B75D4">
      <w:pPr>
        <w:tabs>
          <w:tab w:val="left" w:pos="567"/>
        </w:tabs>
        <w:spacing w:after="0" w:line="240" w:lineRule="auto"/>
        <w:jc w:val="both"/>
        <w:rPr>
          <w:rFonts w:ascii="Arial" w:eastAsia="Times New Roman" w:hAnsi="Arial" w:cs="Arial"/>
          <w:b/>
        </w:rPr>
      </w:pPr>
    </w:p>
    <w:p w14:paraId="7BE6B7AD" w14:textId="77777777" w:rsidR="007B75D4" w:rsidRPr="00EC5A3E" w:rsidRDefault="007B75D4" w:rsidP="007B75D4">
      <w:pPr>
        <w:tabs>
          <w:tab w:val="left" w:pos="567"/>
        </w:tabs>
        <w:spacing w:after="0" w:line="240" w:lineRule="auto"/>
        <w:ind w:left="567" w:hanging="567"/>
        <w:jc w:val="both"/>
        <w:rPr>
          <w:rFonts w:ascii="Arial" w:eastAsia="Times New Roman" w:hAnsi="Arial" w:cs="Arial"/>
          <w:b/>
        </w:rPr>
      </w:pPr>
      <w:r w:rsidRPr="00EC5A3E">
        <w:rPr>
          <w:rFonts w:ascii="Arial" w:eastAsia="Times New Roman" w:hAnsi="Arial" w:cs="Arial"/>
          <w:b/>
        </w:rPr>
        <w:t>5.2</w:t>
      </w:r>
      <w:r w:rsidRPr="00EC5A3E">
        <w:rPr>
          <w:rFonts w:ascii="Arial" w:eastAsia="Times New Roman" w:hAnsi="Arial" w:cs="Arial"/>
          <w:b/>
        </w:rPr>
        <w:tab/>
        <w:t>WETENSCHAPPELIJKE verantwoording en motivering van het voorstel tot vergoeding.</w:t>
      </w:r>
    </w:p>
    <w:p w14:paraId="5D215C96" w14:textId="77777777" w:rsidR="007B75D4" w:rsidRPr="00EC5A3E" w:rsidRDefault="007B75D4" w:rsidP="007B75D4">
      <w:pPr>
        <w:tabs>
          <w:tab w:val="left" w:pos="567"/>
        </w:tabs>
        <w:spacing w:after="0" w:line="240" w:lineRule="auto"/>
        <w:ind w:left="567"/>
        <w:jc w:val="both"/>
        <w:rPr>
          <w:rFonts w:ascii="Arial" w:eastAsia="Times New Roman" w:hAnsi="Arial" w:cs="Arial"/>
          <w:b/>
        </w:rPr>
      </w:pPr>
      <w:r w:rsidRPr="00EC5A3E">
        <w:rPr>
          <w:rFonts w:ascii="Arial" w:eastAsia="Times New Roman" w:hAnsi="Arial" w:cs="Arial"/>
          <w:i/>
          <w:sz w:val="20"/>
          <w:szCs w:val="20"/>
        </w:rPr>
        <w:t>Maximum 3 pagina</w:t>
      </w:r>
    </w:p>
    <w:p w14:paraId="63E9C054" w14:textId="3B2D2E50" w:rsidR="007B75D4" w:rsidRDefault="007B75D4" w:rsidP="007B75D4">
      <w:pPr>
        <w:spacing w:after="0" w:line="240" w:lineRule="auto"/>
        <w:jc w:val="both"/>
        <w:rPr>
          <w:rFonts w:ascii="Arial" w:eastAsia="Times New Roman" w:hAnsi="Arial" w:cs="Arial"/>
        </w:rPr>
      </w:pPr>
    </w:p>
    <w:p w14:paraId="5AD50A4D" w14:textId="77777777" w:rsidR="008079B6" w:rsidRPr="00EC5A3E" w:rsidRDefault="008079B6" w:rsidP="008079B6">
      <w:pPr>
        <w:spacing w:after="0" w:line="240" w:lineRule="auto"/>
        <w:jc w:val="both"/>
        <w:rPr>
          <w:rFonts w:ascii="Arial" w:eastAsia="Times New Roman" w:hAnsi="Arial" w:cs="Times New Roman"/>
          <w:i/>
          <w:color w:val="0000FF"/>
          <w:szCs w:val="24"/>
        </w:rPr>
      </w:pPr>
      <w:r w:rsidRPr="00EC5A3E">
        <w:rPr>
          <w:rFonts w:ascii="Arial" w:eastAsia="Times New Roman" w:hAnsi="Arial" w:cs="Times New Roman"/>
          <w:i/>
          <w:color w:val="0000FF"/>
          <w:szCs w:val="24"/>
        </w:rPr>
        <w:t>Staaf waar mogelijk met studies die uit het literatuuronderzoek komen.</w:t>
      </w:r>
    </w:p>
    <w:p w14:paraId="39F91ACB" w14:textId="77777777" w:rsidR="008079B6" w:rsidRPr="00EC5A3E" w:rsidRDefault="008079B6" w:rsidP="008079B6">
      <w:pPr>
        <w:spacing w:after="0" w:line="240" w:lineRule="auto"/>
        <w:jc w:val="both"/>
        <w:rPr>
          <w:rFonts w:ascii="Arial" w:eastAsia="Times New Roman" w:hAnsi="Arial" w:cs="Times New Roman"/>
          <w:i/>
          <w:color w:val="0000FF"/>
          <w:szCs w:val="24"/>
        </w:rPr>
      </w:pPr>
    </w:p>
    <w:p w14:paraId="4F5677FF" w14:textId="5858D1A6" w:rsidR="008079B6" w:rsidRDefault="008079B6" w:rsidP="007B75D4">
      <w:pPr>
        <w:spacing w:after="0" w:line="240" w:lineRule="auto"/>
        <w:jc w:val="both"/>
        <w:rPr>
          <w:rFonts w:ascii="Arial" w:eastAsia="Times New Roman" w:hAnsi="Arial" w:cs="Arial"/>
        </w:rPr>
      </w:pPr>
      <w:r w:rsidRPr="00EC5A3E">
        <w:rPr>
          <w:rFonts w:ascii="Arial" w:eastAsia="Times New Roman" w:hAnsi="Arial" w:cs="Times New Roman"/>
          <w:i/>
          <w:color w:val="0000FF"/>
          <w:szCs w:val="24"/>
        </w:rPr>
        <w:t>De wetenschappelijke publicaties waarnaar u refereert dienen bijgevoegd te worden als een volledige tekst</w:t>
      </w:r>
    </w:p>
    <w:p w14:paraId="66B3C4FB" w14:textId="77777777" w:rsidR="008079B6" w:rsidRPr="00EC5A3E" w:rsidRDefault="008079B6" w:rsidP="007B75D4">
      <w:pPr>
        <w:spacing w:after="0" w:line="240" w:lineRule="auto"/>
        <w:jc w:val="both"/>
        <w:rPr>
          <w:rFonts w:ascii="Arial" w:eastAsia="Times New Roman" w:hAnsi="Arial" w:cs="Arial"/>
        </w:rPr>
      </w:pPr>
    </w:p>
    <w:p w14:paraId="19844E8E" w14:textId="77777777" w:rsidR="007B75D4" w:rsidRPr="00EC5A3E" w:rsidRDefault="007B75D4" w:rsidP="007B75D4">
      <w:pPr>
        <w:spacing w:after="0" w:line="240" w:lineRule="auto"/>
        <w:jc w:val="both"/>
        <w:rPr>
          <w:rFonts w:ascii="Arial" w:eastAsia="Times New Roman" w:hAnsi="Arial" w:cs="Times New Roman"/>
          <w:szCs w:val="24"/>
        </w:rPr>
      </w:pPr>
      <w:r w:rsidRPr="00EC5A3E">
        <w:rPr>
          <w:rFonts w:ascii="Arial" w:eastAsia="Times New Roman" w:hAnsi="Arial" w:cs="Times New Roman"/>
          <w:szCs w:val="24"/>
        </w:rPr>
        <w:t>5.2.1.</w:t>
      </w:r>
      <w:r w:rsidRPr="00EC5A3E">
        <w:rPr>
          <w:rFonts w:ascii="Arial" w:eastAsia="Times New Roman" w:hAnsi="Arial" w:cs="Times New Roman"/>
          <w:szCs w:val="24"/>
        </w:rPr>
        <w:tab/>
      </w:r>
      <w:r w:rsidRPr="00EC5A3E">
        <w:rPr>
          <w:rFonts w:ascii="Arial" w:eastAsia="Times New Roman" w:hAnsi="Arial" w:cs="Times New Roman"/>
          <w:szCs w:val="24"/>
          <w:u w:val="single"/>
        </w:rPr>
        <w:t>Verantwoording van het toepassingsgebied</w:t>
      </w:r>
    </w:p>
    <w:p w14:paraId="03C6509E" w14:textId="70DD87DB" w:rsidR="007B75D4" w:rsidRDefault="007B75D4" w:rsidP="007B75D4">
      <w:pPr>
        <w:spacing w:after="0" w:line="240" w:lineRule="auto"/>
        <w:jc w:val="both"/>
        <w:rPr>
          <w:rFonts w:ascii="Arial" w:eastAsia="Times New Roman" w:hAnsi="Arial" w:cs="Times New Roman"/>
          <w:i/>
          <w:color w:val="0000FF"/>
          <w:szCs w:val="24"/>
        </w:rPr>
      </w:pPr>
    </w:p>
    <w:p w14:paraId="7DB1D989" w14:textId="7ECB19C5" w:rsidR="008079B6" w:rsidRPr="00D854E8" w:rsidRDefault="008079B6" w:rsidP="007B75D4">
      <w:pPr>
        <w:spacing w:after="0" w:line="240" w:lineRule="auto"/>
        <w:jc w:val="both"/>
        <w:rPr>
          <w:rFonts w:ascii="Arial" w:eastAsia="Times New Roman" w:hAnsi="Arial" w:cs="Times New Roman"/>
          <w:i/>
          <w:color w:val="0000FF"/>
          <w:szCs w:val="24"/>
        </w:rPr>
      </w:pPr>
      <w:r w:rsidRPr="000E6E78">
        <w:rPr>
          <w:rFonts w:ascii="Arial" w:eastAsia="Times New Roman" w:hAnsi="Arial" w:cs="Times New Roman"/>
          <w:i/>
          <w:color w:val="0000FF"/>
          <w:szCs w:val="24"/>
        </w:rPr>
        <w:t xml:space="preserve">Verantwoording indien het toepassingsgebied beperkter is dan de CE-markering voorziet of breder is dan de klinische studies voorzien. </w:t>
      </w:r>
    </w:p>
    <w:p w14:paraId="0214E0B3" w14:textId="77777777" w:rsidR="007B75D4" w:rsidRPr="00D854E8" w:rsidRDefault="007B75D4" w:rsidP="007B75D4">
      <w:pPr>
        <w:spacing w:after="0" w:line="240" w:lineRule="auto"/>
        <w:jc w:val="both"/>
        <w:rPr>
          <w:rFonts w:ascii="Arial" w:eastAsia="Times New Roman" w:hAnsi="Arial" w:cs="Times New Roman"/>
          <w:i/>
          <w:szCs w:val="24"/>
        </w:rPr>
      </w:pPr>
    </w:p>
    <w:p w14:paraId="75FCEF1E" w14:textId="77777777" w:rsidR="007B75D4" w:rsidRPr="00EC5A3E" w:rsidRDefault="007B75D4" w:rsidP="007B75D4">
      <w:pPr>
        <w:spacing w:after="0" w:line="240" w:lineRule="auto"/>
        <w:jc w:val="both"/>
        <w:rPr>
          <w:rFonts w:ascii="Arial" w:eastAsia="Times New Roman" w:hAnsi="Arial" w:cs="Times New Roman"/>
          <w:szCs w:val="24"/>
        </w:rPr>
      </w:pPr>
      <w:r w:rsidRPr="00EC5A3E">
        <w:rPr>
          <w:rFonts w:ascii="Arial" w:eastAsia="Times New Roman" w:hAnsi="Arial" w:cs="Times New Roman"/>
          <w:szCs w:val="24"/>
        </w:rPr>
        <w:t>5.2.2.</w:t>
      </w:r>
      <w:r w:rsidRPr="00EC5A3E">
        <w:rPr>
          <w:rFonts w:ascii="Arial" w:eastAsia="Times New Roman" w:hAnsi="Arial" w:cs="Times New Roman"/>
          <w:szCs w:val="24"/>
        </w:rPr>
        <w:tab/>
      </w:r>
      <w:r w:rsidRPr="00EC5A3E">
        <w:rPr>
          <w:rFonts w:ascii="Arial" w:eastAsia="Times New Roman" w:hAnsi="Arial" w:cs="Times New Roman"/>
          <w:szCs w:val="24"/>
          <w:u w:val="single"/>
        </w:rPr>
        <w:t>Verantwoording van de therapeutisch (meer)waarde</w:t>
      </w:r>
    </w:p>
    <w:p w14:paraId="036E45AB" w14:textId="77777777" w:rsidR="007B75D4" w:rsidRPr="00EC5A3E" w:rsidRDefault="007B75D4" w:rsidP="007B75D4">
      <w:pPr>
        <w:spacing w:after="0" w:line="240" w:lineRule="auto"/>
        <w:jc w:val="both"/>
        <w:rPr>
          <w:rFonts w:ascii="Arial" w:eastAsia="Times New Roman" w:hAnsi="Arial" w:cs="Times New Roman"/>
          <w:szCs w:val="24"/>
        </w:rPr>
      </w:pPr>
    </w:p>
    <w:p w14:paraId="38736D97" w14:textId="77777777" w:rsidR="007B75D4" w:rsidRPr="00EC5A3E" w:rsidRDefault="007B75D4" w:rsidP="007B75D4">
      <w:pPr>
        <w:spacing w:after="0" w:line="240" w:lineRule="auto"/>
        <w:jc w:val="both"/>
        <w:rPr>
          <w:rFonts w:ascii="Arial" w:eastAsia="Times New Roman" w:hAnsi="Arial" w:cs="Times New Roman"/>
          <w:i/>
          <w:color w:val="0000FF"/>
          <w:szCs w:val="24"/>
        </w:rPr>
      </w:pPr>
      <w:r w:rsidRPr="00EC5A3E">
        <w:rPr>
          <w:rFonts w:ascii="Arial" w:eastAsia="Times New Roman" w:hAnsi="Arial" w:cs="Times New Roman"/>
          <w:i/>
          <w:color w:val="0000FF"/>
          <w:szCs w:val="24"/>
        </w:rPr>
        <w:t>Verantwoording gebaseerd op klinische studies die toegevoegd dienen te worden in deel 2.</w:t>
      </w:r>
    </w:p>
    <w:p w14:paraId="3F4003BC" w14:textId="77777777" w:rsidR="007B75D4" w:rsidRPr="00EC5A3E" w:rsidRDefault="007B75D4" w:rsidP="007B75D4">
      <w:pPr>
        <w:spacing w:after="0" w:line="240" w:lineRule="auto"/>
        <w:jc w:val="both"/>
        <w:rPr>
          <w:rFonts w:ascii="Arial" w:eastAsia="Times New Roman" w:hAnsi="Arial" w:cs="Times New Roman"/>
          <w:i/>
          <w:color w:val="0000FF"/>
          <w:szCs w:val="24"/>
        </w:rPr>
      </w:pPr>
    </w:p>
    <w:p w14:paraId="15DC20E3" w14:textId="77777777" w:rsidR="007B75D4" w:rsidRPr="00EC5A3E" w:rsidRDefault="007B75D4" w:rsidP="007B75D4">
      <w:pPr>
        <w:spacing w:after="0" w:line="240" w:lineRule="auto"/>
        <w:jc w:val="both"/>
        <w:rPr>
          <w:rFonts w:ascii="Arial" w:eastAsia="Times New Roman" w:hAnsi="Arial" w:cs="Times New Roman"/>
          <w:i/>
          <w:color w:val="0000FF"/>
          <w:szCs w:val="24"/>
        </w:rPr>
      </w:pPr>
      <w:r w:rsidRPr="00EC5A3E">
        <w:rPr>
          <w:rFonts w:ascii="Arial" w:eastAsia="Times New Roman" w:hAnsi="Arial" w:cs="Times New Roman"/>
          <w:i/>
          <w:color w:val="0000FF"/>
          <w:szCs w:val="24"/>
        </w:rPr>
        <w:t>De verantwoording dient gemaakt te worden in functie van wat men aangevinkt heeft op de eerste pagina (meerwaarde of equivalentie) en gebaseerd op klinische studies. De effectiviteit dient niet aangetoond te worden, maar er moet vermeld worden waarom er een meerwaarde of equivalentie is in vergelijking met de bestaande alternatieven.</w:t>
      </w:r>
    </w:p>
    <w:p w14:paraId="38E652EC" w14:textId="77777777" w:rsidR="007B75D4" w:rsidRPr="00EC5A3E" w:rsidRDefault="007B75D4" w:rsidP="007B75D4">
      <w:pPr>
        <w:spacing w:after="0" w:line="240" w:lineRule="auto"/>
        <w:jc w:val="both"/>
        <w:rPr>
          <w:rFonts w:ascii="Arial" w:eastAsia="Times New Roman" w:hAnsi="Arial" w:cs="Times New Roman"/>
          <w:szCs w:val="24"/>
        </w:rPr>
      </w:pPr>
    </w:p>
    <w:p w14:paraId="7707F2E2" w14:textId="77777777" w:rsidR="007B75D4" w:rsidRPr="00EC5A3E" w:rsidRDefault="007B75D4" w:rsidP="007B75D4">
      <w:pPr>
        <w:spacing w:after="0" w:line="240" w:lineRule="auto"/>
        <w:jc w:val="both"/>
        <w:rPr>
          <w:rFonts w:ascii="Arial" w:eastAsia="Times New Roman" w:hAnsi="Arial" w:cs="Times New Roman"/>
          <w:szCs w:val="24"/>
        </w:rPr>
      </w:pPr>
      <w:r w:rsidRPr="00EC5A3E">
        <w:rPr>
          <w:rFonts w:ascii="Arial" w:eastAsia="Times New Roman" w:hAnsi="Arial" w:cs="Times New Roman"/>
          <w:szCs w:val="24"/>
        </w:rPr>
        <w:t>5.2.3.</w:t>
      </w:r>
      <w:r w:rsidRPr="00EC5A3E">
        <w:rPr>
          <w:rFonts w:ascii="Arial" w:eastAsia="Times New Roman" w:hAnsi="Arial" w:cs="Times New Roman"/>
          <w:szCs w:val="24"/>
        </w:rPr>
        <w:tab/>
      </w:r>
      <w:r w:rsidRPr="00EC5A3E">
        <w:rPr>
          <w:rFonts w:ascii="Arial" w:eastAsia="Times New Roman" w:hAnsi="Arial" w:cs="Times New Roman"/>
          <w:szCs w:val="24"/>
          <w:u w:val="single"/>
        </w:rPr>
        <w:t>Verantwoording met betrekking tot de individuele prijs</w:t>
      </w:r>
      <w:r w:rsidRPr="00EC5A3E">
        <w:rPr>
          <w:rFonts w:ascii="Arial" w:eastAsia="Times New Roman" w:hAnsi="Arial" w:cs="Times New Roman"/>
          <w:szCs w:val="24"/>
        </w:rPr>
        <w:t xml:space="preserve"> </w:t>
      </w:r>
    </w:p>
    <w:p w14:paraId="06FDCF6D" w14:textId="77777777" w:rsidR="007B75D4" w:rsidRPr="00EC5A3E" w:rsidRDefault="007B75D4" w:rsidP="007B75D4">
      <w:pPr>
        <w:spacing w:after="0" w:line="240" w:lineRule="auto"/>
        <w:jc w:val="both"/>
        <w:rPr>
          <w:rFonts w:ascii="Arial" w:eastAsia="Times New Roman" w:hAnsi="Arial" w:cs="Arial"/>
        </w:rPr>
      </w:pPr>
    </w:p>
    <w:p w14:paraId="520B3DDF" w14:textId="77777777" w:rsidR="007B75D4" w:rsidRPr="00EC5A3E" w:rsidRDefault="007B75D4" w:rsidP="007B75D4">
      <w:pPr>
        <w:spacing w:after="0" w:line="240" w:lineRule="auto"/>
        <w:jc w:val="both"/>
        <w:rPr>
          <w:rFonts w:ascii="Arial" w:eastAsia="Times New Roman" w:hAnsi="Arial" w:cs="Arial"/>
        </w:rPr>
      </w:pPr>
    </w:p>
    <w:p w14:paraId="14517379" w14:textId="77777777" w:rsidR="007B75D4" w:rsidRPr="00EC5A3E" w:rsidRDefault="007B75D4" w:rsidP="007B75D4">
      <w:pPr>
        <w:spacing w:after="0" w:line="240" w:lineRule="auto"/>
        <w:jc w:val="both"/>
        <w:rPr>
          <w:rFonts w:ascii="Arial" w:eastAsia="Times New Roman" w:hAnsi="Arial" w:cs="Arial"/>
        </w:rPr>
      </w:pPr>
    </w:p>
    <w:p w14:paraId="13C7AC2C" w14:textId="77777777" w:rsidR="007B75D4" w:rsidRPr="00EC5A3E" w:rsidRDefault="007B75D4" w:rsidP="007B75D4">
      <w:pPr>
        <w:spacing w:after="0" w:line="240" w:lineRule="auto"/>
        <w:jc w:val="both"/>
        <w:rPr>
          <w:rFonts w:ascii="Arial" w:eastAsia="Times New Roman" w:hAnsi="Arial" w:cs="Times New Roman"/>
          <w:szCs w:val="24"/>
        </w:rPr>
      </w:pPr>
      <w:r w:rsidRPr="00EC5A3E">
        <w:rPr>
          <w:rFonts w:ascii="Arial" w:eastAsia="Times New Roman" w:hAnsi="Arial" w:cs="Times New Roman"/>
          <w:szCs w:val="24"/>
        </w:rPr>
        <w:t>5.2.4.</w:t>
      </w:r>
      <w:r w:rsidRPr="00EC5A3E">
        <w:rPr>
          <w:rFonts w:ascii="Arial" w:eastAsia="Times New Roman" w:hAnsi="Arial" w:cs="Times New Roman"/>
          <w:szCs w:val="24"/>
        </w:rPr>
        <w:tab/>
      </w:r>
      <w:r w:rsidRPr="00EC5A3E">
        <w:rPr>
          <w:rFonts w:ascii="Arial" w:eastAsia="Times New Roman" w:hAnsi="Arial" w:cs="Times New Roman"/>
          <w:szCs w:val="24"/>
          <w:u w:val="single"/>
        </w:rPr>
        <w:t>Verantwoording van het belang van het hulpmiddel in de medische praktijk in functie van de therapeutische en sociale behoeften</w:t>
      </w:r>
    </w:p>
    <w:p w14:paraId="6E24C4D6" w14:textId="77777777" w:rsidR="007B75D4" w:rsidRPr="00EC5A3E" w:rsidRDefault="007B75D4" w:rsidP="007B75D4">
      <w:pPr>
        <w:spacing w:after="0" w:line="240" w:lineRule="auto"/>
        <w:jc w:val="both"/>
        <w:rPr>
          <w:rFonts w:ascii="Arial" w:eastAsia="Times New Roman" w:hAnsi="Arial" w:cs="Times New Roman"/>
          <w:szCs w:val="24"/>
        </w:rPr>
      </w:pPr>
    </w:p>
    <w:p w14:paraId="13A03012" w14:textId="77777777" w:rsidR="007B75D4" w:rsidRPr="00EC5A3E" w:rsidRDefault="007B75D4" w:rsidP="007B75D4">
      <w:pPr>
        <w:spacing w:after="0" w:line="240" w:lineRule="auto"/>
        <w:jc w:val="both"/>
        <w:rPr>
          <w:rFonts w:ascii="Arial" w:eastAsia="Times New Roman" w:hAnsi="Arial" w:cs="Times New Roman"/>
          <w:i/>
          <w:color w:val="0000FF"/>
          <w:szCs w:val="24"/>
        </w:rPr>
      </w:pPr>
      <w:r w:rsidRPr="00EC5A3E">
        <w:rPr>
          <w:rFonts w:ascii="Arial" w:eastAsia="Times New Roman" w:hAnsi="Arial" w:cs="Times New Roman"/>
          <w:i/>
          <w:color w:val="0000FF"/>
          <w:szCs w:val="24"/>
        </w:rPr>
        <w:t>Leg uit waarom het hulpmiddel belangrijk is voor het gebruik binnen de doelgroep in vergelijking met bestaande alternatieven en in het kader van de sociale noden.</w:t>
      </w:r>
    </w:p>
    <w:p w14:paraId="0360CC6E" w14:textId="36E1CE27" w:rsidR="007B75D4" w:rsidRPr="00EC5A3E" w:rsidRDefault="007B75D4" w:rsidP="007B75D4">
      <w:pPr>
        <w:spacing w:after="0" w:line="240" w:lineRule="auto"/>
        <w:jc w:val="both"/>
        <w:rPr>
          <w:rFonts w:ascii="Arial" w:eastAsia="Times New Roman" w:hAnsi="Arial" w:cs="Times New Roman"/>
          <w:i/>
          <w:color w:val="0000FF"/>
          <w:szCs w:val="24"/>
        </w:rPr>
      </w:pPr>
      <w:r w:rsidRPr="00EC5A3E">
        <w:rPr>
          <w:rFonts w:ascii="Arial" w:eastAsia="Times New Roman" w:hAnsi="Arial" w:cs="Times New Roman"/>
          <w:i/>
          <w:color w:val="0000FF"/>
          <w:szCs w:val="24"/>
        </w:rPr>
        <w:t>Als een hulpmiddel al verdeeld wordt in België of in een ander land, moet u ook de verkoopcijfers (</w:t>
      </w:r>
      <w:r w:rsidR="00F22B26">
        <w:rPr>
          <w:rFonts w:ascii="Arial" w:eastAsia="Times New Roman" w:hAnsi="Arial" w:cs="Times New Roman"/>
          <w:i/>
          <w:color w:val="0000FF"/>
          <w:szCs w:val="24"/>
        </w:rPr>
        <w:t xml:space="preserve">bedrag en </w:t>
      </w:r>
      <w:r w:rsidRPr="00EC5A3E">
        <w:rPr>
          <w:rFonts w:ascii="Arial" w:eastAsia="Times New Roman" w:hAnsi="Arial" w:cs="Times New Roman"/>
          <w:i/>
          <w:color w:val="0000FF"/>
          <w:szCs w:val="24"/>
        </w:rPr>
        <w:t>aantal verkochte hulpmiddelen) vermelden per instelling (de naam van de geneesheer die het hulpmiddel gebruikt moet zo goed mogelijk vermeld zijn) van ten minste de laatste 2 jaren of sinds de commercialisatie, om aan te tonen dat er al vraag is naar het hulpmiddel.</w:t>
      </w:r>
    </w:p>
    <w:p w14:paraId="338F39AE" w14:textId="77777777" w:rsidR="007B75D4" w:rsidRPr="00EC5A3E" w:rsidRDefault="007B75D4" w:rsidP="007B75D4">
      <w:pPr>
        <w:spacing w:after="0" w:line="240" w:lineRule="auto"/>
        <w:jc w:val="both"/>
        <w:rPr>
          <w:rFonts w:ascii="Arial" w:eastAsia="Times New Roman" w:hAnsi="Arial" w:cs="Times New Roman"/>
          <w:szCs w:val="24"/>
        </w:rPr>
      </w:pPr>
    </w:p>
    <w:p w14:paraId="18A49803" w14:textId="77777777" w:rsidR="007B75D4" w:rsidRPr="00EC5A3E" w:rsidRDefault="007B75D4" w:rsidP="007B75D4">
      <w:pPr>
        <w:spacing w:after="0" w:line="240" w:lineRule="auto"/>
        <w:jc w:val="both"/>
        <w:rPr>
          <w:rFonts w:ascii="Arial" w:eastAsia="Times New Roman" w:hAnsi="Arial" w:cs="Times New Roman"/>
          <w:szCs w:val="24"/>
        </w:rPr>
      </w:pPr>
      <w:r w:rsidRPr="00EC5A3E">
        <w:rPr>
          <w:rFonts w:ascii="Arial" w:eastAsia="Times New Roman" w:hAnsi="Arial" w:cs="Times New Roman"/>
          <w:szCs w:val="24"/>
        </w:rPr>
        <w:t>5.2.5.</w:t>
      </w:r>
      <w:r w:rsidRPr="00EC5A3E">
        <w:rPr>
          <w:rFonts w:ascii="Arial" w:eastAsia="Times New Roman" w:hAnsi="Arial" w:cs="Times New Roman"/>
          <w:szCs w:val="24"/>
        </w:rPr>
        <w:tab/>
      </w:r>
      <w:r w:rsidRPr="00EC5A3E">
        <w:rPr>
          <w:rFonts w:ascii="Arial" w:eastAsia="Times New Roman" w:hAnsi="Arial" w:cs="Times New Roman"/>
          <w:szCs w:val="24"/>
          <w:u w:val="single"/>
        </w:rPr>
        <w:t>Verantwoording van de verhouding tussen de kost voor de verzekering en de therapeutische waarde van het hulpmiddel (Efficiency)</w:t>
      </w:r>
    </w:p>
    <w:p w14:paraId="7D686FB9" w14:textId="77777777" w:rsidR="007B75D4" w:rsidRPr="00EC5A3E" w:rsidRDefault="007B75D4" w:rsidP="007B75D4">
      <w:pPr>
        <w:spacing w:after="0" w:line="240" w:lineRule="auto"/>
        <w:jc w:val="both"/>
        <w:rPr>
          <w:rFonts w:ascii="Arial" w:eastAsia="Times New Roman" w:hAnsi="Arial" w:cs="Arial"/>
        </w:rPr>
      </w:pPr>
    </w:p>
    <w:p w14:paraId="2A92F4BC" w14:textId="77777777" w:rsidR="007B75D4" w:rsidRPr="00EC5A3E" w:rsidRDefault="007B75D4" w:rsidP="007B75D4">
      <w:pPr>
        <w:spacing w:after="0" w:line="240" w:lineRule="auto"/>
        <w:jc w:val="both"/>
        <w:rPr>
          <w:rFonts w:ascii="Arial" w:eastAsia="Times New Roman" w:hAnsi="Arial" w:cs="Arial"/>
        </w:rPr>
      </w:pPr>
    </w:p>
    <w:p w14:paraId="0F5CEB78" w14:textId="77777777" w:rsidR="007B75D4" w:rsidRPr="00EC5A3E" w:rsidRDefault="007B75D4" w:rsidP="007B75D4">
      <w:pPr>
        <w:spacing w:after="0" w:line="240" w:lineRule="auto"/>
        <w:jc w:val="both"/>
        <w:rPr>
          <w:rFonts w:ascii="Arial" w:eastAsia="Times New Roman" w:hAnsi="Arial" w:cs="Arial"/>
        </w:rPr>
      </w:pPr>
    </w:p>
    <w:p w14:paraId="7AC22704" w14:textId="77777777" w:rsidR="007B75D4" w:rsidRPr="00EC5A3E" w:rsidRDefault="007B75D4" w:rsidP="007B75D4">
      <w:pPr>
        <w:tabs>
          <w:tab w:val="left" w:pos="1843"/>
        </w:tabs>
        <w:spacing w:after="0" w:line="240" w:lineRule="auto"/>
        <w:jc w:val="both"/>
        <w:rPr>
          <w:rFonts w:ascii="Arial" w:eastAsia="Times New Roman" w:hAnsi="Arial" w:cs="Arial"/>
          <w:b/>
          <w:sz w:val="26"/>
          <w:szCs w:val="26"/>
        </w:rPr>
      </w:pPr>
      <w:r w:rsidRPr="00EC5A3E">
        <w:rPr>
          <w:rFonts w:ascii="Arial" w:eastAsia="Times New Roman" w:hAnsi="Arial" w:cs="Arial"/>
          <w:color w:val="0000FF"/>
        </w:rPr>
        <w:br w:type="page"/>
      </w:r>
      <w:r w:rsidRPr="00EC5A3E">
        <w:rPr>
          <w:rFonts w:ascii="Arial" w:eastAsia="Times New Roman" w:hAnsi="Arial" w:cs="Arial"/>
          <w:b/>
          <w:sz w:val="26"/>
          <w:szCs w:val="26"/>
        </w:rPr>
        <w:lastRenderedPageBreak/>
        <w:t>Onderdeel 6:</w:t>
      </w:r>
      <w:r w:rsidRPr="00EC5A3E">
        <w:rPr>
          <w:rFonts w:ascii="Arial" w:eastAsia="Times New Roman" w:hAnsi="Arial" w:cs="Arial"/>
          <w:b/>
          <w:sz w:val="26"/>
          <w:szCs w:val="26"/>
        </w:rPr>
        <w:tab/>
        <w:t>Samenvatting van de aanvraag</w:t>
      </w:r>
    </w:p>
    <w:p w14:paraId="055FCF26" w14:textId="77777777" w:rsidR="007B75D4" w:rsidRPr="00EC5A3E" w:rsidRDefault="007B75D4" w:rsidP="007B75D4">
      <w:pPr>
        <w:spacing w:after="0" w:line="240" w:lineRule="auto"/>
        <w:jc w:val="both"/>
        <w:rPr>
          <w:rFonts w:ascii="Arial" w:eastAsia="Times New Roman" w:hAnsi="Arial" w:cs="Arial"/>
        </w:rPr>
      </w:pPr>
    </w:p>
    <w:p w14:paraId="479AA0AC" w14:textId="0F4C1EE9" w:rsidR="007B75D4" w:rsidRDefault="007B75D4" w:rsidP="007B75D4">
      <w:pPr>
        <w:spacing w:after="0" w:line="240" w:lineRule="auto"/>
        <w:jc w:val="both"/>
        <w:rPr>
          <w:rFonts w:ascii="Arial" w:eastAsia="Times New Roman" w:hAnsi="Arial" w:cs="Arial"/>
        </w:rPr>
      </w:pPr>
      <w:r w:rsidRPr="00EC5A3E">
        <w:rPr>
          <w:rFonts w:ascii="Arial" w:eastAsia="Times New Roman" w:hAnsi="Arial" w:cs="Arial"/>
        </w:rPr>
        <w:t xml:space="preserve">Stel een samenvatting van maximaal 800 karakters op met een beschrijving van het onderwerp van de aanvraag (ten minste het betreffende hulpmiddel en de doelgroep) </w:t>
      </w:r>
    </w:p>
    <w:p w14:paraId="764A9A99" w14:textId="1A7DBFB2" w:rsidR="00F22B26" w:rsidRDefault="00F22B26" w:rsidP="007B75D4">
      <w:pPr>
        <w:spacing w:after="0" w:line="240" w:lineRule="auto"/>
        <w:jc w:val="both"/>
        <w:rPr>
          <w:rFonts w:ascii="Arial" w:eastAsia="Times New Roman" w:hAnsi="Arial" w:cs="Arial"/>
        </w:rPr>
      </w:pPr>
    </w:p>
    <w:p w14:paraId="652FCF93" w14:textId="6CDE43F6" w:rsidR="00F22B26" w:rsidRDefault="00F22B26" w:rsidP="007B75D4">
      <w:pPr>
        <w:spacing w:after="0" w:line="240" w:lineRule="auto"/>
        <w:jc w:val="both"/>
        <w:rPr>
          <w:rFonts w:ascii="Arial" w:eastAsia="Times New Roman" w:hAnsi="Arial" w:cs="Arial"/>
        </w:rPr>
      </w:pPr>
    </w:p>
    <w:p w14:paraId="6D1C9AA3" w14:textId="05F6FFDD" w:rsidR="00F22B26" w:rsidRPr="00F22B26" w:rsidRDefault="00F22B26" w:rsidP="00F22B26">
      <w:pPr>
        <w:spacing w:after="0" w:line="240" w:lineRule="auto"/>
        <w:jc w:val="both"/>
        <w:rPr>
          <w:rFonts w:ascii="Arial" w:eastAsia="Times New Roman" w:hAnsi="Arial" w:cs="Arial"/>
          <w:color w:val="FF0000"/>
        </w:rPr>
      </w:pPr>
      <w:r w:rsidRPr="00F22B26">
        <w:rPr>
          <w:rFonts w:ascii="Arial" w:eastAsia="Times New Roman" w:hAnsi="Arial" w:cs="Times New Roman"/>
          <w:color w:val="FF0000"/>
          <w:szCs w:val="24"/>
        </w:rPr>
        <w:t>Wenst u dat de samenvatting van de aanvraag wordt gep</w:t>
      </w:r>
      <w:r>
        <w:rPr>
          <w:rFonts w:ascii="Arial" w:eastAsia="Times New Roman" w:hAnsi="Arial" w:cs="Times New Roman"/>
          <w:color w:val="FF0000"/>
          <w:szCs w:val="24"/>
        </w:rPr>
        <w:t>u</w:t>
      </w:r>
      <w:r w:rsidRPr="00F22B26">
        <w:rPr>
          <w:rFonts w:ascii="Arial" w:eastAsia="Times New Roman" w:hAnsi="Arial" w:cs="Times New Roman"/>
          <w:color w:val="FF0000"/>
          <w:szCs w:val="24"/>
        </w:rPr>
        <w:t>bliceerd op de website van het Riziv in het geval dat de aanvraag wordt aanvaard</w:t>
      </w:r>
      <w:r>
        <w:rPr>
          <w:rFonts w:ascii="Arial" w:eastAsia="Times New Roman" w:hAnsi="Arial" w:cs="Times New Roman"/>
          <w:color w:val="FF0000"/>
          <w:szCs w:val="24"/>
        </w:rPr>
        <w:t xml:space="preserve"> </w:t>
      </w:r>
      <w:r w:rsidRPr="00F22B26">
        <w:rPr>
          <w:rFonts w:ascii="Arial" w:eastAsia="Times New Roman" w:hAnsi="Arial" w:cs="Times New Roman"/>
          <w:color w:val="FF0000"/>
          <w:szCs w:val="24"/>
        </w:rPr>
        <w:t>?</w:t>
      </w:r>
    </w:p>
    <w:p w14:paraId="25E2236A" w14:textId="0B8E077A" w:rsidR="00F22B26" w:rsidRPr="00F22B26" w:rsidRDefault="00F22B26" w:rsidP="007B75D4">
      <w:pPr>
        <w:spacing w:after="0" w:line="240" w:lineRule="auto"/>
        <w:jc w:val="both"/>
        <w:rPr>
          <w:rFonts w:ascii="Arial" w:eastAsia="Times New Roman" w:hAnsi="Arial" w:cs="Arial"/>
        </w:rPr>
      </w:pPr>
    </w:p>
    <w:p w14:paraId="62C19974" w14:textId="40AB41DD" w:rsidR="00F22B26" w:rsidRPr="00F22B26" w:rsidRDefault="00F22B26" w:rsidP="007B75D4">
      <w:pPr>
        <w:spacing w:after="0" w:line="240" w:lineRule="auto"/>
        <w:jc w:val="both"/>
        <w:rPr>
          <w:rFonts w:ascii="Arial" w:eastAsia="Times New Roman" w:hAnsi="Arial" w:cs="Arial"/>
        </w:rPr>
      </w:pPr>
    </w:p>
    <w:p w14:paraId="050A9846" w14:textId="7CE9D60C" w:rsidR="00F22B26" w:rsidRPr="00F22B26" w:rsidRDefault="00F22B26" w:rsidP="007B75D4">
      <w:pPr>
        <w:spacing w:after="0" w:line="240" w:lineRule="auto"/>
        <w:jc w:val="both"/>
        <w:rPr>
          <w:rFonts w:ascii="Arial" w:eastAsia="Times New Roman" w:hAnsi="Arial" w:cs="Arial"/>
        </w:rPr>
      </w:pPr>
    </w:p>
    <w:p w14:paraId="31C58757" w14:textId="15C91DC7" w:rsidR="00F22B26" w:rsidRPr="00F22B26" w:rsidRDefault="00F22B26" w:rsidP="007B75D4">
      <w:pPr>
        <w:spacing w:after="0" w:line="240" w:lineRule="auto"/>
        <w:jc w:val="both"/>
        <w:rPr>
          <w:rFonts w:ascii="Arial" w:eastAsia="Times New Roman" w:hAnsi="Arial" w:cs="Arial"/>
        </w:rPr>
      </w:pPr>
    </w:p>
    <w:p w14:paraId="5F8815F6" w14:textId="39AB3CB7" w:rsidR="00F22B26" w:rsidRPr="00F22B26" w:rsidRDefault="00F22B26" w:rsidP="007B75D4">
      <w:pPr>
        <w:spacing w:after="0" w:line="240" w:lineRule="auto"/>
        <w:jc w:val="both"/>
        <w:rPr>
          <w:rFonts w:ascii="Arial" w:eastAsia="Times New Roman" w:hAnsi="Arial" w:cs="Arial"/>
        </w:rPr>
      </w:pPr>
    </w:p>
    <w:p w14:paraId="79451C6E" w14:textId="77777777" w:rsidR="00F22B26" w:rsidRPr="00F22B26" w:rsidRDefault="00F22B26" w:rsidP="007B75D4">
      <w:pPr>
        <w:spacing w:after="0" w:line="240" w:lineRule="auto"/>
        <w:jc w:val="both"/>
        <w:rPr>
          <w:rFonts w:ascii="Arial" w:eastAsia="Times New Roman" w:hAnsi="Arial" w:cs="Arial"/>
        </w:rPr>
      </w:pPr>
    </w:p>
    <w:p w14:paraId="1212C559" w14:textId="77777777" w:rsidR="007B75D4" w:rsidRPr="00EC5A3E" w:rsidRDefault="007B75D4" w:rsidP="007B75D4">
      <w:pPr>
        <w:spacing w:after="0" w:line="240" w:lineRule="auto"/>
        <w:jc w:val="both"/>
        <w:rPr>
          <w:rFonts w:ascii="Arial" w:eastAsia="Times New Roman" w:hAnsi="Arial" w:cs="Arial"/>
          <w:b/>
          <w:sz w:val="28"/>
          <w:szCs w:val="28"/>
        </w:rPr>
      </w:pPr>
      <w:r w:rsidRPr="00F22B26">
        <w:rPr>
          <w:rFonts w:ascii="Arial" w:eastAsia="Times New Roman" w:hAnsi="Arial" w:cs="Arial"/>
        </w:rPr>
        <w:br w:type="page"/>
      </w:r>
      <w:r w:rsidRPr="00EC5A3E">
        <w:rPr>
          <w:rFonts w:ascii="Arial" w:eastAsia="Times New Roman" w:hAnsi="Arial" w:cs="Arial"/>
          <w:b/>
          <w:sz w:val="28"/>
          <w:szCs w:val="28"/>
        </w:rPr>
        <w:lastRenderedPageBreak/>
        <w:t>Deel 2: Studies</w:t>
      </w:r>
    </w:p>
    <w:p w14:paraId="75299928" w14:textId="77777777" w:rsidR="007B75D4" w:rsidRPr="00EC5A3E" w:rsidRDefault="007B75D4" w:rsidP="007B75D4">
      <w:pPr>
        <w:spacing w:after="0" w:line="360" w:lineRule="auto"/>
        <w:jc w:val="both"/>
        <w:rPr>
          <w:rFonts w:ascii="Arial" w:eastAsia="Times New Roman" w:hAnsi="Arial" w:cs="Arial"/>
          <w:sz w:val="26"/>
          <w:szCs w:val="26"/>
        </w:rPr>
      </w:pPr>
    </w:p>
    <w:p w14:paraId="57E58BB7" w14:textId="77777777" w:rsidR="007B75D4" w:rsidRPr="00EC5A3E" w:rsidRDefault="007B75D4" w:rsidP="007B75D4">
      <w:pPr>
        <w:spacing w:after="400" w:line="240" w:lineRule="auto"/>
        <w:jc w:val="both"/>
        <w:rPr>
          <w:rFonts w:ascii="Arial" w:eastAsia="Times New Roman" w:hAnsi="Arial" w:cs="Arial"/>
          <w:b/>
          <w:sz w:val="26"/>
          <w:szCs w:val="26"/>
        </w:rPr>
      </w:pPr>
      <w:r w:rsidRPr="00EC5A3E">
        <w:rPr>
          <w:rFonts w:ascii="Arial" w:eastAsia="Times New Roman" w:hAnsi="Arial" w:cs="Arial"/>
          <w:b/>
          <w:sz w:val="26"/>
          <w:szCs w:val="26"/>
        </w:rPr>
        <w:t>Onderdeel 1: Lijst met referenties</w:t>
      </w:r>
    </w:p>
    <w:p w14:paraId="1C2DD2CF" w14:textId="77777777" w:rsidR="007B75D4" w:rsidRPr="00EC5A3E" w:rsidRDefault="007B75D4" w:rsidP="007B75D4">
      <w:pPr>
        <w:spacing w:after="0" w:line="240" w:lineRule="auto"/>
        <w:jc w:val="both"/>
        <w:rPr>
          <w:rFonts w:ascii="Arial" w:eastAsia="Times New Roman" w:hAnsi="Arial" w:cs="Arial"/>
        </w:rPr>
      </w:pPr>
    </w:p>
    <w:p w14:paraId="24FD152F" w14:textId="77777777" w:rsidR="007B75D4" w:rsidRPr="00EC5A3E" w:rsidRDefault="007B75D4" w:rsidP="007B75D4">
      <w:pPr>
        <w:spacing w:after="0" w:line="240" w:lineRule="auto"/>
        <w:jc w:val="both"/>
        <w:rPr>
          <w:rFonts w:ascii="Arial" w:eastAsia="Times New Roman" w:hAnsi="Arial" w:cs="Arial"/>
          <w:i/>
          <w:color w:val="0000FF"/>
        </w:rPr>
      </w:pPr>
      <w:r w:rsidRPr="00EC5A3E">
        <w:rPr>
          <w:rFonts w:ascii="Arial" w:eastAsia="Times New Roman" w:hAnsi="Arial" w:cs="Arial"/>
          <w:i/>
          <w:color w:val="0000FF"/>
        </w:rPr>
        <w:t xml:space="preserve">Dit onderdeel bevat 2 lijsten. </w:t>
      </w:r>
    </w:p>
    <w:p w14:paraId="1C227894" w14:textId="77777777" w:rsidR="007B75D4" w:rsidRPr="00EC5A3E" w:rsidRDefault="007B75D4" w:rsidP="007B75D4">
      <w:pPr>
        <w:spacing w:after="0" w:line="240" w:lineRule="auto"/>
        <w:jc w:val="both"/>
        <w:rPr>
          <w:rFonts w:ascii="Arial" w:eastAsia="Times New Roman" w:hAnsi="Arial" w:cs="Arial"/>
          <w:i/>
          <w:color w:val="0000FF"/>
        </w:rPr>
      </w:pPr>
    </w:p>
    <w:p w14:paraId="71788AB2" w14:textId="77777777" w:rsidR="007B75D4" w:rsidRPr="00EC5A3E" w:rsidRDefault="007B75D4" w:rsidP="007B75D4">
      <w:pPr>
        <w:spacing w:after="0" w:line="240" w:lineRule="auto"/>
        <w:jc w:val="both"/>
        <w:rPr>
          <w:rFonts w:ascii="Arial" w:eastAsia="Times New Roman" w:hAnsi="Arial" w:cs="Arial"/>
          <w:i/>
          <w:color w:val="0000FF"/>
        </w:rPr>
      </w:pPr>
      <w:r w:rsidRPr="00EC5A3E">
        <w:rPr>
          <w:rFonts w:ascii="Arial" w:eastAsia="Times New Roman" w:hAnsi="Arial" w:cs="Arial"/>
          <w:i/>
          <w:color w:val="0000FF"/>
        </w:rPr>
        <w:t>De eerste lijst is de referentielijst zoals beschreven in het document over de procedure.</w:t>
      </w:r>
    </w:p>
    <w:p w14:paraId="386DD310" w14:textId="77777777" w:rsidR="007B75D4" w:rsidRPr="00EC5A3E" w:rsidRDefault="007B75D4" w:rsidP="007B75D4">
      <w:pPr>
        <w:spacing w:after="0" w:line="240" w:lineRule="auto"/>
        <w:jc w:val="both"/>
        <w:rPr>
          <w:rFonts w:ascii="Arial" w:eastAsia="Times New Roman" w:hAnsi="Arial" w:cs="Arial"/>
          <w:i/>
          <w:color w:val="0000FF"/>
        </w:rPr>
      </w:pPr>
    </w:p>
    <w:p w14:paraId="6846E527" w14:textId="77777777" w:rsidR="007B75D4" w:rsidRPr="00EC5A3E" w:rsidRDefault="007B75D4" w:rsidP="007B75D4">
      <w:pPr>
        <w:spacing w:after="0" w:line="240" w:lineRule="auto"/>
        <w:jc w:val="both"/>
        <w:rPr>
          <w:rFonts w:ascii="Arial" w:eastAsia="Times New Roman" w:hAnsi="Arial" w:cs="Arial"/>
          <w:i/>
          <w:color w:val="0000FF"/>
        </w:rPr>
      </w:pPr>
      <w:r w:rsidRPr="00EC5A3E">
        <w:rPr>
          <w:rFonts w:ascii="Arial" w:eastAsia="Times New Roman" w:hAnsi="Arial" w:cs="Arial"/>
          <w:i/>
          <w:color w:val="0000FF"/>
        </w:rPr>
        <w:t xml:space="preserve">De tweede lijst wordt weergegeven onder de vorm van een tabel en bevat alle </w:t>
      </w:r>
      <w:r w:rsidRPr="00EC5A3E">
        <w:rPr>
          <w:rFonts w:ascii="Arial" w:eastAsia="Times New Roman" w:hAnsi="Arial" w:cs="Arial"/>
          <w:i/>
          <w:color w:val="0000FF"/>
          <w:u w:val="single"/>
        </w:rPr>
        <w:t>klinische</w:t>
      </w:r>
      <w:r w:rsidRPr="00EC5A3E">
        <w:rPr>
          <w:rFonts w:ascii="Arial" w:eastAsia="Times New Roman" w:hAnsi="Arial" w:cs="Arial"/>
          <w:i/>
          <w:color w:val="0000FF"/>
        </w:rPr>
        <w:t xml:space="preserve"> studies gevonden via het systematisch literatuuronderzoek. In deze tabel geeft u voor iedere klinische studie het niveau van bewijs aan door bijvoorbeeld gebruik te maken van de “Oxford Centre for Evidence-Based Medicine Levels of Evidence 2”, (</w:t>
      </w:r>
      <w:hyperlink r:id="rId10" w:history="1">
        <w:r w:rsidRPr="00EC5A3E">
          <w:rPr>
            <w:rFonts w:ascii="Arial" w:eastAsia="Times New Roman" w:hAnsi="Arial" w:cs="Arial"/>
            <w:i/>
            <w:color w:val="17BBFD"/>
            <w:u w:val="single"/>
          </w:rPr>
          <w:t>www.cebm.net/index/aspx?o=5653</w:t>
        </w:r>
      </w:hyperlink>
      <w:r w:rsidRPr="00EC5A3E">
        <w:rPr>
          <w:rFonts w:ascii="Arial" w:eastAsia="Times New Roman" w:hAnsi="Arial" w:cs="Arial"/>
          <w:i/>
          <w:color w:val="0000FF"/>
        </w:rPr>
        <w:t xml:space="preserve">), GRADE, CEBAM, of een ander algemeen aanvaard systeem. Geef duidelijk aan welk systeem u gebruikt. </w:t>
      </w:r>
    </w:p>
    <w:p w14:paraId="02D1E8EE" w14:textId="77777777" w:rsidR="007B75D4" w:rsidRPr="00EC5A3E" w:rsidRDefault="007B75D4" w:rsidP="007B75D4">
      <w:pPr>
        <w:spacing w:after="0" w:line="240" w:lineRule="auto"/>
        <w:jc w:val="both"/>
        <w:rPr>
          <w:rFonts w:ascii="Arial" w:eastAsia="Times New Roman" w:hAnsi="Arial" w:cs="Arial"/>
          <w:i/>
          <w:color w:val="0000FF"/>
          <w:sz w:val="20"/>
          <w:szCs w:val="26"/>
        </w:rPr>
      </w:pPr>
    </w:p>
    <w:p w14:paraId="49E1AB2E" w14:textId="77777777" w:rsidR="007B75D4" w:rsidRPr="00EC5A3E" w:rsidRDefault="007B75D4" w:rsidP="007B75D4">
      <w:pPr>
        <w:spacing w:after="0" w:line="240" w:lineRule="auto"/>
        <w:jc w:val="both"/>
        <w:rPr>
          <w:rFonts w:ascii="Arial" w:eastAsia="Times New Roman" w:hAnsi="Arial" w:cs="Arial"/>
          <w:i/>
          <w:color w:val="0000FF"/>
          <w:sz w:val="20"/>
          <w:szCs w:val="26"/>
        </w:rPr>
      </w:pPr>
    </w:p>
    <w:p w14:paraId="7170F0CE" w14:textId="77777777" w:rsidR="007B75D4" w:rsidRPr="00EC5A3E" w:rsidRDefault="007B75D4" w:rsidP="007B75D4">
      <w:pPr>
        <w:spacing w:after="0" w:line="240" w:lineRule="auto"/>
        <w:jc w:val="both"/>
        <w:rPr>
          <w:rFonts w:ascii="Arial" w:eastAsia="Times New Roman" w:hAnsi="Arial" w:cs="Arial"/>
          <w:i/>
          <w:color w:val="0000FF"/>
          <w:sz w:val="20"/>
          <w:szCs w:val="26"/>
        </w:rPr>
      </w:pPr>
      <w:r w:rsidRPr="00EC5A3E">
        <w:rPr>
          <w:rFonts w:ascii="Arial" w:eastAsia="Times New Roman" w:hAnsi="Arial" w:cs="Arial"/>
          <w:i/>
          <w:color w:val="0000FF"/>
          <w:sz w:val="20"/>
          <w:szCs w:val="26"/>
        </w:rPr>
        <w:t>Voorbeeld :</w:t>
      </w:r>
    </w:p>
    <w:p w14:paraId="14D311AA" w14:textId="77777777" w:rsidR="007B75D4" w:rsidRPr="00EC5A3E" w:rsidRDefault="007B75D4" w:rsidP="007B75D4">
      <w:pPr>
        <w:spacing w:after="0" w:line="240" w:lineRule="auto"/>
        <w:jc w:val="both"/>
        <w:rPr>
          <w:rFonts w:ascii="Arial" w:eastAsia="Times New Roman" w:hAnsi="Arial" w:cs="Arial"/>
          <w:i/>
          <w:color w:val="0000FF"/>
          <w:sz w:val="20"/>
          <w:szCs w:val="26"/>
        </w:rPr>
      </w:pPr>
    </w:p>
    <w:p w14:paraId="00595FEF" w14:textId="77777777" w:rsidR="007B75D4" w:rsidRPr="00EC5A3E" w:rsidRDefault="007B75D4" w:rsidP="007B75D4">
      <w:pPr>
        <w:spacing w:after="0" w:line="240" w:lineRule="auto"/>
        <w:jc w:val="both"/>
        <w:rPr>
          <w:rFonts w:ascii="Arial" w:eastAsia="Times New Roman" w:hAnsi="Arial" w:cs="Arial"/>
          <w:i/>
          <w:color w:val="0000FF"/>
          <w:sz w:val="20"/>
          <w:szCs w:val="26"/>
        </w:rPr>
      </w:pPr>
      <w:r w:rsidRPr="00EC5A3E">
        <w:rPr>
          <w:rFonts w:ascii="Arial" w:eastAsia="Times New Roman" w:hAnsi="Arial" w:cs="Arial"/>
          <w:i/>
          <w:color w:val="0000FF"/>
          <w:sz w:val="20"/>
          <w:szCs w:val="26"/>
        </w:rPr>
        <w:t>1. Referentielijst</w:t>
      </w:r>
    </w:p>
    <w:p w14:paraId="7FC1F7A3" w14:textId="77777777" w:rsidR="007B75D4" w:rsidRPr="00EC5A3E" w:rsidRDefault="007B75D4" w:rsidP="007B75D4">
      <w:pPr>
        <w:spacing w:after="0" w:line="240" w:lineRule="auto"/>
        <w:jc w:val="both"/>
        <w:rPr>
          <w:rFonts w:ascii="Arial" w:eastAsia="Times New Roman" w:hAnsi="Arial" w:cs="Arial"/>
          <w:i/>
          <w:color w:val="0000FF"/>
          <w:sz w:val="20"/>
          <w:szCs w:val="26"/>
        </w:rPr>
      </w:pPr>
    </w:p>
    <w:p w14:paraId="4F4621AD" w14:textId="77777777" w:rsidR="007B75D4" w:rsidRPr="00EC5A3E" w:rsidRDefault="007B75D4" w:rsidP="007B75D4">
      <w:pPr>
        <w:spacing w:after="0" w:line="240" w:lineRule="auto"/>
        <w:jc w:val="both"/>
        <w:rPr>
          <w:rFonts w:ascii="Arial" w:eastAsia="Times New Roman" w:hAnsi="Arial" w:cs="Arial"/>
          <w:i/>
          <w:color w:val="0000FF"/>
          <w:sz w:val="20"/>
          <w:szCs w:val="26"/>
        </w:rPr>
      </w:pPr>
      <w:r w:rsidRPr="00EC5A3E">
        <w:rPr>
          <w:rFonts w:ascii="Arial" w:eastAsia="Times New Roman" w:hAnsi="Arial" w:cs="Arial"/>
          <w:i/>
          <w:color w:val="0000FF"/>
          <w:sz w:val="20"/>
          <w:szCs w:val="26"/>
        </w:rPr>
        <w:t>Hieronder geeft u alle referenties vermeld in het dossier volgens de aanbevelingen beschreven in de eerste pagina’s van de handleiding.</w:t>
      </w:r>
    </w:p>
    <w:p w14:paraId="5086BCA5" w14:textId="77777777" w:rsidR="007B75D4" w:rsidRPr="00EC5A3E" w:rsidRDefault="007B75D4" w:rsidP="007B75D4">
      <w:pPr>
        <w:spacing w:after="0" w:line="240" w:lineRule="auto"/>
        <w:jc w:val="both"/>
        <w:rPr>
          <w:rFonts w:ascii="Arial" w:eastAsia="Times New Roman" w:hAnsi="Arial" w:cs="Arial"/>
          <w:i/>
          <w:color w:val="0000FF"/>
          <w:sz w:val="20"/>
          <w:szCs w:val="26"/>
        </w:rPr>
      </w:pPr>
    </w:p>
    <w:p w14:paraId="5BFFD4C4" w14:textId="77777777" w:rsidR="007B75D4" w:rsidRPr="00EC5A3E" w:rsidRDefault="007B75D4" w:rsidP="007B75D4">
      <w:pPr>
        <w:spacing w:after="0" w:line="240" w:lineRule="auto"/>
        <w:jc w:val="both"/>
        <w:rPr>
          <w:rFonts w:ascii="Arial" w:eastAsia="Times New Roman" w:hAnsi="Arial" w:cs="Arial"/>
          <w:i/>
          <w:color w:val="0000FF"/>
          <w:sz w:val="20"/>
          <w:szCs w:val="26"/>
        </w:rPr>
      </w:pPr>
      <w:r w:rsidRPr="00EC5A3E">
        <w:rPr>
          <w:rFonts w:ascii="Arial" w:eastAsia="Times New Roman" w:hAnsi="Arial" w:cs="Arial"/>
          <w:i/>
          <w:color w:val="0000FF"/>
          <w:sz w:val="20"/>
          <w:szCs w:val="26"/>
        </w:rPr>
        <w:t>2. Tabel niveau van bewijs van de klinische studies</w:t>
      </w:r>
    </w:p>
    <w:p w14:paraId="00924058" w14:textId="77777777" w:rsidR="007B75D4" w:rsidRPr="00EC5A3E" w:rsidRDefault="007B75D4" w:rsidP="007B75D4">
      <w:pPr>
        <w:spacing w:after="0" w:line="240" w:lineRule="auto"/>
        <w:jc w:val="both"/>
        <w:rPr>
          <w:rFonts w:ascii="Arial" w:eastAsia="Times New Roman" w:hAnsi="Arial" w:cs="Arial"/>
          <w:i/>
          <w:color w:val="0000FF"/>
          <w:sz w:val="20"/>
          <w:szCs w:val="26"/>
        </w:rPr>
      </w:pPr>
    </w:p>
    <w:p w14:paraId="05BB1AFB" w14:textId="77777777" w:rsidR="007B75D4" w:rsidRPr="00EC5A3E" w:rsidRDefault="007B75D4" w:rsidP="007B75D4">
      <w:pPr>
        <w:spacing w:after="0" w:line="240" w:lineRule="auto"/>
        <w:ind w:left="720"/>
        <w:contextualSpacing/>
        <w:jc w:val="both"/>
        <w:rPr>
          <w:rFonts w:ascii="Arial" w:eastAsia="Times New Roman" w:hAnsi="Arial" w:cs="Arial"/>
          <w:i/>
          <w:color w:val="0000FF"/>
          <w:sz w:val="20"/>
          <w:szCs w:val="26"/>
        </w:rPr>
      </w:pPr>
    </w:p>
    <w:tbl>
      <w:tblPr>
        <w:tblStyle w:val="Grilledutableau1"/>
        <w:tblW w:w="8844" w:type="dxa"/>
        <w:tblInd w:w="108" w:type="dxa"/>
        <w:tblLook w:val="04A0" w:firstRow="1" w:lastRow="0" w:firstColumn="1" w:lastColumn="0" w:noHBand="0" w:noVBand="1"/>
      </w:tblPr>
      <w:tblGrid>
        <w:gridCol w:w="1371"/>
        <w:gridCol w:w="5806"/>
        <w:gridCol w:w="1667"/>
      </w:tblGrid>
      <w:tr w:rsidR="007B75D4" w:rsidRPr="00D31F62" w14:paraId="1BF509B5" w14:textId="77777777" w:rsidTr="007B75D4">
        <w:tc>
          <w:tcPr>
            <w:tcW w:w="1371" w:type="dxa"/>
            <w:vAlign w:val="center"/>
          </w:tcPr>
          <w:p w14:paraId="7606CCB3" w14:textId="77777777" w:rsidR="007B75D4" w:rsidRPr="00EC5A3E" w:rsidRDefault="007B75D4" w:rsidP="007B75D4">
            <w:pPr>
              <w:jc w:val="center"/>
              <w:rPr>
                <w:rFonts w:ascii="Arial" w:hAnsi="Arial" w:cs="Arial"/>
                <w:i/>
                <w:color w:val="0000FF"/>
                <w:szCs w:val="26"/>
              </w:rPr>
            </w:pPr>
            <w:r w:rsidRPr="00EC5A3E">
              <w:rPr>
                <w:rFonts w:ascii="Arial" w:hAnsi="Arial" w:cs="Arial"/>
                <w:i/>
                <w:color w:val="0000FF"/>
                <w:szCs w:val="26"/>
              </w:rPr>
              <w:t>Referentienr studie in het dossier</w:t>
            </w:r>
          </w:p>
        </w:tc>
        <w:tc>
          <w:tcPr>
            <w:tcW w:w="5806" w:type="dxa"/>
            <w:vAlign w:val="center"/>
          </w:tcPr>
          <w:p w14:paraId="7DE7D93B" w14:textId="77777777" w:rsidR="007B75D4" w:rsidRPr="00EC5A3E" w:rsidRDefault="007B75D4" w:rsidP="007B75D4">
            <w:pPr>
              <w:jc w:val="center"/>
              <w:rPr>
                <w:rFonts w:ascii="Arial" w:hAnsi="Arial" w:cs="Arial"/>
                <w:i/>
                <w:color w:val="0000FF"/>
                <w:szCs w:val="26"/>
              </w:rPr>
            </w:pPr>
            <w:r w:rsidRPr="00EC5A3E">
              <w:rPr>
                <w:rFonts w:ascii="Arial" w:hAnsi="Arial" w:cs="Arial"/>
                <w:i/>
                <w:color w:val="0000FF"/>
                <w:szCs w:val="26"/>
              </w:rPr>
              <w:t>Volledige referentie van de studie</w:t>
            </w:r>
          </w:p>
        </w:tc>
        <w:tc>
          <w:tcPr>
            <w:tcW w:w="1667" w:type="dxa"/>
          </w:tcPr>
          <w:p w14:paraId="4285A418" w14:textId="77777777" w:rsidR="007B75D4" w:rsidRPr="00EC5A3E" w:rsidRDefault="007B75D4" w:rsidP="007B75D4">
            <w:pPr>
              <w:jc w:val="center"/>
              <w:rPr>
                <w:rFonts w:ascii="Arial" w:hAnsi="Arial" w:cs="Arial"/>
                <w:i/>
                <w:color w:val="0000FF"/>
                <w:szCs w:val="26"/>
                <w:lang w:val="en-US"/>
              </w:rPr>
            </w:pPr>
            <w:r w:rsidRPr="00EC5A3E">
              <w:rPr>
                <w:rFonts w:ascii="Arial" w:hAnsi="Arial" w:cs="Arial"/>
                <w:i/>
                <w:color w:val="0000FF"/>
                <w:szCs w:val="26"/>
                <w:lang w:val="en-US"/>
              </w:rPr>
              <w:t>Level of evidence (Oxford CEBM)</w:t>
            </w:r>
          </w:p>
        </w:tc>
      </w:tr>
      <w:tr w:rsidR="007B75D4" w:rsidRPr="00EC5A3E" w14:paraId="20C58818" w14:textId="77777777" w:rsidTr="007B75D4">
        <w:tc>
          <w:tcPr>
            <w:tcW w:w="1371" w:type="dxa"/>
            <w:vAlign w:val="center"/>
          </w:tcPr>
          <w:p w14:paraId="22822831" w14:textId="77777777" w:rsidR="007B75D4" w:rsidRPr="00EC5A3E" w:rsidRDefault="007B75D4" w:rsidP="007B75D4">
            <w:pPr>
              <w:jc w:val="both"/>
              <w:rPr>
                <w:rFonts w:ascii="Arial" w:hAnsi="Arial" w:cs="Arial"/>
                <w:i/>
                <w:color w:val="0000FF"/>
                <w:szCs w:val="26"/>
              </w:rPr>
            </w:pPr>
            <w:r w:rsidRPr="00EC5A3E">
              <w:rPr>
                <w:rFonts w:ascii="Arial" w:hAnsi="Arial" w:cs="Arial"/>
                <w:i/>
                <w:color w:val="0000FF"/>
                <w:szCs w:val="26"/>
              </w:rPr>
              <w:t>1</w:t>
            </w:r>
          </w:p>
        </w:tc>
        <w:tc>
          <w:tcPr>
            <w:tcW w:w="5806" w:type="dxa"/>
            <w:vAlign w:val="center"/>
          </w:tcPr>
          <w:p w14:paraId="764CA58E" w14:textId="77777777" w:rsidR="007B75D4" w:rsidRPr="00EC5A3E" w:rsidRDefault="007B75D4" w:rsidP="007B75D4">
            <w:pPr>
              <w:jc w:val="both"/>
              <w:rPr>
                <w:rFonts w:ascii="Arial" w:hAnsi="Arial" w:cs="Arial"/>
                <w:i/>
                <w:color w:val="0000FF"/>
                <w:szCs w:val="26"/>
                <w:lang w:val="en-US"/>
              </w:rPr>
            </w:pPr>
            <w:r w:rsidRPr="00EC5A3E">
              <w:rPr>
                <w:rFonts w:ascii="Arial" w:hAnsi="Arial" w:cs="Arial"/>
                <w:i/>
                <w:color w:val="0000FF"/>
                <w:szCs w:val="26"/>
                <w:lang w:val="en-US"/>
              </w:rPr>
              <w:t>Dupond A., Dupont C.,  RCT on the efficacy of a new sensor, Journal of Medicine, 2003 May 1;26(3):342-92</w:t>
            </w:r>
          </w:p>
        </w:tc>
        <w:tc>
          <w:tcPr>
            <w:tcW w:w="1667" w:type="dxa"/>
          </w:tcPr>
          <w:p w14:paraId="75783CE8" w14:textId="77777777" w:rsidR="007B75D4" w:rsidRPr="00EC5A3E" w:rsidRDefault="007B75D4" w:rsidP="007B75D4">
            <w:pPr>
              <w:jc w:val="center"/>
              <w:rPr>
                <w:rFonts w:ascii="Arial" w:hAnsi="Arial" w:cs="Arial"/>
                <w:i/>
                <w:color w:val="0000FF"/>
                <w:szCs w:val="26"/>
              </w:rPr>
            </w:pPr>
            <w:r w:rsidRPr="00EC5A3E">
              <w:rPr>
                <w:rFonts w:ascii="Arial" w:hAnsi="Arial" w:cs="Arial"/>
                <w:i/>
                <w:color w:val="0000FF"/>
                <w:szCs w:val="26"/>
              </w:rPr>
              <w:t>2</w:t>
            </w:r>
          </w:p>
        </w:tc>
      </w:tr>
      <w:tr w:rsidR="007B75D4" w:rsidRPr="00EC5A3E" w14:paraId="692F3ECE" w14:textId="77777777" w:rsidTr="007B75D4">
        <w:tc>
          <w:tcPr>
            <w:tcW w:w="1371" w:type="dxa"/>
            <w:vAlign w:val="center"/>
          </w:tcPr>
          <w:p w14:paraId="5502C547" w14:textId="77777777" w:rsidR="007B75D4" w:rsidRPr="00EC5A3E" w:rsidRDefault="007B75D4" w:rsidP="007B75D4">
            <w:pPr>
              <w:jc w:val="both"/>
              <w:rPr>
                <w:rFonts w:ascii="Arial" w:hAnsi="Arial" w:cs="Arial"/>
                <w:i/>
                <w:color w:val="0000FF"/>
                <w:szCs w:val="26"/>
              </w:rPr>
            </w:pPr>
            <w:r w:rsidRPr="00EC5A3E">
              <w:rPr>
                <w:rFonts w:ascii="Arial" w:hAnsi="Arial" w:cs="Arial"/>
                <w:i/>
                <w:color w:val="0000FF"/>
                <w:szCs w:val="26"/>
              </w:rPr>
              <w:t>2</w:t>
            </w:r>
          </w:p>
        </w:tc>
        <w:tc>
          <w:tcPr>
            <w:tcW w:w="5806" w:type="dxa"/>
            <w:vAlign w:val="center"/>
          </w:tcPr>
          <w:p w14:paraId="66571659" w14:textId="77777777" w:rsidR="007B75D4" w:rsidRPr="00EC5A3E" w:rsidRDefault="007B75D4" w:rsidP="007B75D4">
            <w:pPr>
              <w:jc w:val="both"/>
              <w:rPr>
                <w:rFonts w:ascii="Arial" w:hAnsi="Arial" w:cs="Arial"/>
                <w:i/>
                <w:color w:val="0000FF"/>
                <w:szCs w:val="26"/>
                <w:lang w:val="en-US"/>
              </w:rPr>
            </w:pPr>
            <w:r w:rsidRPr="00EC5A3E">
              <w:rPr>
                <w:rFonts w:ascii="Arial" w:hAnsi="Arial" w:cs="Arial"/>
                <w:i/>
                <w:color w:val="0000FF"/>
                <w:szCs w:val="26"/>
                <w:lang w:val="en-US"/>
              </w:rPr>
              <w:t>Dupond A., Dupont C.,  Case Study on the efficacy of a new sensor, Journal of Medicine, 2003;Vol. 35;No. 5; p. S285</w:t>
            </w:r>
          </w:p>
        </w:tc>
        <w:tc>
          <w:tcPr>
            <w:tcW w:w="1667" w:type="dxa"/>
          </w:tcPr>
          <w:p w14:paraId="36014134" w14:textId="77777777" w:rsidR="007B75D4" w:rsidRPr="00EC5A3E" w:rsidRDefault="007B75D4" w:rsidP="007B75D4">
            <w:pPr>
              <w:jc w:val="center"/>
              <w:rPr>
                <w:rFonts w:ascii="Arial" w:hAnsi="Arial" w:cs="Arial"/>
                <w:i/>
                <w:color w:val="0000FF"/>
                <w:szCs w:val="26"/>
              </w:rPr>
            </w:pPr>
            <w:r w:rsidRPr="00EC5A3E">
              <w:rPr>
                <w:rFonts w:ascii="Arial" w:hAnsi="Arial" w:cs="Arial"/>
                <w:i/>
                <w:color w:val="0000FF"/>
                <w:szCs w:val="26"/>
              </w:rPr>
              <w:t>4</w:t>
            </w:r>
          </w:p>
        </w:tc>
      </w:tr>
      <w:tr w:rsidR="007B75D4" w:rsidRPr="00EC5A3E" w14:paraId="1DBA65FA" w14:textId="77777777" w:rsidTr="007B75D4">
        <w:tc>
          <w:tcPr>
            <w:tcW w:w="1371" w:type="dxa"/>
            <w:vAlign w:val="center"/>
          </w:tcPr>
          <w:p w14:paraId="548959A6" w14:textId="77777777" w:rsidR="007B75D4" w:rsidRPr="00EC5A3E" w:rsidDel="00917EE3" w:rsidRDefault="007B75D4" w:rsidP="007B75D4">
            <w:pPr>
              <w:jc w:val="both"/>
              <w:rPr>
                <w:rFonts w:ascii="Arial" w:hAnsi="Arial" w:cs="Arial"/>
                <w:i/>
                <w:color w:val="0000FF"/>
                <w:szCs w:val="26"/>
              </w:rPr>
            </w:pPr>
            <w:r w:rsidRPr="00EC5A3E">
              <w:rPr>
                <w:rFonts w:ascii="Arial" w:hAnsi="Arial" w:cs="Arial"/>
                <w:i/>
                <w:color w:val="0000FF"/>
                <w:szCs w:val="26"/>
              </w:rPr>
              <w:t>3</w:t>
            </w:r>
          </w:p>
        </w:tc>
        <w:tc>
          <w:tcPr>
            <w:tcW w:w="5806" w:type="dxa"/>
            <w:vAlign w:val="center"/>
          </w:tcPr>
          <w:p w14:paraId="344115F7" w14:textId="77777777" w:rsidR="007B75D4" w:rsidRPr="00EC5A3E" w:rsidRDefault="007B75D4" w:rsidP="007B75D4">
            <w:pPr>
              <w:jc w:val="both"/>
              <w:rPr>
                <w:rFonts w:ascii="Arial" w:hAnsi="Arial" w:cs="Arial"/>
                <w:i/>
                <w:color w:val="0000FF"/>
                <w:szCs w:val="26"/>
                <w:lang w:val="en-US"/>
              </w:rPr>
            </w:pPr>
            <w:r w:rsidRPr="00EC5A3E">
              <w:rPr>
                <w:rFonts w:ascii="Arial" w:hAnsi="Arial" w:cs="Arial"/>
                <w:i/>
                <w:color w:val="0000FF"/>
                <w:szCs w:val="26"/>
                <w:lang w:val="en-US"/>
              </w:rPr>
              <w:t xml:space="preserve"> LeMaire SA, Russell L, Epidemiology of thoracic aortic dissection.  Nature Reviews Cardiology, 2011.  Vol: 8(2); pp. 103-13.</w:t>
            </w:r>
          </w:p>
        </w:tc>
        <w:tc>
          <w:tcPr>
            <w:tcW w:w="1667" w:type="dxa"/>
          </w:tcPr>
          <w:p w14:paraId="3FF46458" w14:textId="77777777" w:rsidR="007B75D4" w:rsidRPr="00EC5A3E" w:rsidRDefault="007B75D4" w:rsidP="007B75D4">
            <w:pPr>
              <w:jc w:val="center"/>
              <w:rPr>
                <w:rFonts w:ascii="Arial" w:hAnsi="Arial" w:cs="Arial"/>
                <w:i/>
                <w:color w:val="0000FF"/>
                <w:szCs w:val="26"/>
                <w:lang w:val="en-US"/>
              </w:rPr>
            </w:pPr>
            <w:r w:rsidRPr="00EC5A3E">
              <w:rPr>
                <w:rFonts w:ascii="Arial" w:hAnsi="Arial" w:cs="Arial"/>
                <w:i/>
                <w:color w:val="0000FF"/>
                <w:szCs w:val="26"/>
                <w:lang w:val="en-US"/>
              </w:rPr>
              <w:t>nvt</w:t>
            </w:r>
          </w:p>
        </w:tc>
      </w:tr>
    </w:tbl>
    <w:p w14:paraId="12E6F1C7" w14:textId="77777777" w:rsidR="007B75D4" w:rsidRPr="00EC5A3E" w:rsidRDefault="007B75D4" w:rsidP="007B75D4">
      <w:pPr>
        <w:spacing w:after="0" w:line="240" w:lineRule="auto"/>
        <w:ind w:left="720"/>
        <w:contextualSpacing/>
        <w:jc w:val="both"/>
        <w:rPr>
          <w:rFonts w:ascii="Arial" w:eastAsia="Times New Roman" w:hAnsi="Arial" w:cs="Arial"/>
          <w:i/>
          <w:color w:val="0000FF"/>
          <w:sz w:val="20"/>
          <w:szCs w:val="26"/>
          <w:lang w:val="en-US"/>
        </w:rPr>
      </w:pPr>
    </w:p>
    <w:p w14:paraId="40D61D7C" w14:textId="77777777" w:rsidR="007B75D4" w:rsidRPr="00EC5A3E" w:rsidRDefault="007B75D4" w:rsidP="007B75D4">
      <w:pPr>
        <w:spacing w:after="0" w:line="240" w:lineRule="auto"/>
        <w:ind w:left="720"/>
        <w:contextualSpacing/>
        <w:jc w:val="both"/>
        <w:rPr>
          <w:rFonts w:ascii="Arial" w:eastAsia="Times New Roman" w:hAnsi="Arial" w:cs="Arial"/>
          <w:i/>
          <w:color w:val="0000FF"/>
          <w:sz w:val="20"/>
          <w:szCs w:val="26"/>
          <w:lang w:val="en-US"/>
        </w:rPr>
      </w:pPr>
    </w:p>
    <w:p w14:paraId="7135EEBE" w14:textId="77777777" w:rsidR="007B75D4" w:rsidRPr="00EC5A3E" w:rsidRDefault="007B75D4" w:rsidP="007B75D4">
      <w:pPr>
        <w:spacing w:after="0" w:line="240" w:lineRule="auto"/>
        <w:jc w:val="both"/>
        <w:rPr>
          <w:rFonts w:ascii="Arial" w:eastAsia="Times New Roman" w:hAnsi="Arial" w:cs="Times New Roman"/>
          <w:szCs w:val="24"/>
        </w:rPr>
      </w:pPr>
    </w:p>
    <w:p w14:paraId="3D14E0EA" w14:textId="77777777" w:rsidR="007B75D4" w:rsidRPr="00EC5A3E" w:rsidRDefault="007B75D4" w:rsidP="007B75D4">
      <w:pPr>
        <w:spacing w:after="0" w:line="240" w:lineRule="auto"/>
        <w:jc w:val="both"/>
        <w:rPr>
          <w:rFonts w:ascii="Arial" w:eastAsia="Times New Roman" w:hAnsi="Arial" w:cs="Times New Roman"/>
          <w:szCs w:val="24"/>
        </w:rPr>
      </w:pPr>
    </w:p>
    <w:p w14:paraId="65054E71" w14:textId="77777777" w:rsidR="007B75D4" w:rsidRPr="00EC5A3E" w:rsidRDefault="007B75D4" w:rsidP="007B75D4">
      <w:pPr>
        <w:spacing w:after="0" w:line="240" w:lineRule="auto"/>
        <w:jc w:val="both"/>
        <w:rPr>
          <w:rFonts w:ascii="Arial" w:eastAsia="Times New Roman" w:hAnsi="Arial" w:cs="Times New Roman"/>
          <w:szCs w:val="24"/>
        </w:rPr>
      </w:pPr>
    </w:p>
    <w:p w14:paraId="179F324D" w14:textId="77777777" w:rsidR="007B75D4" w:rsidRPr="00EC5A3E" w:rsidRDefault="007B75D4" w:rsidP="007B75D4">
      <w:pPr>
        <w:spacing w:after="0" w:line="240" w:lineRule="auto"/>
        <w:jc w:val="both"/>
        <w:rPr>
          <w:rFonts w:ascii="Arial" w:eastAsia="Times New Roman" w:hAnsi="Arial" w:cs="Arial"/>
        </w:rPr>
      </w:pPr>
    </w:p>
    <w:p w14:paraId="51596101" w14:textId="77777777" w:rsidR="007B75D4" w:rsidRPr="00EC5A3E" w:rsidRDefault="007B75D4" w:rsidP="007B75D4">
      <w:pPr>
        <w:spacing w:after="0" w:line="240" w:lineRule="auto"/>
        <w:jc w:val="both"/>
        <w:rPr>
          <w:rFonts w:ascii="Arial" w:eastAsia="Times New Roman" w:hAnsi="Arial" w:cs="Arial"/>
          <w:b/>
          <w:i/>
          <w:sz w:val="26"/>
          <w:szCs w:val="26"/>
        </w:rPr>
        <w:sectPr w:rsidR="007B75D4" w:rsidRPr="00EC5A3E" w:rsidSect="007B75D4">
          <w:footerReference w:type="default" r:id="rId11"/>
          <w:pgSz w:w="11907" w:h="16839" w:code="9"/>
          <w:pgMar w:top="1440" w:right="1440" w:bottom="1440" w:left="1440" w:header="709" w:footer="709" w:gutter="0"/>
          <w:cols w:space="708"/>
          <w:titlePg/>
          <w:rtlGutter/>
          <w:docGrid w:linePitch="360"/>
        </w:sectPr>
      </w:pPr>
    </w:p>
    <w:p w14:paraId="6CEB4392" w14:textId="77777777" w:rsidR="007B75D4" w:rsidRPr="00EC5A3E" w:rsidRDefault="007B75D4" w:rsidP="007B75D4">
      <w:pPr>
        <w:tabs>
          <w:tab w:val="left" w:pos="0"/>
          <w:tab w:val="left" w:pos="1843"/>
        </w:tabs>
        <w:spacing w:after="400" w:line="240" w:lineRule="auto"/>
        <w:ind w:left="1701" w:hanging="1701"/>
        <w:jc w:val="both"/>
        <w:rPr>
          <w:rFonts w:ascii="Arial" w:eastAsia="Times New Roman" w:hAnsi="Arial" w:cs="Arial"/>
          <w:b/>
          <w:i/>
          <w:sz w:val="26"/>
          <w:szCs w:val="26"/>
        </w:rPr>
      </w:pPr>
      <w:r w:rsidRPr="00EC5A3E">
        <w:rPr>
          <w:rFonts w:ascii="Arial" w:eastAsia="Times New Roman" w:hAnsi="Arial" w:cs="Arial"/>
          <w:b/>
          <w:i/>
          <w:sz w:val="26"/>
          <w:szCs w:val="26"/>
        </w:rPr>
        <w:lastRenderedPageBreak/>
        <w:t>Onderdeel 2:</w:t>
      </w:r>
      <w:r w:rsidRPr="00EC5A3E">
        <w:rPr>
          <w:rFonts w:ascii="Arial" w:eastAsia="Times New Roman" w:hAnsi="Arial" w:cs="Arial"/>
          <w:b/>
          <w:i/>
          <w:sz w:val="26"/>
          <w:szCs w:val="26"/>
        </w:rPr>
        <w:tab/>
        <w:t xml:space="preserve">Volledige tekst van elke klinische en gezondheidseconomische studie </w:t>
      </w:r>
    </w:p>
    <w:p w14:paraId="188C1A93" w14:textId="77777777" w:rsidR="007B75D4" w:rsidRPr="00EC5A3E" w:rsidRDefault="007B75D4" w:rsidP="007B75D4">
      <w:pPr>
        <w:spacing w:after="0" w:line="240" w:lineRule="auto"/>
        <w:jc w:val="both"/>
        <w:rPr>
          <w:rFonts w:ascii="Arial" w:eastAsia="Times New Roman" w:hAnsi="Arial" w:cs="Arial"/>
        </w:rPr>
      </w:pPr>
    </w:p>
    <w:p w14:paraId="51E4277C" w14:textId="77777777" w:rsidR="007B75D4" w:rsidRPr="00EC5A3E" w:rsidRDefault="007B75D4" w:rsidP="007B75D4">
      <w:pPr>
        <w:spacing w:after="0" w:line="240" w:lineRule="auto"/>
        <w:jc w:val="both"/>
        <w:rPr>
          <w:rFonts w:ascii="Arial" w:eastAsia="Times New Roman" w:hAnsi="Arial" w:cs="Arial"/>
        </w:rPr>
      </w:pPr>
    </w:p>
    <w:p w14:paraId="38CB8EB9" w14:textId="77777777" w:rsidR="007B75D4" w:rsidRPr="00EC5A3E" w:rsidRDefault="007B75D4" w:rsidP="007B75D4">
      <w:pPr>
        <w:spacing w:after="0" w:line="240" w:lineRule="auto"/>
        <w:jc w:val="both"/>
        <w:rPr>
          <w:rFonts w:ascii="Arial" w:eastAsia="Times New Roman" w:hAnsi="Arial" w:cs="Arial"/>
          <w:b/>
          <w:i/>
          <w:sz w:val="26"/>
          <w:szCs w:val="26"/>
        </w:rPr>
      </w:pPr>
      <w:r w:rsidRPr="00EC5A3E">
        <w:rPr>
          <w:rFonts w:ascii="Arial" w:eastAsia="Times New Roman" w:hAnsi="Arial" w:cs="Arial"/>
          <w:b/>
          <w:i/>
          <w:sz w:val="26"/>
          <w:szCs w:val="26"/>
        </w:rPr>
        <w:br w:type="page"/>
      </w:r>
    </w:p>
    <w:p w14:paraId="742F1E67" w14:textId="77777777" w:rsidR="007B75D4" w:rsidRPr="00EC5A3E" w:rsidRDefault="007B75D4" w:rsidP="007B75D4">
      <w:pPr>
        <w:tabs>
          <w:tab w:val="left" w:pos="0"/>
          <w:tab w:val="left" w:pos="1843"/>
        </w:tabs>
        <w:spacing w:after="400" w:line="240" w:lineRule="auto"/>
        <w:ind w:left="1701" w:hanging="1701"/>
        <w:jc w:val="both"/>
        <w:rPr>
          <w:rFonts w:ascii="Arial" w:eastAsia="Times New Roman" w:hAnsi="Arial" w:cs="Arial"/>
        </w:rPr>
      </w:pPr>
      <w:r w:rsidRPr="00EC5A3E">
        <w:rPr>
          <w:rFonts w:ascii="Arial" w:eastAsia="Times New Roman" w:hAnsi="Arial" w:cs="Arial"/>
          <w:b/>
          <w:i/>
          <w:sz w:val="26"/>
          <w:szCs w:val="26"/>
        </w:rPr>
        <w:lastRenderedPageBreak/>
        <w:t>Onderdeel 3:</w:t>
      </w:r>
      <w:r w:rsidRPr="00EC5A3E">
        <w:rPr>
          <w:rFonts w:ascii="Arial" w:eastAsia="Times New Roman" w:hAnsi="Arial" w:cs="Arial"/>
          <w:b/>
          <w:i/>
          <w:sz w:val="26"/>
          <w:szCs w:val="26"/>
        </w:rPr>
        <w:tab/>
        <w:t>In voorkomend geval, omschrijving van de schaal of de score van evaluatie (VAS, WOMAC, NYHA, …)</w:t>
      </w:r>
    </w:p>
    <w:p w14:paraId="4EAE5565" w14:textId="77777777" w:rsidR="007B75D4" w:rsidRPr="00EC5A3E" w:rsidRDefault="007B75D4" w:rsidP="007B75D4">
      <w:pPr>
        <w:spacing w:after="0" w:line="240" w:lineRule="auto"/>
        <w:ind w:left="567"/>
        <w:jc w:val="both"/>
        <w:rPr>
          <w:rFonts w:ascii="Arial" w:eastAsia="Times New Roman" w:hAnsi="Arial" w:cs="Arial"/>
        </w:rPr>
      </w:pPr>
    </w:p>
    <w:p w14:paraId="110EE6D3" w14:textId="77777777" w:rsidR="007B75D4" w:rsidRPr="00EC5A3E" w:rsidRDefault="007B75D4" w:rsidP="007B75D4">
      <w:pPr>
        <w:spacing w:after="0" w:line="240" w:lineRule="auto"/>
        <w:ind w:left="567"/>
        <w:jc w:val="both"/>
        <w:rPr>
          <w:rFonts w:ascii="Arial" w:eastAsia="Times New Roman" w:hAnsi="Arial" w:cs="Arial"/>
        </w:rPr>
      </w:pPr>
    </w:p>
    <w:p w14:paraId="03B9EC0C" w14:textId="77777777" w:rsidR="007B75D4" w:rsidRPr="00EC5A3E" w:rsidRDefault="007B75D4" w:rsidP="007B75D4">
      <w:pPr>
        <w:spacing w:after="0" w:line="240" w:lineRule="auto"/>
        <w:jc w:val="both"/>
        <w:rPr>
          <w:rFonts w:ascii="Arial" w:eastAsia="Times New Roman" w:hAnsi="Arial" w:cs="Arial"/>
        </w:rPr>
      </w:pPr>
      <w:r w:rsidRPr="00EC5A3E">
        <w:rPr>
          <w:rFonts w:ascii="Arial" w:eastAsia="Times New Roman" w:hAnsi="Arial" w:cs="Arial"/>
        </w:rPr>
        <w:br w:type="page"/>
      </w:r>
    </w:p>
    <w:p w14:paraId="0EA12F1A" w14:textId="77777777" w:rsidR="007B75D4" w:rsidRPr="00EC5A3E" w:rsidRDefault="007B75D4" w:rsidP="007B75D4">
      <w:pPr>
        <w:spacing w:after="0" w:line="240" w:lineRule="auto"/>
        <w:jc w:val="both"/>
        <w:rPr>
          <w:rFonts w:ascii="Arial" w:eastAsia="Times New Roman" w:hAnsi="Arial" w:cs="Arial"/>
          <w:b/>
          <w:sz w:val="28"/>
          <w:szCs w:val="28"/>
        </w:rPr>
      </w:pPr>
      <w:r w:rsidRPr="00EC5A3E">
        <w:rPr>
          <w:rFonts w:ascii="Arial" w:eastAsia="Times New Roman" w:hAnsi="Arial" w:cs="Arial"/>
          <w:b/>
          <w:sz w:val="28"/>
          <w:szCs w:val="28"/>
        </w:rPr>
        <w:lastRenderedPageBreak/>
        <w:t>Deel 3: Toe te voegen documenten</w:t>
      </w:r>
    </w:p>
    <w:p w14:paraId="5898A866" w14:textId="77777777" w:rsidR="007B75D4" w:rsidRPr="00EC5A3E" w:rsidRDefault="007B75D4" w:rsidP="007B75D4">
      <w:pPr>
        <w:spacing w:after="0" w:line="240" w:lineRule="auto"/>
        <w:jc w:val="both"/>
        <w:rPr>
          <w:rFonts w:ascii="Arial" w:eastAsia="Times New Roman" w:hAnsi="Arial" w:cs="Arial"/>
        </w:rPr>
      </w:pPr>
    </w:p>
    <w:p w14:paraId="7381347B" w14:textId="77777777" w:rsidR="007B75D4" w:rsidRPr="00EC5A3E" w:rsidRDefault="007B75D4" w:rsidP="007B75D4">
      <w:pPr>
        <w:spacing w:after="0" w:line="240" w:lineRule="auto"/>
        <w:jc w:val="both"/>
        <w:rPr>
          <w:rFonts w:ascii="Arial" w:eastAsia="Times New Roman" w:hAnsi="Arial" w:cs="Arial"/>
        </w:rPr>
      </w:pPr>
    </w:p>
    <w:p w14:paraId="3EC7544F" w14:textId="77777777" w:rsidR="007B75D4" w:rsidRPr="00EC5A3E" w:rsidRDefault="007B75D4" w:rsidP="007B75D4">
      <w:pPr>
        <w:spacing w:after="0" w:line="240" w:lineRule="auto"/>
        <w:jc w:val="both"/>
        <w:rPr>
          <w:rFonts w:ascii="Arial" w:eastAsia="Times New Roman" w:hAnsi="Arial" w:cs="Arial"/>
          <w:b/>
          <w:i/>
          <w:sz w:val="26"/>
          <w:szCs w:val="26"/>
        </w:rPr>
      </w:pPr>
      <w:r w:rsidRPr="00EC5A3E">
        <w:rPr>
          <w:rFonts w:ascii="Arial" w:eastAsia="Times New Roman" w:hAnsi="Arial" w:cs="Arial"/>
          <w:b/>
          <w:i/>
          <w:sz w:val="26"/>
          <w:szCs w:val="26"/>
        </w:rPr>
        <w:t>Onderdeel 1: Brochure of model / schema / illustraties</w:t>
      </w:r>
    </w:p>
    <w:p w14:paraId="7FFA3DD3" w14:textId="77777777" w:rsidR="007B75D4" w:rsidRPr="00EC5A3E" w:rsidRDefault="007B75D4" w:rsidP="007B75D4">
      <w:pPr>
        <w:spacing w:after="0" w:line="240" w:lineRule="auto"/>
        <w:jc w:val="both"/>
        <w:rPr>
          <w:rFonts w:ascii="Arial" w:eastAsia="Times New Roman" w:hAnsi="Arial" w:cs="Arial"/>
        </w:rPr>
      </w:pPr>
    </w:p>
    <w:p w14:paraId="3E22D3C5" w14:textId="77777777" w:rsidR="007B75D4" w:rsidRPr="00EC5A3E" w:rsidRDefault="007B75D4" w:rsidP="007B75D4">
      <w:pPr>
        <w:tabs>
          <w:tab w:val="left" w:pos="0"/>
        </w:tabs>
        <w:spacing w:after="0" w:line="240" w:lineRule="auto"/>
        <w:jc w:val="both"/>
        <w:rPr>
          <w:rFonts w:ascii="Arial" w:eastAsia="Times New Roman" w:hAnsi="Arial" w:cs="Arial"/>
          <w:i/>
          <w:color w:val="0000FF"/>
        </w:rPr>
      </w:pPr>
      <w:r w:rsidRPr="00EC5A3E">
        <w:rPr>
          <w:rFonts w:ascii="Arial" w:eastAsia="Times New Roman" w:hAnsi="Arial" w:cs="Arial"/>
          <w:i/>
          <w:color w:val="0000FF"/>
        </w:rPr>
        <w:t>Het betreft informatie over de samenstellende elementen van het hulpmiddel, ten einde te begrijpen waaruit het hulpmiddel bestaat, hoe het wordt gebruikt, …</w:t>
      </w:r>
    </w:p>
    <w:p w14:paraId="5922F9D1" w14:textId="77777777" w:rsidR="007B75D4" w:rsidRPr="00EC5A3E" w:rsidRDefault="007B75D4" w:rsidP="007B75D4">
      <w:pPr>
        <w:spacing w:after="0" w:line="240" w:lineRule="auto"/>
        <w:jc w:val="both"/>
        <w:rPr>
          <w:rFonts w:ascii="Arial" w:eastAsia="Times New Roman" w:hAnsi="Arial" w:cs="Arial"/>
          <w:i/>
          <w:color w:val="0000FF"/>
        </w:rPr>
      </w:pPr>
      <w:r w:rsidRPr="00EC5A3E">
        <w:rPr>
          <w:rFonts w:ascii="Arial" w:eastAsia="Times New Roman" w:hAnsi="Arial" w:cs="Arial"/>
          <w:i/>
          <w:color w:val="0000FF"/>
        </w:rPr>
        <w:t>De brochure is bij voorkeur in de taal van het dossier. Als dat niet mogelijk is, wordt die in één van de andere landstalen of in het Engels bezorgd.</w:t>
      </w:r>
    </w:p>
    <w:p w14:paraId="2DD6AB2E" w14:textId="77777777" w:rsidR="007B75D4" w:rsidRPr="00EC5A3E" w:rsidRDefault="007B75D4" w:rsidP="007B75D4">
      <w:pPr>
        <w:spacing w:after="0" w:line="240" w:lineRule="auto"/>
        <w:jc w:val="both"/>
        <w:rPr>
          <w:rFonts w:ascii="Arial" w:eastAsia="Times New Roman" w:hAnsi="Arial" w:cs="Arial"/>
        </w:rPr>
      </w:pPr>
    </w:p>
    <w:p w14:paraId="1F71DEE7" w14:textId="77777777" w:rsidR="007B75D4" w:rsidRPr="00EC5A3E" w:rsidRDefault="007B75D4" w:rsidP="007B75D4">
      <w:pPr>
        <w:spacing w:after="0" w:line="240" w:lineRule="auto"/>
        <w:jc w:val="both"/>
        <w:rPr>
          <w:rFonts w:ascii="Arial" w:eastAsia="Times New Roman" w:hAnsi="Arial" w:cs="Arial"/>
        </w:rPr>
      </w:pPr>
    </w:p>
    <w:p w14:paraId="6E80F990" w14:textId="77777777" w:rsidR="007B75D4" w:rsidRPr="00EC5A3E" w:rsidRDefault="007B75D4" w:rsidP="007B75D4">
      <w:pPr>
        <w:spacing w:after="0" w:line="240" w:lineRule="auto"/>
        <w:ind w:left="1701" w:hanging="1701"/>
        <w:jc w:val="both"/>
        <w:rPr>
          <w:rFonts w:ascii="Arial" w:eastAsia="Times New Roman" w:hAnsi="Arial" w:cs="Arial"/>
          <w:b/>
          <w:i/>
          <w:sz w:val="26"/>
          <w:szCs w:val="26"/>
        </w:rPr>
      </w:pPr>
      <w:r w:rsidRPr="00EC5A3E">
        <w:rPr>
          <w:rFonts w:ascii="Arial" w:eastAsia="Times New Roman" w:hAnsi="Arial" w:cs="Arial"/>
          <w:b/>
          <w:i/>
          <w:sz w:val="26"/>
          <w:szCs w:val="26"/>
        </w:rPr>
        <w:t>Onderdeel 2: De conformiteitsverklaring en de vereiste certificaten in verband met de CE-markering</w:t>
      </w:r>
    </w:p>
    <w:p w14:paraId="64F30B9C" w14:textId="77777777" w:rsidR="007B75D4" w:rsidRPr="00EC5A3E" w:rsidRDefault="007B75D4" w:rsidP="007B75D4">
      <w:pPr>
        <w:spacing w:after="0" w:line="240" w:lineRule="auto"/>
        <w:jc w:val="both"/>
        <w:rPr>
          <w:rFonts w:ascii="Arial" w:eastAsia="Times New Roman" w:hAnsi="Arial" w:cs="Arial"/>
        </w:rPr>
      </w:pPr>
    </w:p>
    <w:p w14:paraId="5B115B14" w14:textId="77777777" w:rsidR="007B75D4" w:rsidRPr="00EC5A3E" w:rsidRDefault="007B75D4" w:rsidP="007B75D4">
      <w:pPr>
        <w:spacing w:after="0" w:line="240" w:lineRule="auto"/>
        <w:jc w:val="both"/>
        <w:rPr>
          <w:rFonts w:ascii="Arial" w:eastAsia="Times New Roman" w:hAnsi="Arial" w:cs="Arial"/>
        </w:rPr>
      </w:pPr>
      <w:r w:rsidRPr="00EC5A3E">
        <w:rPr>
          <w:rFonts w:ascii="Arial" w:eastAsia="Times New Roman" w:hAnsi="Arial" w:cs="Arial"/>
          <w:i/>
          <w:color w:val="0000FF"/>
        </w:rPr>
        <w:t xml:space="preserve">Gelieve de conformiteitsverklaring en de vereiste certificaten in verband met de CE - markering toe te voegen. </w:t>
      </w:r>
    </w:p>
    <w:p w14:paraId="43DFEE53" w14:textId="77777777" w:rsidR="007B75D4" w:rsidRPr="00EC5A3E" w:rsidRDefault="007B75D4" w:rsidP="00F33387">
      <w:pPr>
        <w:numPr>
          <w:ilvl w:val="0"/>
          <w:numId w:val="28"/>
        </w:numPr>
        <w:spacing w:before="100" w:beforeAutospacing="1" w:after="100" w:afterAutospacing="1" w:line="240" w:lineRule="auto"/>
        <w:jc w:val="both"/>
        <w:rPr>
          <w:rFonts w:ascii="Arial" w:eastAsia="Times New Roman" w:hAnsi="Arial" w:cs="Arial"/>
          <w:i/>
          <w:color w:val="0000FF"/>
          <w:szCs w:val="20"/>
        </w:rPr>
      </w:pPr>
      <w:r w:rsidRPr="00EC5A3E">
        <w:rPr>
          <w:rFonts w:ascii="Arial" w:eastAsia="Times New Roman" w:hAnsi="Arial" w:cs="Arial"/>
          <w:i/>
          <w:color w:val="0000FF"/>
          <w:szCs w:val="20"/>
        </w:rPr>
        <w:t xml:space="preserve">Het conformiteitscertificaat </w:t>
      </w:r>
    </w:p>
    <w:p w14:paraId="00C6BAC0" w14:textId="77777777" w:rsidR="007B75D4" w:rsidRPr="00EC5A3E" w:rsidRDefault="007B75D4" w:rsidP="007B75D4">
      <w:pPr>
        <w:spacing w:after="0" w:line="240" w:lineRule="auto"/>
        <w:ind w:left="720"/>
        <w:jc w:val="both"/>
        <w:rPr>
          <w:rFonts w:ascii="Arial" w:eastAsia="Times New Roman" w:hAnsi="Arial" w:cs="Arial"/>
          <w:i/>
          <w:color w:val="0000FF"/>
          <w:szCs w:val="20"/>
        </w:rPr>
      </w:pPr>
      <w:r w:rsidRPr="00EC5A3E">
        <w:rPr>
          <w:rFonts w:ascii="Arial" w:eastAsia="Times New Roman" w:hAnsi="Arial" w:cs="Arial"/>
          <w:i/>
          <w:color w:val="0000FF"/>
          <w:szCs w:val="20"/>
        </w:rPr>
        <w:t xml:space="preserve">Het gaat om een officieel document opgesteld door de bevoegde "notified body" dat het type van de producten vermeldt waarvoor het certificaat geldig is zonder daarom ook noodzakelijk de commerciële naam van de producten te vernoemen. In dit laatste geval moeten de producten expliciet in de conformiteitsverklaring vermeld worden. </w:t>
      </w:r>
    </w:p>
    <w:p w14:paraId="62F70DFF" w14:textId="77777777" w:rsidR="007B75D4" w:rsidRPr="00EC5A3E" w:rsidRDefault="007B75D4" w:rsidP="007B75D4">
      <w:pPr>
        <w:spacing w:after="0" w:line="240" w:lineRule="auto"/>
        <w:ind w:left="720"/>
        <w:jc w:val="both"/>
        <w:rPr>
          <w:rFonts w:ascii="Arial" w:eastAsia="Times New Roman" w:hAnsi="Arial" w:cs="Arial"/>
          <w:i/>
          <w:color w:val="0000FF"/>
          <w:szCs w:val="20"/>
        </w:rPr>
      </w:pPr>
      <w:r w:rsidRPr="00EC5A3E">
        <w:rPr>
          <w:rFonts w:ascii="Arial" w:eastAsia="Times New Roman" w:hAnsi="Arial" w:cs="Arial"/>
          <w:i/>
          <w:color w:val="0000FF"/>
          <w:szCs w:val="20"/>
        </w:rPr>
        <w:t xml:space="preserve">Dit document attesteert de performantie, de conformiteit en de kwaliteit van het hulpmiddel en het verzekert de veiligheid en de gezondheid van de patiënten en de gebruikers. </w:t>
      </w:r>
    </w:p>
    <w:p w14:paraId="3AE0DCF5" w14:textId="77777777" w:rsidR="007B75D4" w:rsidRPr="00EC5A3E" w:rsidRDefault="007B75D4" w:rsidP="007B75D4">
      <w:pPr>
        <w:spacing w:after="0" w:line="240" w:lineRule="auto"/>
        <w:ind w:left="720"/>
        <w:jc w:val="both"/>
        <w:rPr>
          <w:rFonts w:ascii="Arial" w:eastAsia="Times New Roman" w:hAnsi="Arial" w:cs="Arial"/>
          <w:i/>
          <w:color w:val="0000FF"/>
          <w:szCs w:val="20"/>
        </w:rPr>
      </w:pPr>
      <w:r w:rsidRPr="00EC5A3E">
        <w:rPr>
          <w:rFonts w:ascii="Arial" w:eastAsia="Times New Roman" w:hAnsi="Arial" w:cs="Arial"/>
          <w:i/>
          <w:color w:val="0000FF"/>
          <w:szCs w:val="20"/>
        </w:rPr>
        <w:t xml:space="preserve">Het Conformiteitscertificaat van een hulpmiddel uitgegeven in één van de landen van de Europese Unie garandeert het vrij verkeer van dit hulpmiddel op het Europese grondgebied. </w:t>
      </w:r>
    </w:p>
    <w:p w14:paraId="5F8988D4" w14:textId="77777777" w:rsidR="007B75D4" w:rsidRPr="00EC5A3E" w:rsidRDefault="007B75D4" w:rsidP="00F33387">
      <w:pPr>
        <w:numPr>
          <w:ilvl w:val="0"/>
          <w:numId w:val="28"/>
        </w:numPr>
        <w:spacing w:before="100" w:beforeAutospacing="1" w:after="100" w:afterAutospacing="1" w:line="240" w:lineRule="auto"/>
        <w:jc w:val="both"/>
        <w:rPr>
          <w:rFonts w:ascii="Arial" w:eastAsia="Times New Roman" w:hAnsi="Arial" w:cs="Arial"/>
          <w:i/>
          <w:color w:val="0000FF"/>
          <w:szCs w:val="20"/>
        </w:rPr>
      </w:pPr>
      <w:r w:rsidRPr="00EC5A3E">
        <w:rPr>
          <w:rFonts w:ascii="Arial" w:eastAsia="Times New Roman" w:hAnsi="Arial" w:cs="Arial"/>
          <w:i/>
          <w:color w:val="0000FF"/>
          <w:szCs w:val="20"/>
        </w:rPr>
        <w:t>De conformiteitsverklaring</w:t>
      </w:r>
    </w:p>
    <w:p w14:paraId="3A532773" w14:textId="77777777" w:rsidR="007B75D4" w:rsidRPr="00EC5A3E" w:rsidRDefault="007B75D4" w:rsidP="007B75D4">
      <w:pPr>
        <w:spacing w:after="0" w:line="240" w:lineRule="auto"/>
        <w:ind w:left="720"/>
        <w:jc w:val="both"/>
        <w:rPr>
          <w:rFonts w:ascii="Arial" w:eastAsia="Times New Roman" w:hAnsi="Arial" w:cs="Arial"/>
          <w:i/>
          <w:color w:val="0000FF"/>
          <w:szCs w:val="20"/>
        </w:rPr>
      </w:pPr>
      <w:r w:rsidRPr="00EC5A3E">
        <w:rPr>
          <w:rFonts w:ascii="Arial" w:eastAsia="Times New Roman" w:hAnsi="Arial" w:cs="Arial"/>
          <w:i/>
          <w:color w:val="0000FF"/>
          <w:szCs w:val="20"/>
        </w:rPr>
        <w:t xml:space="preserve">Het gaat om een document opgesteld door de fabrikant dat de conformiteit van deze hulpmiddelen attesteert en alle namen van de betrokken hulpmiddelen vermeldt. De verklaring kan beschouwd worden als een bijlage aan het conformiteitscertificaat. In het algemeen variëren de documenten verbonden aan de CE-markering van het hulpmiddel volgens de risicoklasse van het product. </w:t>
      </w:r>
    </w:p>
    <w:p w14:paraId="231D38FA" w14:textId="77777777" w:rsidR="007B75D4" w:rsidRPr="00EC5A3E" w:rsidRDefault="007B75D4" w:rsidP="007B75D4">
      <w:pPr>
        <w:spacing w:after="0" w:line="240" w:lineRule="auto"/>
        <w:ind w:left="720"/>
        <w:jc w:val="both"/>
        <w:rPr>
          <w:rFonts w:ascii="Arial" w:eastAsia="Times New Roman" w:hAnsi="Arial" w:cs="Arial"/>
          <w:i/>
          <w:color w:val="0000FF"/>
          <w:szCs w:val="20"/>
        </w:rPr>
      </w:pPr>
      <w:r w:rsidRPr="00EC5A3E">
        <w:rPr>
          <w:rFonts w:ascii="Arial" w:eastAsia="Times New Roman" w:hAnsi="Arial" w:cs="Arial"/>
          <w:i/>
          <w:color w:val="0000FF"/>
          <w:szCs w:val="20"/>
        </w:rPr>
        <w:t>Om het CE-certificaat te kennen dat moet worden bezorgd, gelieve de website van de Europese Commissie te raadplegen of contact op te nemen met het Federale Agentschap voor Geneesmiddelen en Gezondheidsproducten (</w:t>
      </w:r>
      <w:hyperlink r:id="rId12" w:history="1">
        <w:r w:rsidRPr="00EC5A3E">
          <w:rPr>
            <w:rFonts w:ascii="Arial" w:eastAsia="Times New Roman" w:hAnsi="Arial" w:cs="Arial"/>
            <w:i/>
            <w:color w:val="17BBFD"/>
            <w:szCs w:val="20"/>
            <w:u w:val="single"/>
          </w:rPr>
          <w:t>meddev@fagg-afmps.be</w:t>
        </w:r>
      </w:hyperlink>
      <w:r w:rsidRPr="00EC5A3E">
        <w:rPr>
          <w:rFonts w:ascii="Arial" w:eastAsia="Times New Roman" w:hAnsi="Arial" w:cs="Arial"/>
          <w:i/>
          <w:color w:val="0000FF"/>
          <w:szCs w:val="20"/>
        </w:rPr>
        <w:t xml:space="preserve"> ). </w:t>
      </w:r>
    </w:p>
    <w:p w14:paraId="331F8C43" w14:textId="77777777" w:rsidR="007B75D4" w:rsidRPr="00EC5A3E" w:rsidRDefault="007B75D4" w:rsidP="007B75D4">
      <w:pPr>
        <w:spacing w:after="0" w:line="240" w:lineRule="auto"/>
        <w:jc w:val="both"/>
        <w:rPr>
          <w:rFonts w:ascii="Arial" w:eastAsia="Times New Roman" w:hAnsi="Arial" w:cs="Arial"/>
        </w:rPr>
      </w:pPr>
    </w:p>
    <w:p w14:paraId="5C54BE14" w14:textId="77777777" w:rsidR="007B75D4" w:rsidRPr="00EC5A3E" w:rsidRDefault="007B75D4" w:rsidP="007B75D4">
      <w:pPr>
        <w:spacing w:after="0" w:line="240" w:lineRule="auto"/>
        <w:jc w:val="both"/>
        <w:rPr>
          <w:rFonts w:ascii="Arial" w:eastAsia="Times New Roman" w:hAnsi="Arial" w:cs="Arial"/>
        </w:rPr>
      </w:pPr>
    </w:p>
    <w:p w14:paraId="3A0CFA01" w14:textId="77777777" w:rsidR="007B75D4" w:rsidRPr="00EC5A3E" w:rsidRDefault="007B75D4" w:rsidP="007B75D4">
      <w:pPr>
        <w:spacing w:after="0" w:line="240" w:lineRule="auto"/>
        <w:jc w:val="both"/>
        <w:rPr>
          <w:rFonts w:ascii="Arial" w:eastAsia="Times New Roman" w:hAnsi="Arial" w:cs="Arial"/>
          <w:b/>
          <w:i/>
          <w:sz w:val="26"/>
          <w:szCs w:val="26"/>
        </w:rPr>
      </w:pPr>
      <w:r w:rsidRPr="00EC5A3E">
        <w:rPr>
          <w:rFonts w:ascii="Arial" w:eastAsia="Times New Roman" w:hAnsi="Arial" w:cs="Arial"/>
          <w:b/>
          <w:i/>
          <w:sz w:val="26"/>
          <w:szCs w:val="26"/>
        </w:rPr>
        <w:t>Onderdeel 3: Gebruiksaanwijzing</w:t>
      </w:r>
    </w:p>
    <w:p w14:paraId="1EDFD20E" w14:textId="77777777" w:rsidR="007B75D4" w:rsidRPr="00EC5A3E" w:rsidRDefault="007B75D4" w:rsidP="007B75D4">
      <w:pPr>
        <w:spacing w:after="0" w:line="240" w:lineRule="auto"/>
        <w:jc w:val="both"/>
        <w:rPr>
          <w:rFonts w:ascii="Arial" w:eastAsia="Times New Roman" w:hAnsi="Arial" w:cs="Times New Roman"/>
          <w:szCs w:val="24"/>
        </w:rPr>
      </w:pPr>
    </w:p>
    <w:p w14:paraId="0B8A26D3" w14:textId="77777777" w:rsidR="007B75D4" w:rsidRPr="00EC5A3E" w:rsidRDefault="007B75D4" w:rsidP="007B75D4">
      <w:pPr>
        <w:spacing w:after="0" w:line="240" w:lineRule="auto"/>
        <w:jc w:val="both"/>
        <w:rPr>
          <w:rFonts w:ascii="Arial" w:eastAsia="Times New Roman" w:hAnsi="Arial" w:cs="Times New Roman"/>
          <w:szCs w:val="24"/>
        </w:rPr>
      </w:pPr>
      <w:r w:rsidRPr="00EC5A3E">
        <w:rPr>
          <w:rFonts w:ascii="Arial" w:eastAsia="Times New Roman" w:hAnsi="Arial" w:cs="Arial"/>
          <w:i/>
          <w:color w:val="0000FF"/>
        </w:rPr>
        <w:t xml:space="preserve">Gelieve de gebruiksaanwijzing in al de beschikbare landstalen (Frans, Nederlands, Duits) te bezorgen. </w:t>
      </w:r>
    </w:p>
    <w:p w14:paraId="4E0027EC" w14:textId="77777777" w:rsidR="007B75D4" w:rsidRPr="00EC5A3E" w:rsidRDefault="007B75D4" w:rsidP="007B75D4">
      <w:pPr>
        <w:spacing w:after="0" w:line="240" w:lineRule="auto"/>
        <w:jc w:val="both"/>
        <w:rPr>
          <w:rFonts w:ascii="Arial" w:eastAsia="Times New Roman" w:hAnsi="Arial" w:cs="Times New Roman"/>
          <w:szCs w:val="24"/>
        </w:rPr>
      </w:pPr>
    </w:p>
    <w:p w14:paraId="77085635" w14:textId="77777777" w:rsidR="007B75D4" w:rsidRPr="00EC5A3E" w:rsidRDefault="007B75D4" w:rsidP="007B75D4">
      <w:pPr>
        <w:spacing w:after="0" w:line="240" w:lineRule="auto"/>
        <w:jc w:val="both"/>
        <w:rPr>
          <w:rFonts w:ascii="Arial" w:eastAsia="Times New Roman" w:hAnsi="Arial" w:cs="Times New Roman"/>
          <w:szCs w:val="24"/>
        </w:rPr>
      </w:pPr>
    </w:p>
    <w:p w14:paraId="15E0286A" w14:textId="77777777" w:rsidR="007B75D4" w:rsidRPr="00EC5A3E" w:rsidRDefault="007B75D4" w:rsidP="007B75D4">
      <w:pPr>
        <w:spacing w:before="480" w:after="0" w:line="240" w:lineRule="auto"/>
        <w:jc w:val="both"/>
        <w:rPr>
          <w:rFonts w:ascii="Arial" w:eastAsia="Times New Roman" w:hAnsi="Arial" w:cs="Arial"/>
          <w:b/>
          <w:i/>
          <w:sz w:val="26"/>
          <w:szCs w:val="26"/>
        </w:rPr>
        <w:sectPr w:rsidR="007B75D4" w:rsidRPr="00EC5A3E" w:rsidSect="007B75D4">
          <w:footerReference w:type="default" r:id="rId13"/>
          <w:headerReference w:type="first" r:id="rId14"/>
          <w:pgSz w:w="11907" w:h="16839" w:code="9"/>
          <w:pgMar w:top="1440" w:right="1440" w:bottom="1440" w:left="1440" w:header="709" w:footer="709" w:gutter="0"/>
          <w:cols w:space="708"/>
          <w:titlePg/>
          <w:rtlGutter/>
          <w:docGrid w:linePitch="360"/>
        </w:sectPr>
      </w:pPr>
    </w:p>
    <w:p w14:paraId="537B3968" w14:textId="77777777" w:rsidR="007B75D4" w:rsidRPr="00EC5A3E" w:rsidRDefault="007B75D4" w:rsidP="007B75D4">
      <w:pPr>
        <w:tabs>
          <w:tab w:val="left" w:pos="1276"/>
        </w:tabs>
        <w:spacing w:after="0" w:line="240" w:lineRule="auto"/>
        <w:jc w:val="both"/>
        <w:rPr>
          <w:rFonts w:ascii="Arial" w:eastAsia="Times New Roman" w:hAnsi="Arial" w:cs="Arial"/>
          <w:b/>
          <w:sz w:val="28"/>
          <w:szCs w:val="28"/>
        </w:rPr>
      </w:pPr>
      <w:r w:rsidRPr="00EC5A3E">
        <w:rPr>
          <w:rFonts w:ascii="Arial" w:eastAsia="Times New Roman" w:hAnsi="Arial" w:cs="Arial"/>
          <w:b/>
          <w:sz w:val="28"/>
          <w:szCs w:val="28"/>
        </w:rPr>
        <w:lastRenderedPageBreak/>
        <w:t>Deel 4:</w:t>
      </w:r>
      <w:r w:rsidRPr="00EC5A3E">
        <w:rPr>
          <w:rFonts w:ascii="Arial" w:eastAsia="Times New Roman" w:hAnsi="Arial" w:cs="Arial"/>
          <w:b/>
          <w:sz w:val="28"/>
          <w:szCs w:val="28"/>
        </w:rPr>
        <w:tab/>
        <w:t xml:space="preserve">Handtekening </w:t>
      </w:r>
    </w:p>
    <w:p w14:paraId="39562EE3" w14:textId="77777777" w:rsidR="007B75D4" w:rsidRPr="00EC5A3E" w:rsidRDefault="007B75D4" w:rsidP="007B75D4">
      <w:pPr>
        <w:spacing w:after="0" w:line="240" w:lineRule="auto"/>
        <w:jc w:val="both"/>
        <w:rPr>
          <w:rFonts w:ascii="Arial" w:eastAsia="Times New Roman" w:hAnsi="Arial" w:cs="Arial"/>
        </w:rPr>
      </w:pPr>
    </w:p>
    <w:p w14:paraId="3A5187B7" w14:textId="77777777" w:rsidR="007B75D4" w:rsidRPr="00EC5A3E" w:rsidRDefault="007B75D4" w:rsidP="007B75D4">
      <w:pPr>
        <w:spacing w:after="0" w:line="240" w:lineRule="auto"/>
        <w:jc w:val="both"/>
        <w:rPr>
          <w:rFonts w:ascii="Arial" w:eastAsia="Times New Roman" w:hAnsi="Arial" w:cs="Arial"/>
        </w:rPr>
      </w:pPr>
    </w:p>
    <w:p w14:paraId="64D05BBC" w14:textId="77777777" w:rsidR="007B75D4" w:rsidRPr="00EC5A3E" w:rsidRDefault="007B75D4" w:rsidP="007B75D4">
      <w:pPr>
        <w:spacing w:after="0" w:line="240" w:lineRule="auto"/>
        <w:jc w:val="both"/>
        <w:rPr>
          <w:rFonts w:ascii="Arial" w:eastAsia="Times New Roman" w:hAnsi="Arial" w:cs="Arial"/>
        </w:rPr>
      </w:pPr>
    </w:p>
    <w:p w14:paraId="285C167D" w14:textId="77777777" w:rsidR="007B75D4" w:rsidRPr="00EC5A3E" w:rsidRDefault="007B75D4" w:rsidP="007B75D4">
      <w:pPr>
        <w:spacing w:after="0" w:line="240" w:lineRule="auto"/>
        <w:rPr>
          <w:rFonts w:ascii="Arial" w:eastAsia="Times New Roman" w:hAnsi="Arial" w:cs="Arial"/>
        </w:rPr>
      </w:pPr>
    </w:p>
    <w:p w14:paraId="6FD76F0E" w14:textId="77777777" w:rsidR="007B75D4" w:rsidRPr="00EC5A3E" w:rsidRDefault="007B75D4" w:rsidP="007B75D4">
      <w:pPr>
        <w:spacing w:after="0" w:line="240" w:lineRule="auto"/>
        <w:jc w:val="both"/>
        <w:rPr>
          <w:rFonts w:ascii="Arial" w:eastAsia="Times New Roman" w:hAnsi="Arial" w:cs="Arial"/>
        </w:rPr>
      </w:pPr>
      <w:r w:rsidRPr="00EC5A3E">
        <w:rPr>
          <w:rFonts w:ascii="Arial" w:eastAsia="Times New Roman" w:hAnsi="Arial" w:cs="Arial"/>
        </w:rPr>
        <w:t>De ondergetekende(n) (naam en voornamen):……………………………………………………………..</w:t>
      </w:r>
    </w:p>
    <w:p w14:paraId="36CC6E63" w14:textId="77777777" w:rsidR="007B75D4" w:rsidRPr="00EC5A3E" w:rsidRDefault="007B75D4" w:rsidP="007B75D4">
      <w:pPr>
        <w:spacing w:after="0" w:line="240" w:lineRule="auto"/>
        <w:rPr>
          <w:rFonts w:ascii="Arial" w:eastAsia="Times New Roman" w:hAnsi="Arial" w:cs="Arial"/>
        </w:rPr>
      </w:pPr>
    </w:p>
    <w:p w14:paraId="5BB3A102" w14:textId="77777777" w:rsidR="007B75D4" w:rsidRPr="00EC5A3E" w:rsidRDefault="007B75D4" w:rsidP="007B75D4">
      <w:pPr>
        <w:spacing w:after="0" w:line="240" w:lineRule="auto"/>
        <w:rPr>
          <w:rFonts w:ascii="Arial" w:eastAsia="Times New Roman" w:hAnsi="Arial" w:cs="Arial"/>
        </w:rPr>
      </w:pPr>
    </w:p>
    <w:p w14:paraId="1534A9CA" w14:textId="77777777" w:rsidR="007B75D4" w:rsidRPr="00EC5A3E" w:rsidRDefault="007B75D4" w:rsidP="007B75D4">
      <w:pPr>
        <w:spacing w:after="0" w:line="240" w:lineRule="auto"/>
        <w:rPr>
          <w:rFonts w:ascii="Arial" w:eastAsia="Times New Roman" w:hAnsi="Arial" w:cs="Arial"/>
        </w:rPr>
      </w:pPr>
      <w:r w:rsidRPr="00EC5A3E">
        <w:rPr>
          <w:rFonts w:ascii="Arial" w:eastAsia="Times New Roman" w:hAnsi="Arial" w:cs="Arial"/>
        </w:rPr>
        <w:t xml:space="preserve">die handel(t)(en) in naam van </w:t>
      </w:r>
      <w:r w:rsidRPr="00EC5A3E">
        <w:rPr>
          <w:rFonts w:ascii="Arial" w:eastAsia="Times New Roman" w:hAnsi="Arial" w:cs="Times New Roman"/>
          <w:szCs w:val="24"/>
        </w:rPr>
        <w:t xml:space="preserve">de centra die toegetreden zijn in de conventie </w:t>
      </w:r>
      <w:r w:rsidRPr="00EC5A3E">
        <w:rPr>
          <w:rFonts w:ascii="Arial" w:eastAsia="Times New Roman" w:hAnsi="Arial" w:cs="Arial"/>
        </w:rPr>
        <w:t>(minimum 2 centra):…………………………………………………………………</w:t>
      </w:r>
    </w:p>
    <w:p w14:paraId="2062589E" w14:textId="77777777" w:rsidR="007B75D4" w:rsidRPr="00EC5A3E" w:rsidRDefault="007B75D4" w:rsidP="007B75D4">
      <w:pPr>
        <w:spacing w:after="0" w:line="240" w:lineRule="auto"/>
        <w:rPr>
          <w:rFonts w:ascii="Arial" w:eastAsia="Times New Roman" w:hAnsi="Arial" w:cs="Arial"/>
        </w:rPr>
      </w:pPr>
      <w:r w:rsidRPr="00EC5A3E">
        <w:rPr>
          <w:rFonts w:ascii="Arial" w:eastAsia="Times New Roman" w:hAnsi="Arial" w:cs="Arial"/>
        </w:rPr>
        <w:tab/>
        <w:t>welke hij/zij vertegenwoordig(t)(en) in de hoedanigheid van:……………………………………..</w:t>
      </w:r>
    </w:p>
    <w:p w14:paraId="77EE5BA5" w14:textId="77777777" w:rsidR="007B75D4" w:rsidRPr="00EC5A3E" w:rsidRDefault="007B75D4" w:rsidP="007B75D4">
      <w:pPr>
        <w:spacing w:after="0" w:line="240" w:lineRule="auto"/>
        <w:rPr>
          <w:rFonts w:ascii="Arial" w:eastAsia="Times New Roman" w:hAnsi="Arial" w:cs="Arial"/>
        </w:rPr>
      </w:pPr>
    </w:p>
    <w:p w14:paraId="0E3EB644" w14:textId="77777777" w:rsidR="007B75D4" w:rsidRPr="00EC5A3E" w:rsidRDefault="007B75D4" w:rsidP="007B75D4">
      <w:pPr>
        <w:spacing w:after="0" w:line="240" w:lineRule="auto"/>
        <w:rPr>
          <w:rFonts w:ascii="Arial" w:eastAsia="Times New Roman" w:hAnsi="Arial" w:cs="Arial"/>
        </w:rPr>
      </w:pPr>
    </w:p>
    <w:p w14:paraId="16E302C8" w14:textId="77777777" w:rsidR="007B75D4" w:rsidRPr="00EC5A3E" w:rsidRDefault="007B75D4" w:rsidP="007B75D4">
      <w:pPr>
        <w:spacing w:after="0" w:line="240" w:lineRule="auto"/>
        <w:rPr>
          <w:rFonts w:ascii="Arial" w:eastAsia="Times New Roman" w:hAnsi="Arial" w:cs="Arial"/>
        </w:rPr>
      </w:pPr>
    </w:p>
    <w:p w14:paraId="1DEE6F5A" w14:textId="77777777" w:rsidR="007B75D4" w:rsidRPr="00EC5A3E" w:rsidRDefault="007B75D4" w:rsidP="007B75D4">
      <w:pPr>
        <w:spacing w:after="0" w:line="240" w:lineRule="auto"/>
        <w:rPr>
          <w:rFonts w:ascii="Arial" w:eastAsia="Times New Roman" w:hAnsi="Arial" w:cs="Arial"/>
        </w:rPr>
      </w:pPr>
      <w:r w:rsidRPr="00EC5A3E">
        <w:rPr>
          <w:rFonts w:ascii="Arial" w:eastAsia="Times New Roman" w:hAnsi="Arial" w:cs="Arial"/>
        </w:rPr>
        <w:t xml:space="preserve">verkla(a)r(t)(en) dat alle bovenvermelde informatie juist is. </w:t>
      </w:r>
    </w:p>
    <w:p w14:paraId="5F32881D" w14:textId="77777777" w:rsidR="007B75D4" w:rsidRPr="00EC5A3E" w:rsidRDefault="007B75D4" w:rsidP="007B75D4">
      <w:pPr>
        <w:spacing w:after="0" w:line="240" w:lineRule="auto"/>
        <w:rPr>
          <w:rFonts w:ascii="Arial" w:eastAsia="Times New Roman" w:hAnsi="Arial" w:cs="Arial"/>
        </w:rPr>
      </w:pPr>
    </w:p>
    <w:p w14:paraId="309CB81F" w14:textId="77777777" w:rsidR="007B75D4" w:rsidRPr="00EC5A3E" w:rsidRDefault="007B75D4" w:rsidP="007B75D4">
      <w:pPr>
        <w:spacing w:after="0" w:line="240" w:lineRule="auto"/>
        <w:rPr>
          <w:rFonts w:ascii="Arial" w:eastAsia="Times New Roman" w:hAnsi="Arial" w:cs="Arial"/>
        </w:rPr>
      </w:pPr>
      <w:r w:rsidRPr="00EC5A3E">
        <w:rPr>
          <w:rFonts w:ascii="Arial" w:eastAsia="Times New Roman" w:hAnsi="Arial" w:cs="Arial"/>
        </w:rPr>
        <w:t xml:space="preserve">De ondergetekende(n) staa(t)(n) garant voor de juistheid en volledigheid van alle gegevens zoals meegedeeld in deze aanvraag. </w:t>
      </w:r>
    </w:p>
    <w:p w14:paraId="07505335" w14:textId="77777777" w:rsidR="007B75D4" w:rsidRPr="00EC5A3E" w:rsidRDefault="007B75D4" w:rsidP="007B75D4">
      <w:pPr>
        <w:spacing w:after="0" w:line="240" w:lineRule="auto"/>
        <w:rPr>
          <w:rFonts w:ascii="Arial" w:eastAsia="Times New Roman" w:hAnsi="Arial" w:cs="Arial"/>
        </w:rPr>
      </w:pPr>
    </w:p>
    <w:p w14:paraId="2F94D8D8" w14:textId="77777777" w:rsidR="007B75D4" w:rsidRPr="00EC5A3E" w:rsidRDefault="007B75D4" w:rsidP="007B75D4">
      <w:pPr>
        <w:spacing w:after="0" w:line="240" w:lineRule="auto"/>
        <w:rPr>
          <w:rFonts w:ascii="Arial" w:eastAsia="Times New Roman" w:hAnsi="Arial" w:cs="Arial"/>
        </w:rPr>
      </w:pPr>
    </w:p>
    <w:p w14:paraId="7C4F9FF8" w14:textId="77777777" w:rsidR="007B75D4" w:rsidRPr="00EC5A3E" w:rsidRDefault="007B75D4" w:rsidP="007B75D4">
      <w:pPr>
        <w:spacing w:after="0" w:line="240" w:lineRule="auto"/>
        <w:rPr>
          <w:rFonts w:ascii="Arial" w:eastAsia="Times New Roman" w:hAnsi="Arial" w:cs="Arial"/>
        </w:rPr>
      </w:pPr>
    </w:p>
    <w:p w14:paraId="15B8F491" w14:textId="77777777" w:rsidR="007B75D4" w:rsidRPr="00EC5A3E" w:rsidRDefault="007B75D4" w:rsidP="007B75D4">
      <w:pPr>
        <w:spacing w:after="0" w:line="240" w:lineRule="auto"/>
        <w:rPr>
          <w:rFonts w:ascii="Arial" w:eastAsia="Times New Roman" w:hAnsi="Arial" w:cs="Arial"/>
        </w:rPr>
      </w:pPr>
    </w:p>
    <w:p w14:paraId="738B21BC" w14:textId="77777777" w:rsidR="007B75D4" w:rsidRPr="00EC5A3E" w:rsidRDefault="007B75D4" w:rsidP="007B75D4">
      <w:pPr>
        <w:spacing w:after="0" w:line="240" w:lineRule="auto"/>
        <w:jc w:val="both"/>
        <w:rPr>
          <w:rFonts w:ascii="Arial" w:eastAsia="Times New Roman" w:hAnsi="Arial" w:cs="Arial"/>
        </w:rPr>
      </w:pPr>
      <w:r w:rsidRPr="00EC5A3E">
        <w:rPr>
          <w:rFonts w:ascii="Arial" w:eastAsia="Times New Roman" w:hAnsi="Arial" w:cs="Arial"/>
        </w:rPr>
        <w:tab/>
      </w:r>
      <w:r w:rsidRPr="00EC5A3E">
        <w:rPr>
          <w:rFonts w:ascii="Arial" w:eastAsia="Times New Roman" w:hAnsi="Arial" w:cs="Arial"/>
        </w:rPr>
        <w:tab/>
      </w:r>
      <w:r w:rsidRPr="00EC5A3E">
        <w:rPr>
          <w:rFonts w:ascii="Arial" w:eastAsia="Times New Roman" w:hAnsi="Arial" w:cs="Arial"/>
        </w:rPr>
        <w:tab/>
      </w:r>
      <w:r w:rsidRPr="00EC5A3E">
        <w:rPr>
          <w:rFonts w:ascii="Arial" w:eastAsia="Times New Roman" w:hAnsi="Arial" w:cs="Arial"/>
        </w:rPr>
        <w:tab/>
        <w:t>Opgemaakt te.........................., op ........................</w:t>
      </w:r>
    </w:p>
    <w:p w14:paraId="3B9A18F1" w14:textId="77777777" w:rsidR="007B75D4" w:rsidRPr="00EC5A3E" w:rsidRDefault="007B75D4" w:rsidP="007B75D4">
      <w:pPr>
        <w:spacing w:after="0" w:line="240" w:lineRule="auto"/>
        <w:jc w:val="both"/>
        <w:rPr>
          <w:rFonts w:ascii="Arial" w:eastAsia="Times New Roman" w:hAnsi="Arial" w:cs="Arial"/>
        </w:rPr>
      </w:pPr>
    </w:p>
    <w:p w14:paraId="21BBA1E8" w14:textId="77777777" w:rsidR="007B75D4" w:rsidRPr="00EC5A3E" w:rsidRDefault="007B75D4" w:rsidP="007B75D4">
      <w:pPr>
        <w:spacing w:after="0" w:line="240" w:lineRule="auto"/>
        <w:jc w:val="both"/>
        <w:rPr>
          <w:rFonts w:ascii="Arial" w:eastAsia="Times New Roman" w:hAnsi="Arial" w:cs="Arial"/>
        </w:rPr>
      </w:pPr>
    </w:p>
    <w:p w14:paraId="363EF848" w14:textId="77777777" w:rsidR="007B75D4" w:rsidRPr="00EC5A3E" w:rsidRDefault="007B75D4" w:rsidP="007B75D4">
      <w:pPr>
        <w:spacing w:after="0" w:line="240" w:lineRule="auto"/>
        <w:jc w:val="both"/>
        <w:rPr>
          <w:rFonts w:ascii="Arial" w:eastAsia="Times New Roman" w:hAnsi="Arial" w:cs="Arial"/>
        </w:rPr>
      </w:pPr>
      <w:r w:rsidRPr="00EC5A3E">
        <w:rPr>
          <w:rFonts w:ascii="Arial" w:eastAsia="Times New Roman" w:hAnsi="Arial" w:cs="Arial"/>
        </w:rPr>
        <w:t>Naam en handtekening van de aanvrager (1) :</w:t>
      </w:r>
    </w:p>
    <w:p w14:paraId="28C7A212" w14:textId="77777777" w:rsidR="007B75D4" w:rsidRPr="00EC5A3E" w:rsidRDefault="007B75D4" w:rsidP="007B75D4">
      <w:pPr>
        <w:spacing w:after="0" w:line="240" w:lineRule="auto"/>
        <w:jc w:val="both"/>
        <w:rPr>
          <w:rFonts w:ascii="Arial" w:eastAsia="Times New Roman" w:hAnsi="Arial" w:cs="Arial"/>
        </w:rPr>
      </w:pPr>
    </w:p>
    <w:p w14:paraId="0DA1640F" w14:textId="77777777" w:rsidR="007B75D4" w:rsidRPr="00EC5A3E" w:rsidRDefault="007B75D4" w:rsidP="007B75D4">
      <w:pPr>
        <w:spacing w:after="0" w:line="240" w:lineRule="auto"/>
        <w:jc w:val="both"/>
        <w:rPr>
          <w:rFonts w:ascii="Arial" w:eastAsia="Times New Roman" w:hAnsi="Arial" w:cs="Arial"/>
        </w:rPr>
      </w:pPr>
    </w:p>
    <w:p w14:paraId="03884CEC" w14:textId="77777777" w:rsidR="007B75D4" w:rsidRPr="00EC5A3E" w:rsidRDefault="007B75D4" w:rsidP="007B75D4">
      <w:pPr>
        <w:spacing w:after="0" w:line="240" w:lineRule="auto"/>
        <w:jc w:val="both"/>
        <w:rPr>
          <w:rFonts w:ascii="Arial" w:eastAsia="Times New Roman" w:hAnsi="Arial" w:cs="Arial"/>
        </w:rPr>
      </w:pPr>
    </w:p>
    <w:p w14:paraId="1EFBB96D" w14:textId="77777777" w:rsidR="007B75D4" w:rsidRPr="00EC5A3E" w:rsidRDefault="007B75D4" w:rsidP="007B75D4">
      <w:pPr>
        <w:spacing w:after="0" w:line="240" w:lineRule="auto"/>
        <w:jc w:val="both"/>
        <w:rPr>
          <w:rFonts w:ascii="Arial" w:eastAsia="Times New Roman" w:hAnsi="Arial" w:cs="Arial"/>
        </w:rPr>
      </w:pPr>
    </w:p>
    <w:p w14:paraId="3A054D36" w14:textId="77777777" w:rsidR="007B75D4" w:rsidRPr="00EC5A3E" w:rsidRDefault="007B75D4" w:rsidP="007B75D4">
      <w:pPr>
        <w:spacing w:after="0" w:line="240" w:lineRule="auto"/>
        <w:jc w:val="both"/>
        <w:rPr>
          <w:rFonts w:ascii="Arial" w:eastAsia="Times New Roman" w:hAnsi="Arial" w:cs="Arial"/>
        </w:rPr>
      </w:pPr>
    </w:p>
    <w:p w14:paraId="786FD672" w14:textId="77777777" w:rsidR="007B75D4" w:rsidRPr="00EC5A3E" w:rsidRDefault="007B75D4" w:rsidP="007B75D4">
      <w:pPr>
        <w:spacing w:after="0" w:line="240" w:lineRule="auto"/>
        <w:jc w:val="both"/>
        <w:rPr>
          <w:rFonts w:ascii="Arial" w:eastAsia="Times New Roman" w:hAnsi="Arial" w:cs="Arial"/>
        </w:rPr>
      </w:pPr>
    </w:p>
    <w:p w14:paraId="7582DEB4" w14:textId="77777777" w:rsidR="007B75D4" w:rsidRPr="00EC5A3E" w:rsidRDefault="007B75D4" w:rsidP="007B75D4">
      <w:pPr>
        <w:spacing w:after="0" w:line="240" w:lineRule="auto"/>
        <w:jc w:val="both"/>
        <w:rPr>
          <w:rFonts w:ascii="Arial" w:eastAsia="Times New Roman" w:hAnsi="Arial" w:cs="Arial"/>
        </w:rPr>
      </w:pPr>
    </w:p>
    <w:p w14:paraId="38A69301" w14:textId="77777777" w:rsidR="007B75D4" w:rsidRPr="00EC5A3E" w:rsidRDefault="007B75D4" w:rsidP="007B75D4">
      <w:pPr>
        <w:spacing w:after="0" w:line="240" w:lineRule="auto"/>
        <w:jc w:val="both"/>
        <w:rPr>
          <w:rFonts w:ascii="Arial" w:eastAsia="Times New Roman" w:hAnsi="Arial" w:cs="Arial"/>
        </w:rPr>
      </w:pPr>
    </w:p>
    <w:p w14:paraId="696271B1" w14:textId="77777777" w:rsidR="007B75D4" w:rsidRPr="00EC5A3E" w:rsidRDefault="007B75D4" w:rsidP="007B75D4">
      <w:pPr>
        <w:spacing w:after="0" w:line="240" w:lineRule="auto"/>
        <w:jc w:val="both"/>
        <w:rPr>
          <w:rFonts w:ascii="Arial" w:eastAsia="Times New Roman" w:hAnsi="Arial" w:cs="Arial"/>
        </w:rPr>
      </w:pPr>
    </w:p>
    <w:p w14:paraId="00B07576" w14:textId="77777777" w:rsidR="007B75D4" w:rsidRPr="00EC5A3E" w:rsidRDefault="007B75D4" w:rsidP="007B75D4">
      <w:pPr>
        <w:spacing w:after="0" w:line="240" w:lineRule="auto"/>
        <w:jc w:val="both"/>
        <w:rPr>
          <w:rFonts w:ascii="Arial" w:eastAsia="Times New Roman" w:hAnsi="Arial" w:cs="Arial"/>
        </w:rPr>
      </w:pPr>
    </w:p>
    <w:p w14:paraId="0C96E166" w14:textId="77777777" w:rsidR="007B75D4" w:rsidRPr="00EC5A3E" w:rsidRDefault="007B75D4" w:rsidP="007B75D4">
      <w:pPr>
        <w:spacing w:after="0" w:line="240" w:lineRule="auto"/>
        <w:jc w:val="both"/>
        <w:rPr>
          <w:rFonts w:ascii="Arial" w:eastAsia="Times New Roman" w:hAnsi="Arial" w:cs="Arial"/>
        </w:rPr>
      </w:pPr>
    </w:p>
    <w:p w14:paraId="1351BC02" w14:textId="77777777" w:rsidR="007B75D4" w:rsidRPr="00EC5A3E" w:rsidRDefault="007B75D4" w:rsidP="007B75D4">
      <w:pPr>
        <w:spacing w:after="0" w:line="240" w:lineRule="auto"/>
        <w:jc w:val="both"/>
        <w:rPr>
          <w:rFonts w:ascii="Arial" w:eastAsia="Times New Roman" w:hAnsi="Arial" w:cs="Arial"/>
        </w:rPr>
      </w:pPr>
    </w:p>
    <w:p w14:paraId="41A64F50" w14:textId="77777777" w:rsidR="007B75D4" w:rsidRPr="00EC5A3E" w:rsidRDefault="007B75D4" w:rsidP="007B75D4">
      <w:pPr>
        <w:spacing w:after="0" w:line="240" w:lineRule="auto"/>
        <w:jc w:val="both"/>
        <w:rPr>
          <w:rFonts w:ascii="Arial" w:eastAsia="Times New Roman" w:hAnsi="Arial" w:cs="Arial"/>
        </w:rPr>
      </w:pPr>
    </w:p>
    <w:p w14:paraId="243D8333" w14:textId="77777777" w:rsidR="007B75D4" w:rsidRPr="00EC5A3E" w:rsidRDefault="007B75D4" w:rsidP="007B75D4">
      <w:pPr>
        <w:spacing w:after="0" w:line="240" w:lineRule="auto"/>
        <w:jc w:val="both"/>
        <w:rPr>
          <w:rFonts w:ascii="Arial" w:eastAsia="Times New Roman" w:hAnsi="Arial" w:cs="Arial"/>
        </w:rPr>
      </w:pPr>
    </w:p>
    <w:p w14:paraId="66DEF020" w14:textId="77777777" w:rsidR="007B75D4" w:rsidRPr="00EC5A3E" w:rsidRDefault="007B75D4" w:rsidP="007B75D4">
      <w:pPr>
        <w:spacing w:after="0" w:line="240" w:lineRule="auto"/>
        <w:jc w:val="both"/>
        <w:rPr>
          <w:rFonts w:ascii="Arial" w:eastAsia="Times New Roman" w:hAnsi="Arial" w:cs="Arial"/>
        </w:rPr>
      </w:pPr>
    </w:p>
    <w:p w14:paraId="11AEE919" w14:textId="77777777" w:rsidR="007B75D4" w:rsidRPr="00EC5A3E" w:rsidRDefault="007B75D4" w:rsidP="007B75D4">
      <w:pPr>
        <w:spacing w:after="0" w:line="240" w:lineRule="auto"/>
        <w:jc w:val="both"/>
        <w:rPr>
          <w:rFonts w:ascii="Arial" w:eastAsia="Times New Roman" w:hAnsi="Arial" w:cs="Arial"/>
        </w:rPr>
      </w:pPr>
    </w:p>
    <w:p w14:paraId="7E312604" w14:textId="77777777" w:rsidR="007B75D4" w:rsidRPr="00EC5A3E" w:rsidRDefault="007B75D4" w:rsidP="007B75D4">
      <w:pPr>
        <w:spacing w:after="0" w:line="240" w:lineRule="auto"/>
        <w:jc w:val="both"/>
        <w:rPr>
          <w:rFonts w:ascii="Arial" w:eastAsia="Times New Roman" w:hAnsi="Arial" w:cs="Arial"/>
        </w:rPr>
      </w:pPr>
    </w:p>
    <w:p w14:paraId="3E8C61A9" w14:textId="77777777" w:rsidR="007B75D4" w:rsidRPr="00EC5A3E" w:rsidRDefault="007B75D4" w:rsidP="007B75D4">
      <w:pPr>
        <w:spacing w:after="0" w:line="240" w:lineRule="auto"/>
        <w:jc w:val="both"/>
        <w:rPr>
          <w:rFonts w:ascii="Arial" w:eastAsia="Times New Roman" w:hAnsi="Arial" w:cs="Arial"/>
        </w:rPr>
      </w:pPr>
    </w:p>
    <w:p w14:paraId="2A8B7420" w14:textId="77777777" w:rsidR="007B75D4" w:rsidRPr="00EC5A3E" w:rsidRDefault="007B75D4" w:rsidP="007B75D4">
      <w:pPr>
        <w:spacing w:after="0" w:line="240" w:lineRule="auto"/>
        <w:jc w:val="both"/>
        <w:rPr>
          <w:rFonts w:ascii="Arial" w:eastAsia="Times New Roman" w:hAnsi="Arial" w:cs="Arial"/>
        </w:rPr>
      </w:pPr>
    </w:p>
    <w:p w14:paraId="42F2C066" w14:textId="77777777" w:rsidR="007B75D4" w:rsidRPr="00EC5A3E" w:rsidRDefault="007B75D4" w:rsidP="007B75D4">
      <w:pPr>
        <w:spacing w:after="0" w:line="240" w:lineRule="auto"/>
        <w:jc w:val="both"/>
        <w:rPr>
          <w:rFonts w:ascii="Arial" w:eastAsia="Times New Roman" w:hAnsi="Arial" w:cs="Arial"/>
        </w:rPr>
      </w:pPr>
    </w:p>
    <w:p w14:paraId="7F6D0CC3" w14:textId="15F5B413" w:rsidR="007B75D4" w:rsidRPr="00EC5A3E" w:rsidRDefault="007B75D4" w:rsidP="00E32CBE">
      <w:pPr>
        <w:spacing w:after="0" w:line="240" w:lineRule="auto"/>
        <w:rPr>
          <w:rFonts w:ascii="Arial" w:hAnsi="Arial" w:cs="Arial"/>
        </w:rPr>
      </w:pPr>
    </w:p>
    <w:p w14:paraId="0E09FFAB" w14:textId="1BECA0AE" w:rsidR="007B75D4" w:rsidRPr="00EC5A3E" w:rsidRDefault="007B75D4" w:rsidP="00E32CBE">
      <w:pPr>
        <w:spacing w:after="0" w:line="240" w:lineRule="auto"/>
        <w:rPr>
          <w:rFonts w:ascii="Arial" w:hAnsi="Arial" w:cs="Arial"/>
        </w:rPr>
      </w:pPr>
    </w:p>
    <w:p w14:paraId="5FDCE82F" w14:textId="35C23625" w:rsidR="007B75D4" w:rsidRPr="00EC5A3E" w:rsidRDefault="007B75D4" w:rsidP="00E32CBE">
      <w:pPr>
        <w:spacing w:after="0" w:line="240" w:lineRule="auto"/>
        <w:rPr>
          <w:rFonts w:ascii="Arial" w:hAnsi="Arial" w:cs="Arial"/>
        </w:rPr>
      </w:pPr>
    </w:p>
    <w:p w14:paraId="76A3E708" w14:textId="77777777" w:rsidR="007B75D4" w:rsidRPr="00EC5A3E" w:rsidRDefault="007B75D4" w:rsidP="00E32CBE">
      <w:pPr>
        <w:spacing w:after="0" w:line="240" w:lineRule="auto"/>
        <w:rPr>
          <w:rFonts w:ascii="Arial" w:hAnsi="Arial" w:cs="Arial"/>
        </w:rPr>
      </w:pPr>
    </w:p>
    <w:p w14:paraId="17DC57BB" w14:textId="586EA401" w:rsidR="007B75D4" w:rsidRPr="00EC5A3E" w:rsidRDefault="007B75D4" w:rsidP="00E32CBE">
      <w:pPr>
        <w:spacing w:after="0" w:line="240" w:lineRule="auto"/>
        <w:rPr>
          <w:rFonts w:ascii="Arial" w:hAnsi="Arial" w:cs="Arial"/>
        </w:rPr>
      </w:pPr>
    </w:p>
    <w:p w14:paraId="27968CC9" w14:textId="103FBC8C" w:rsidR="007B75D4" w:rsidRPr="00EC5A3E" w:rsidRDefault="007B75D4" w:rsidP="00E32CBE">
      <w:pPr>
        <w:spacing w:after="0" w:line="240" w:lineRule="auto"/>
        <w:rPr>
          <w:rFonts w:ascii="Arial" w:hAnsi="Arial" w:cs="Arial"/>
        </w:rPr>
      </w:pPr>
    </w:p>
    <w:p w14:paraId="20C3B97B" w14:textId="77777777" w:rsidR="007B75D4" w:rsidRPr="00EC5A3E" w:rsidRDefault="007B75D4" w:rsidP="00E32CBE">
      <w:pPr>
        <w:spacing w:after="0" w:line="240" w:lineRule="auto"/>
        <w:rPr>
          <w:rFonts w:ascii="Arial" w:hAnsi="Arial" w:cs="Arial"/>
        </w:rPr>
        <w:sectPr w:rsidR="007B75D4" w:rsidRPr="00EC5A3E">
          <w:pgSz w:w="11906" w:h="16838"/>
          <w:pgMar w:top="1417" w:right="1417" w:bottom="1417" w:left="1417" w:header="708" w:footer="708" w:gutter="0"/>
          <w:cols w:space="708"/>
          <w:docGrid w:linePitch="360"/>
        </w:sectPr>
      </w:pPr>
    </w:p>
    <w:p w14:paraId="60AD1831" w14:textId="5639E1EF" w:rsidR="00B90EE3" w:rsidRPr="00EC5A3E" w:rsidRDefault="00B90EE3" w:rsidP="00E32CBE">
      <w:pPr>
        <w:spacing w:after="0" w:line="240" w:lineRule="auto"/>
        <w:rPr>
          <w:rFonts w:ascii="Arial" w:hAnsi="Arial" w:cs="Arial"/>
          <w:b/>
          <w:sz w:val="20"/>
          <w:szCs w:val="20"/>
          <w:u w:val="single"/>
        </w:rPr>
      </w:pPr>
      <w:r w:rsidRPr="00EC5A3E">
        <w:rPr>
          <w:rFonts w:ascii="Arial" w:hAnsi="Arial" w:cs="Arial"/>
          <w:b/>
          <w:sz w:val="20"/>
          <w:szCs w:val="20"/>
          <w:u w:val="single"/>
        </w:rPr>
        <w:lastRenderedPageBreak/>
        <w:t xml:space="preserve">BIJLAGE </w:t>
      </w:r>
      <w:r w:rsidR="00A35E82" w:rsidRPr="00EC5A3E">
        <w:rPr>
          <w:rFonts w:ascii="Arial" w:hAnsi="Arial" w:cs="Arial"/>
          <w:b/>
          <w:sz w:val="20"/>
          <w:szCs w:val="20"/>
          <w:u w:val="single"/>
        </w:rPr>
        <w:t>2</w:t>
      </w:r>
      <w:r w:rsidRPr="00EC5A3E">
        <w:rPr>
          <w:rFonts w:ascii="Arial" w:hAnsi="Arial" w:cs="Arial"/>
          <w:b/>
          <w:sz w:val="20"/>
          <w:szCs w:val="20"/>
          <w:u w:val="single"/>
        </w:rPr>
        <w:t xml:space="preserve">: </w:t>
      </w:r>
      <w:r w:rsidR="00C3652A" w:rsidRPr="00EC5A3E">
        <w:rPr>
          <w:rFonts w:ascii="Arial" w:hAnsi="Arial" w:cs="Arial"/>
          <w:b/>
          <w:sz w:val="20"/>
          <w:szCs w:val="20"/>
          <w:u w:val="single"/>
        </w:rPr>
        <w:t>AANVRAAG</w:t>
      </w:r>
      <w:r w:rsidRPr="00EC5A3E">
        <w:rPr>
          <w:rFonts w:ascii="Arial" w:hAnsi="Arial" w:cs="Arial"/>
          <w:b/>
          <w:sz w:val="20"/>
          <w:szCs w:val="20"/>
          <w:u w:val="single"/>
        </w:rPr>
        <w:t xml:space="preserve">FORMULIER   </w:t>
      </w:r>
    </w:p>
    <w:p w14:paraId="6B8601C4" w14:textId="7EBC191E" w:rsidR="00B90EE3" w:rsidRPr="00EC5A3E" w:rsidRDefault="00B90EE3" w:rsidP="00E32CBE">
      <w:pPr>
        <w:spacing w:after="0" w:line="240" w:lineRule="auto"/>
        <w:rPr>
          <w:rFonts w:ascii="Arial" w:hAnsi="Arial" w:cs="Arial"/>
          <w:sz w:val="20"/>
          <w:szCs w:val="20"/>
        </w:rPr>
      </w:pPr>
    </w:p>
    <w:tbl>
      <w:tblPr>
        <w:tblStyle w:val="Tabelraster"/>
        <w:tblW w:w="0" w:type="auto"/>
        <w:tblLook w:val="04A0" w:firstRow="1" w:lastRow="0" w:firstColumn="1" w:lastColumn="0" w:noHBand="0" w:noVBand="1"/>
      </w:tblPr>
      <w:tblGrid>
        <w:gridCol w:w="9062"/>
      </w:tblGrid>
      <w:tr w:rsidR="00A20A8D" w:rsidRPr="00EC5A3E" w14:paraId="7A0C6C81" w14:textId="77777777" w:rsidTr="007B541A">
        <w:tc>
          <w:tcPr>
            <w:tcW w:w="9062" w:type="dxa"/>
            <w:shd w:val="clear" w:color="auto" w:fill="D9D9D9" w:themeFill="background1" w:themeFillShade="D9"/>
          </w:tcPr>
          <w:p w14:paraId="501CDC56" w14:textId="77777777" w:rsidR="00A20A8D" w:rsidRPr="00EC5A3E" w:rsidRDefault="00A20A8D" w:rsidP="00A20A8D">
            <w:pPr>
              <w:jc w:val="center"/>
              <w:rPr>
                <w:rFonts w:ascii="Arial" w:hAnsi="Arial" w:cs="Arial"/>
                <w:b/>
                <w:sz w:val="20"/>
                <w:szCs w:val="20"/>
                <w:u w:val="single"/>
              </w:rPr>
            </w:pPr>
            <w:r w:rsidRPr="00EC5A3E">
              <w:rPr>
                <w:rFonts w:ascii="Arial" w:hAnsi="Arial" w:cs="Arial"/>
                <w:b/>
                <w:sz w:val="20"/>
                <w:szCs w:val="20"/>
                <w:u w:val="single"/>
              </w:rPr>
              <w:t>OVEREENKOMST INZAKE GEAVANCEERDE OF DURE TECHNOLOGIE (GDT)</w:t>
            </w:r>
          </w:p>
          <w:p w14:paraId="7E3DA15C" w14:textId="77777777" w:rsidR="00A20A8D" w:rsidRPr="00EC5A3E" w:rsidRDefault="00A20A8D" w:rsidP="00A20A8D">
            <w:pPr>
              <w:spacing w:after="120"/>
              <w:jc w:val="center"/>
              <w:rPr>
                <w:rFonts w:ascii="Arial" w:hAnsi="Arial" w:cs="Arial"/>
                <w:b/>
                <w:sz w:val="20"/>
                <w:szCs w:val="20"/>
                <w:u w:val="single"/>
              </w:rPr>
            </w:pPr>
            <w:r w:rsidRPr="00EC5A3E">
              <w:rPr>
                <w:rFonts w:ascii="Arial" w:hAnsi="Arial" w:cs="Arial"/>
                <w:b/>
                <w:sz w:val="20"/>
                <w:szCs w:val="20"/>
                <w:u w:val="single"/>
              </w:rPr>
              <w:t>BIJ DE DIABETESPATIËNT</w:t>
            </w:r>
          </w:p>
          <w:p w14:paraId="2B6934B3" w14:textId="77777777" w:rsidR="00A20A8D" w:rsidRPr="00EC5A3E" w:rsidRDefault="00A20A8D" w:rsidP="00A20A8D">
            <w:pPr>
              <w:jc w:val="center"/>
              <w:rPr>
                <w:rFonts w:ascii="Arial" w:hAnsi="Arial" w:cs="Arial"/>
                <w:b/>
                <w:sz w:val="20"/>
                <w:szCs w:val="20"/>
                <w:u w:val="single"/>
              </w:rPr>
            </w:pPr>
            <w:r w:rsidRPr="00EC5A3E">
              <w:rPr>
                <w:rFonts w:ascii="Arial" w:hAnsi="Arial" w:cs="Arial"/>
                <w:b/>
                <w:sz w:val="20"/>
                <w:szCs w:val="20"/>
                <w:u w:val="single"/>
              </w:rPr>
              <w:t>AANVRAAG AAN DE ADVISEREND ARTS VAN DE VERZEKERINGSINSTELLING</w:t>
            </w:r>
          </w:p>
          <w:p w14:paraId="63777D3D" w14:textId="280A4E5D" w:rsidR="00A20A8D" w:rsidRPr="00EC5A3E" w:rsidRDefault="00A20A8D" w:rsidP="00A20A8D">
            <w:pPr>
              <w:jc w:val="center"/>
              <w:rPr>
                <w:rFonts w:ascii="Arial" w:hAnsi="Arial" w:cs="Arial"/>
                <w:sz w:val="20"/>
                <w:szCs w:val="20"/>
              </w:rPr>
            </w:pPr>
            <w:r w:rsidRPr="00EC5A3E">
              <w:rPr>
                <w:rFonts w:ascii="Arial" w:hAnsi="Arial" w:cs="Arial"/>
                <w:b/>
                <w:sz w:val="20"/>
                <w:szCs w:val="20"/>
                <w:u w:val="single"/>
              </w:rPr>
              <w:t>OM TEGEMOETKOMING IN DE KOSTEN VAN EEN GDT</w:t>
            </w:r>
          </w:p>
        </w:tc>
      </w:tr>
    </w:tbl>
    <w:p w14:paraId="111C886A" w14:textId="0EAA0F5F" w:rsidR="00A20A8D" w:rsidRPr="00EC5A3E" w:rsidRDefault="00A20A8D" w:rsidP="00E32CBE">
      <w:pPr>
        <w:spacing w:after="0" w:line="240" w:lineRule="auto"/>
        <w:rPr>
          <w:rFonts w:ascii="Arial" w:hAnsi="Arial" w:cs="Arial"/>
          <w:sz w:val="20"/>
          <w:szCs w:val="20"/>
        </w:rPr>
      </w:pPr>
    </w:p>
    <w:p w14:paraId="27C49757" w14:textId="77777777" w:rsidR="00A20A8D" w:rsidRPr="00EC5A3E" w:rsidRDefault="00B90EE3" w:rsidP="00D854E8">
      <w:pPr>
        <w:spacing w:after="0" w:line="240" w:lineRule="auto"/>
        <w:jc w:val="both"/>
        <w:rPr>
          <w:rFonts w:ascii="Arial" w:hAnsi="Arial" w:cs="Arial"/>
          <w:i/>
          <w:sz w:val="20"/>
          <w:szCs w:val="20"/>
        </w:rPr>
      </w:pPr>
      <w:r w:rsidRPr="00EC5A3E">
        <w:rPr>
          <w:rFonts w:ascii="Arial" w:hAnsi="Arial" w:cs="Arial"/>
          <w:i/>
          <w:sz w:val="20"/>
          <w:szCs w:val="20"/>
        </w:rPr>
        <w:t>Dit formulier moet bij het ziekenfonds van de rechthebbende worden ingediend</w:t>
      </w:r>
    </w:p>
    <w:p w14:paraId="4201D9C8" w14:textId="097CEB57" w:rsidR="00B90EE3" w:rsidRPr="00EC5A3E" w:rsidRDefault="00B90EE3" w:rsidP="00D854E8">
      <w:pPr>
        <w:spacing w:after="0" w:line="240" w:lineRule="auto"/>
        <w:jc w:val="both"/>
        <w:rPr>
          <w:rFonts w:ascii="Arial" w:hAnsi="Arial" w:cs="Arial"/>
          <w:i/>
          <w:sz w:val="20"/>
          <w:szCs w:val="20"/>
        </w:rPr>
      </w:pPr>
      <w:r w:rsidRPr="00EC5A3E">
        <w:rPr>
          <w:rFonts w:ascii="Arial" w:hAnsi="Arial" w:cs="Arial"/>
          <w:i/>
          <w:sz w:val="20"/>
          <w:szCs w:val="20"/>
        </w:rPr>
        <w:t xml:space="preserve">om een tegemoetkoming in de kosten van </w:t>
      </w:r>
      <w:r w:rsidR="00215F64" w:rsidRPr="00EC5A3E">
        <w:rPr>
          <w:rFonts w:ascii="Arial" w:hAnsi="Arial" w:cs="Arial"/>
          <w:i/>
          <w:sz w:val="20"/>
          <w:szCs w:val="20"/>
        </w:rPr>
        <w:t>een</w:t>
      </w:r>
      <w:r w:rsidRPr="00EC5A3E">
        <w:rPr>
          <w:rFonts w:ascii="Arial" w:hAnsi="Arial" w:cs="Arial"/>
          <w:i/>
          <w:sz w:val="20"/>
          <w:szCs w:val="20"/>
        </w:rPr>
        <w:t xml:space="preserve"> </w:t>
      </w:r>
      <w:r w:rsidR="003309DA" w:rsidRPr="00EC5A3E">
        <w:rPr>
          <w:rFonts w:ascii="Arial" w:hAnsi="Arial" w:cs="Arial"/>
          <w:i/>
          <w:sz w:val="20"/>
          <w:szCs w:val="20"/>
        </w:rPr>
        <w:t>GDT</w:t>
      </w:r>
      <w:r w:rsidRPr="00EC5A3E">
        <w:rPr>
          <w:rFonts w:ascii="Arial" w:hAnsi="Arial" w:cs="Arial"/>
          <w:i/>
          <w:sz w:val="20"/>
          <w:szCs w:val="20"/>
        </w:rPr>
        <w:t xml:space="preserve"> aan te vragen.</w:t>
      </w:r>
    </w:p>
    <w:p w14:paraId="5C0CAADE" w14:textId="185D1A23" w:rsidR="00B90EE3" w:rsidRPr="00EC5A3E" w:rsidRDefault="00B90EE3" w:rsidP="00D854E8">
      <w:pPr>
        <w:spacing w:after="0" w:line="240" w:lineRule="auto"/>
        <w:rPr>
          <w:rFonts w:ascii="Arial" w:hAnsi="Arial" w:cs="Arial"/>
          <w:i/>
          <w:sz w:val="20"/>
          <w:szCs w:val="20"/>
        </w:rPr>
      </w:pPr>
    </w:p>
    <w:p w14:paraId="43854C18" w14:textId="77777777" w:rsidR="00D67C15" w:rsidRPr="00EC5A3E" w:rsidRDefault="00B90EE3" w:rsidP="00D854E8">
      <w:pPr>
        <w:spacing w:after="0" w:line="240" w:lineRule="auto"/>
        <w:rPr>
          <w:rFonts w:ascii="Arial" w:hAnsi="Arial" w:cs="Arial"/>
          <w:i/>
          <w:sz w:val="20"/>
          <w:szCs w:val="20"/>
        </w:rPr>
      </w:pPr>
      <w:r w:rsidRPr="00EC5A3E">
        <w:rPr>
          <w:rFonts w:ascii="Arial" w:hAnsi="Arial" w:cs="Arial"/>
          <w:i/>
          <w:sz w:val="20"/>
          <w:szCs w:val="20"/>
        </w:rPr>
        <w:t>Deze procedure wordt geregeld door artikel 23, § 1 van de wet betreffende de verplichte</w:t>
      </w:r>
    </w:p>
    <w:p w14:paraId="66F16DD3" w14:textId="12787BEE" w:rsidR="00A20A8D" w:rsidRPr="00EC5A3E" w:rsidRDefault="00D67C15" w:rsidP="00D854E8">
      <w:pPr>
        <w:spacing w:after="0" w:line="240" w:lineRule="auto"/>
        <w:rPr>
          <w:rFonts w:ascii="Arial" w:hAnsi="Arial" w:cs="Arial"/>
          <w:i/>
          <w:sz w:val="20"/>
          <w:szCs w:val="20"/>
        </w:rPr>
      </w:pPr>
      <w:r w:rsidRPr="00EC5A3E">
        <w:rPr>
          <w:rFonts w:ascii="Arial" w:hAnsi="Arial" w:cs="Arial"/>
          <w:i/>
          <w:sz w:val="20"/>
          <w:szCs w:val="20"/>
        </w:rPr>
        <w:t>v</w:t>
      </w:r>
      <w:r w:rsidR="00B90EE3" w:rsidRPr="00EC5A3E">
        <w:rPr>
          <w:rFonts w:ascii="Arial" w:hAnsi="Arial" w:cs="Arial"/>
          <w:i/>
          <w:sz w:val="20"/>
          <w:szCs w:val="20"/>
        </w:rPr>
        <w:t>erzekering</w:t>
      </w:r>
      <w:r w:rsidRPr="00EC5A3E">
        <w:rPr>
          <w:rFonts w:ascii="Arial" w:hAnsi="Arial" w:cs="Arial"/>
          <w:i/>
          <w:sz w:val="20"/>
          <w:szCs w:val="20"/>
        </w:rPr>
        <w:t xml:space="preserve"> </w:t>
      </w:r>
      <w:r w:rsidR="00B90EE3" w:rsidRPr="00EC5A3E">
        <w:rPr>
          <w:rFonts w:ascii="Arial" w:hAnsi="Arial" w:cs="Arial"/>
          <w:i/>
          <w:sz w:val="20"/>
          <w:szCs w:val="20"/>
        </w:rPr>
        <w:t>voor geneeskundige verzorging en uitkeringen, gecoördineerd op 14 juli 1994</w:t>
      </w:r>
      <w:r w:rsidR="00A20A8D" w:rsidRPr="00EC5A3E">
        <w:rPr>
          <w:rFonts w:ascii="Arial" w:hAnsi="Arial" w:cs="Arial"/>
          <w:i/>
          <w:sz w:val="20"/>
          <w:szCs w:val="20"/>
        </w:rPr>
        <w:t>,</w:t>
      </w:r>
    </w:p>
    <w:p w14:paraId="6D03DEFD" w14:textId="46C066AA" w:rsidR="00B90EE3" w:rsidRPr="00EC5A3E" w:rsidRDefault="00215F64" w:rsidP="00D854E8">
      <w:pPr>
        <w:spacing w:after="0" w:line="240" w:lineRule="auto"/>
        <w:rPr>
          <w:rFonts w:ascii="Arial" w:hAnsi="Arial" w:cs="Arial"/>
          <w:i/>
          <w:sz w:val="20"/>
          <w:szCs w:val="20"/>
        </w:rPr>
      </w:pPr>
      <w:r w:rsidRPr="00EC5A3E">
        <w:rPr>
          <w:rFonts w:ascii="Arial" w:hAnsi="Arial" w:cs="Arial"/>
          <w:i/>
          <w:sz w:val="20"/>
          <w:szCs w:val="20"/>
        </w:rPr>
        <w:t>en door de artikelen 137 tot 144 van het geco</w:t>
      </w:r>
      <w:r w:rsidR="00A20A8D" w:rsidRPr="00EC5A3E">
        <w:rPr>
          <w:rFonts w:ascii="Arial" w:hAnsi="Arial" w:cs="Arial"/>
          <w:i/>
          <w:sz w:val="20"/>
          <w:szCs w:val="20"/>
        </w:rPr>
        <w:t>ö</w:t>
      </w:r>
      <w:r w:rsidRPr="00EC5A3E">
        <w:rPr>
          <w:rFonts w:ascii="Arial" w:hAnsi="Arial" w:cs="Arial"/>
          <w:i/>
          <w:sz w:val="20"/>
          <w:szCs w:val="20"/>
        </w:rPr>
        <w:t>rdineerd</w:t>
      </w:r>
      <w:r w:rsidR="003A743B" w:rsidRPr="00EC5A3E">
        <w:rPr>
          <w:rFonts w:ascii="Arial" w:hAnsi="Arial" w:cs="Arial"/>
          <w:i/>
          <w:sz w:val="20"/>
          <w:szCs w:val="20"/>
        </w:rPr>
        <w:t xml:space="preserve"> KB van 3 juli 1996 dat deze wet uitvoert</w:t>
      </w:r>
      <w:r w:rsidR="00B90EE3" w:rsidRPr="00EC5A3E">
        <w:rPr>
          <w:rFonts w:ascii="Arial" w:hAnsi="Arial" w:cs="Arial"/>
          <w:i/>
          <w:sz w:val="20"/>
          <w:szCs w:val="20"/>
        </w:rPr>
        <w:t>.</w:t>
      </w:r>
    </w:p>
    <w:p w14:paraId="488E6FAB" w14:textId="1F2F3E0C" w:rsidR="00B90EE3" w:rsidRPr="00EC5A3E" w:rsidRDefault="00B90EE3" w:rsidP="00E32CBE">
      <w:pPr>
        <w:spacing w:after="0" w:line="240" w:lineRule="auto"/>
        <w:rPr>
          <w:rFonts w:ascii="Arial" w:hAnsi="Arial" w:cs="Arial"/>
          <w:sz w:val="20"/>
          <w:szCs w:val="20"/>
        </w:rPr>
      </w:pPr>
    </w:p>
    <w:p w14:paraId="534A3854" w14:textId="74352041" w:rsidR="00A20A8D" w:rsidRPr="00EC5A3E" w:rsidRDefault="00B90EE3" w:rsidP="00E32CBE">
      <w:pPr>
        <w:spacing w:after="0" w:line="240" w:lineRule="auto"/>
        <w:rPr>
          <w:rFonts w:ascii="Arial" w:hAnsi="Arial" w:cs="Arial"/>
          <w:b/>
          <w:sz w:val="20"/>
          <w:szCs w:val="20"/>
        </w:rPr>
      </w:pPr>
      <w:r w:rsidRPr="00EC5A3E">
        <w:rPr>
          <w:rFonts w:ascii="Arial" w:hAnsi="Arial" w:cs="Arial"/>
          <w:b/>
          <w:sz w:val="20"/>
          <w:szCs w:val="20"/>
        </w:rPr>
        <w:t>IN TE VULLEN DOOR DE PATIËNT</w:t>
      </w:r>
      <w:r w:rsidR="00D67C15" w:rsidRPr="00EC5A3E">
        <w:rPr>
          <w:rFonts w:ascii="Arial" w:hAnsi="Arial" w:cs="Arial"/>
          <w:b/>
          <w:sz w:val="20"/>
          <w:szCs w:val="20"/>
        </w:rPr>
        <w:t> :</w:t>
      </w:r>
      <w:r w:rsidRPr="00EC5A3E">
        <w:rPr>
          <w:rFonts w:ascii="Arial" w:hAnsi="Arial" w:cs="Arial"/>
          <w:b/>
          <w:sz w:val="20"/>
          <w:szCs w:val="20"/>
        </w:rPr>
        <w:t xml:space="preserve"> </w:t>
      </w:r>
    </w:p>
    <w:p w14:paraId="35229F60" w14:textId="77777777" w:rsidR="00A20A8D" w:rsidRPr="00EC5A3E" w:rsidRDefault="00A20A8D" w:rsidP="00E32CBE">
      <w:pPr>
        <w:spacing w:after="0" w:line="240" w:lineRule="auto"/>
        <w:rPr>
          <w:rFonts w:ascii="Arial" w:hAnsi="Arial" w:cs="Arial"/>
          <w:sz w:val="20"/>
          <w:szCs w:val="20"/>
        </w:rPr>
      </w:pPr>
    </w:p>
    <w:tbl>
      <w:tblPr>
        <w:tblStyle w:val="Tabelraster"/>
        <w:tblW w:w="0" w:type="auto"/>
        <w:tblLook w:val="04A0" w:firstRow="1" w:lastRow="0" w:firstColumn="1" w:lastColumn="0" w:noHBand="0" w:noVBand="1"/>
      </w:tblPr>
      <w:tblGrid>
        <w:gridCol w:w="5665"/>
        <w:gridCol w:w="3397"/>
      </w:tblGrid>
      <w:tr w:rsidR="00A20A8D" w:rsidRPr="00EC5A3E" w14:paraId="1AFAF3E5" w14:textId="77777777" w:rsidTr="00D67C15">
        <w:trPr>
          <w:trHeight w:val="1131"/>
        </w:trPr>
        <w:tc>
          <w:tcPr>
            <w:tcW w:w="5665" w:type="dxa"/>
          </w:tcPr>
          <w:p w14:paraId="791E2749" w14:textId="77777777" w:rsidR="00A20A8D" w:rsidRPr="00EC5A3E" w:rsidRDefault="00A20A8D" w:rsidP="00A20A8D">
            <w:pPr>
              <w:rPr>
                <w:rFonts w:ascii="Arial" w:hAnsi="Arial" w:cs="Arial"/>
                <w:sz w:val="20"/>
                <w:szCs w:val="20"/>
              </w:rPr>
            </w:pPr>
            <w:r w:rsidRPr="00EC5A3E">
              <w:rPr>
                <w:rFonts w:ascii="Arial" w:hAnsi="Arial" w:cs="Arial"/>
                <w:sz w:val="20"/>
                <w:szCs w:val="20"/>
              </w:rPr>
              <w:t xml:space="preserve">Ondergetekende,  </w:t>
            </w:r>
          </w:p>
          <w:p w14:paraId="14D60D43" w14:textId="77777777" w:rsidR="00A20A8D" w:rsidRPr="00EC5A3E" w:rsidRDefault="00A20A8D" w:rsidP="00A20A8D">
            <w:pPr>
              <w:rPr>
                <w:rFonts w:ascii="Arial" w:hAnsi="Arial" w:cs="Arial"/>
                <w:sz w:val="20"/>
                <w:szCs w:val="20"/>
              </w:rPr>
            </w:pPr>
          </w:p>
          <w:p w14:paraId="72C792FC" w14:textId="3419A1B8" w:rsidR="00A20A8D" w:rsidRPr="00EC5A3E" w:rsidRDefault="00A20A8D" w:rsidP="00A20A8D">
            <w:pPr>
              <w:rPr>
                <w:rFonts w:ascii="Arial" w:hAnsi="Arial" w:cs="Arial"/>
                <w:sz w:val="20"/>
                <w:szCs w:val="20"/>
              </w:rPr>
            </w:pPr>
            <w:r w:rsidRPr="00EC5A3E">
              <w:rPr>
                <w:rFonts w:ascii="Arial" w:hAnsi="Arial" w:cs="Arial"/>
                <w:sz w:val="20"/>
                <w:szCs w:val="20"/>
              </w:rPr>
              <w:t xml:space="preserve">……………………………………………(naam en voornaam) </w:t>
            </w:r>
          </w:p>
          <w:p w14:paraId="3BB0B728" w14:textId="77777777" w:rsidR="00A20A8D" w:rsidRPr="00EC5A3E" w:rsidRDefault="00A20A8D" w:rsidP="00E32CBE">
            <w:pPr>
              <w:rPr>
                <w:rFonts w:ascii="Arial" w:hAnsi="Arial" w:cs="Arial"/>
                <w:sz w:val="20"/>
                <w:szCs w:val="20"/>
              </w:rPr>
            </w:pPr>
          </w:p>
        </w:tc>
        <w:tc>
          <w:tcPr>
            <w:tcW w:w="3397" w:type="dxa"/>
          </w:tcPr>
          <w:p w14:paraId="056F5420" w14:textId="172A796F" w:rsidR="00A20A8D" w:rsidRPr="00EC5A3E" w:rsidRDefault="00A20A8D" w:rsidP="00A20A8D">
            <w:pPr>
              <w:jc w:val="center"/>
              <w:rPr>
                <w:rFonts w:ascii="Arial" w:hAnsi="Arial" w:cs="Arial"/>
                <w:sz w:val="20"/>
                <w:szCs w:val="20"/>
              </w:rPr>
            </w:pPr>
            <w:r w:rsidRPr="00EC5A3E">
              <w:rPr>
                <w:rFonts w:ascii="Arial" w:hAnsi="Arial" w:cs="Arial"/>
                <w:sz w:val="20"/>
                <w:szCs w:val="20"/>
              </w:rPr>
              <w:t>Hier kleefbriefje aanbrengen a.u.b.</w:t>
            </w:r>
          </w:p>
        </w:tc>
      </w:tr>
    </w:tbl>
    <w:p w14:paraId="653F5B67" w14:textId="77777777" w:rsidR="00A20A8D" w:rsidRPr="00EC5A3E" w:rsidRDefault="00A20A8D" w:rsidP="00E32CBE">
      <w:pPr>
        <w:spacing w:after="0" w:line="240" w:lineRule="auto"/>
        <w:rPr>
          <w:rFonts w:ascii="Arial" w:hAnsi="Arial" w:cs="Arial"/>
          <w:sz w:val="20"/>
          <w:szCs w:val="20"/>
        </w:rPr>
      </w:pPr>
    </w:p>
    <w:p w14:paraId="575F8A1F" w14:textId="3DF92093" w:rsidR="00B90EE3" w:rsidRPr="00EC5A3E" w:rsidRDefault="00B90EE3" w:rsidP="00E32CBE">
      <w:pPr>
        <w:spacing w:after="0" w:line="240" w:lineRule="auto"/>
        <w:rPr>
          <w:rFonts w:ascii="Arial" w:hAnsi="Arial" w:cs="Arial"/>
          <w:sz w:val="20"/>
          <w:szCs w:val="20"/>
        </w:rPr>
      </w:pPr>
      <w:r w:rsidRPr="00EC5A3E">
        <w:rPr>
          <w:rFonts w:ascii="Segoe UI Symbol" w:hAnsi="Segoe UI Symbol" w:cs="Segoe UI Symbol"/>
          <w:sz w:val="20"/>
          <w:szCs w:val="20"/>
        </w:rPr>
        <w:t>☐</w:t>
      </w:r>
      <w:r w:rsidRPr="00EC5A3E">
        <w:rPr>
          <w:rFonts w:ascii="Arial" w:hAnsi="Arial" w:cs="Arial"/>
          <w:sz w:val="20"/>
          <w:szCs w:val="20"/>
        </w:rPr>
        <w:t xml:space="preserve"> vraagt een tegemoetkoming aan voor de </w:t>
      </w:r>
      <w:r w:rsidR="00E86619" w:rsidRPr="00EC5A3E">
        <w:rPr>
          <w:rFonts w:ascii="Arial" w:hAnsi="Arial" w:cs="Arial"/>
          <w:sz w:val="20"/>
          <w:szCs w:val="20"/>
        </w:rPr>
        <w:t>geavanceerde of dure technologie (</w:t>
      </w:r>
      <w:r w:rsidR="00BC7CEE" w:rsidRPr="00EC5A3E">
        <w:rPr>
          <w:rFonts w:ascii="Arial" w:hAnsi="Arial" w:cs="Arial"/>
          <w:sz w:val="20"/>
          <w:szCs w:val="20"/>
        </w:rPr>
        <w:t>GDT</w:t>
      </w:r>
      <w:r w:rsidR="00E86619" w:rsidRPr="00EC5A3E">
        <w:rPr>
          <w:rFonts w:ascii="Arial" w:hAnsi="Arial" w:cs="Arial"/>
          <w:sz w:val="20"/>
          <w:szCs w:val="20"/>
        </w:rPr>
        <w:t>)</w:t>
      </w:r>
      <w:r w:rsidR="003309DA" w:rsidRPr="00EC5A3E">
        <w:rPr>
          <w:rFonts w:ascii="Arial" w:hAnsi="Arial" w:cs="Arial"/>
          <w:sz w:val="20"/>
          <w:szCs w:val="20"/>
        </w:rPr>
        <w:t xml:space="preserve"> </w:t>
      </w:r>
      <w:r w:rsidRPr="00EC5A3E">
        <w:rPr>
          <w:rFonts w:ascii="Arial" w:hAnsi="Arial" w:cs="Arial"/>
          <w:sz w:val="20"/>
          <w:szCs w:val="20"/>
        </w:rPr>
        <w:t xml:space="preserve">die hem/haar werd voorgeschreven en uitgelegd en die hij/zij zal volgen </w:t>
      </w:r>
    </w:p>
    <w:p w14:paraId="0742BC74" w14:textId="0B790D1F" w:rsidR="00B90EE3" w:rsidRPr="00EC5A3E" w:rsidRDefault="00B90EE3" w:rsidP="00E32CBE">
      <w:pPr>
        <w:spacing w:after="0" w:line="240" w:lineRule="auto"/>
        <w:rPr>
          <w:rFonts w:ascii="Arial" w:hAnsi="Arial" w:cs="Arial"/>
          <w:sz w:val="20"/>
          <w:szCs w:val="20"/>
        </w:rPr>
      </w:pPr>
    </w:p>
    <w:p w14:paraId="2644734D" w14:textId="3C5096C9" w:rsidR="00B90EE3" w:rsidRPr="00EC5A3E" w:rsidRDefault="00B90EE3" w:rsidP="00E32CBE">
      <w:pPr>
        <w:spacing w:after="0" w:line="240" w:lineRule="auto"/>
        <w:rPr>
          <w:rFonts w:ascii="Arial" w:hAnsi="Arial" w:cs="Arial"/>
          <w:sz w:val="20"/>
          <w:szCs w:val="20"/>
        </w:rPr>
      </w:pPr>
      <w:r w:rsidRPr="00EC5A3E">
        <w:rPr>
          <w:rFonts w:ascii="Arial" w:hAnsi="Arial" w:cs="Arial"/>
          <w:sz w:val="20"/>
          <w:szCs w:val="20"/>
        </w:rPr>
        <w:t>Datum van de aanvraag</w:t>
      </w:r>
      <w:r w:rsidR="00E86619" w:rsidRPr="00EC5A3E">
        <w:rPr>
          <w:rFonts w:ascii="Arial" w:hAnsi="Arial" w:cs="Arial"/>
          <w:sz w:val="20"/>
          <w:szCs w:val="20"/>
        </w:rPr>
        <w:t> </w:t>
      </w:r>
      <w:r w:rsidRPr="00EC5A3E">
        <w:rPr>
          <w:rFonts w:ascii="Arial" w:hAnsi="Arial" w:cs="Arial"/>
          <w:sz w:val="20"/>
          <w:szCs w:val="20"/>
        </w:rPr>
        <w:t xml:space="preserve">: . . . . / . . . . / . . . . </w:t>
      </w:r>
    </w:p>
    <w:p w14:paraId="2B081D8D" w14:textId="196377BA" w:rsidR="00B90EE3" w:rsidRPr="00EC5A3E" w:rsidRDefault="00B90EE3" w:rsidP="00E32CBE">
      <w:pPr>
        <w:spacing w:after="0" w:line="240" w:lineRule="auto"/>
        <w:rPr>
          <w:rFonts w:ascii="Arial" w:hAnsi="Arial" w:cs="Arial"/>
          <w:sz w:val="20"/>
          <w:szCs w:val="20"/>
        </w:rPr>
      </w:pPr>
    </w:p>
    <w:p w14:paraId="7162761F" w14:textId="7AB56F5D" w:rsidR="00B90EE3" w:rsidRPr="00EC5A3E" w:rsidRDefault="00B90EE3" w:rsidP="00E32CBE">
      <w:pPr>
        <w:spacing w:after="0" w:line="240" w:lineRule="auto"/>
        <w:rPr>
          <w:rFonts w:ascii="Arial" w:hAnsi="Arial" w:cs="Arial"/>
          <w:sz w:val="20"/>
          <w:szCs w:val="20"/>
        </w:rPr>
      </w:pPr>
      <w:r w:rsidRPr="00EC5A3E">
        <w:rPr>
          <w:rFonts w:ascii="Arial" w:hAnsi="Arial" w:cs="Arial"/>
          <w:sz w:val="20"/>
          <w:szCs w:val="20"/>
        </w:rPr>
        <w:t>Handtekening van de rechthebbende</w:t>
      </w:r>
      <w:r w:rsidR="00E86619" w:rsidRPr="00EC5A3E">
        <w:rPr>
          <w:rFonts w:ascii="Arial" w:hAnsi="Arial" w:cs="Arial"/>
          <w:sz w:val="20"/>
          <w:szCs w:val="20"/>
        </w:rPr>
        <w:t> </w:t>
      </w:r>
      <w:r w:rsidRPr="00EC5A3E">
        <w:rPr>
          <w:rFonts w:ascii="Arial" w:hAnsi="Arial" w:cs="Arial"/>
          <w:sz w:val="20"/>
          <w:szCs w:val="20"/>
        </w:rPr>
        <w:t xml:space="preserve">: </w:t>
      </w:r>
    </w:p>
    <w:p w14:paraId="695A8389" w14:textId="17F4E99F" w:rsidR="00B90EE3" w:rsidRPr="00EC5A3E" w:rsidRDefault="00B90EE3" w:rsidP="00E32CBE">
      <w:pPr>
        <w:spacing w:after="0" w:line="240" w:lineRule="auto"/>
        <w:rPr>
          <w:rFonts w:ascii="Arial" w:hAnsi="Arial" w:cs="Arial"/>
          <w:sz w:val="20"/>
          <w:szCs w:val="20"/>
        </w:rPr>
      </w:pPr>
    </w:p>
    <w:p w14:paraId="50751DC6" w14:textId="00858F31" w:rsidR="00B90EE3" w:rsidRPr="00EC5A3E" w:rsidRDefault="00B90EE3" w:rsidP="00E32CBE">
      <w:pPr>
        <w:spacing w:after="0" w:line="240" w:lineRule="auto"/>
        <w:rPr>
          <w:rFonts w:ascii="Arial" w:hAnsi="Arial" w:cs="Arial"/>
          <w:sz w:val="20"/>
          <w:szCs w:val="20"/>
        </w:rPr>
      </w:pPr>
      <w:r w:rsidRPr="00EC5A3E">
        <w:rPr>
          <w:rFonts w:ascii="Arial" w:hAnsi="Arial" w:cs="Arial"/>
          <w:sz w:val="20"/>
          <w:szCs w:val="20"/>
        </w:rPr>
        <w:t>(ingeval het een gevolmachtigde is die de aanvraag invult en ondertekent</w:t>
      </w:r>
      <w:r w:rsidR="00E86619" w:rsidRPr="00EC5A3E">
        <w:rPr>
          <w:rFonts w:ascii="Arial" w:hAnsi="Arial" w:cs="Arial"/>
          <w:sz w:val="20"/>
          <w:szCs w:val="20"/>
        </w:rPr>
        <w:t> </w:t>
      </w:r>
      <w:r w:rsidRPr="00EC5A3E">
        <w:rPr>
          <w:rFonts w:ascii="Arial" w:hAnsi="Arial" w:cs="Arial"/>
          <w:sz w:val="20"/>
          <w:szCs w:val="20"/>
        </w:rPr>
        <w:t xml:space="preserve">: naam, relatie tot de rechthebbende en hoofdverblijfplaats – gemeente, straat en nummer – vermelden).   </w:t>
      </w:r>
    </w:p>
    <w:p w14:paraId="38040A33" w14:textId="29B34471" w:rsidR="00B90EE3" w:rsidRPr="00EC5A3E" w:rsidRDefault="00B90EE3" w:rsidP="00E32CBE">
      <w:pPr>
        <w:spacing w:after="0" w:line="240" w:lineRule="auto"/>
        <w:rPr>
          <w:rFonts w:ascii="Arial" w:hAnsi="Arial" w:cs="Arial"/>
          <w:sz w:val="20"/>
          <w:szCs w:val="20"/>
        </w:rPr>
      </w:pPr>
    </w:p>
    <w:p w14:paraId="5B74D313" w14:textId="77777777" w:rsidR="00ED469B" w:rsidRPr="00EC5A3E" w:rsidRDefault="00ED469B" w:rsidP="00E32CBE">
      <w:pPr>
        <w:spacing w:after="0" w:line="240" w:lineRule="auto"/>
        <w:rPr>
          <w:rFonts w:ascii="Arial" w:hAnsi="Arial" w:cs="Arial"/>
          <w:sz w:val="20"/>
          <w:szCs w:val="20"/>
        </w:rPr>
      </w:pPr>
    </w:p>
    <w:p w14:paraId="0E081521" w14:textId="3085EC74" w:rsidR="00B90EE3" w:rsidRPr="00EC5A3E" w:rsidRDefault="00B90EE3" w:rsidP="00E32CBE">
      <w:pPr>
        <w:spacing w:after="0" w:line="240" w:lineRule="auto"/>
        <w:rPr>
          <w:rFonts w:ascii="Arial" w:hAnsi="Arial" w:cs="Arial"/>
          <w:sz w:val="20"/>
          <w:szCs w:val="20"/>
        </w:rPr>
      </w:pPr>
    </w:p>
    <w:p w14:paraId="1CCCF24A" w14:textId="77777777" w:rsidR="00D67C15" w:rsidRPr="00EC5A3E" w:rsidRDefault="00D67C15" w:rsidP="00E32CBE">
      <w:pPr>
        <w:spacing w:after="0" w:line="240" w:lineRule="auto"/>
        <w:rPr>
          <w:rFonts w:ascii="Arial" w:hAnsi="Arial" w:cs="Arial"/>
          <w:sz w:val="20"/>
          <w:szCs w:val="20"/>
        </w:rPr>
      </w:pPr>
    </w:p>
    <w:p w14:paraId="671F5B38" w14:textId="4623DE1D" w:rsidR="00B90EE3" w:rsidRPr="00EC5A3E" w:rsidRDefault="00B90EE3" w:rsidP="00E32CBE">
      <w:pPr>
        <w:spacing w:after="0" w:line="240" w:lineRule="auto"/>
        <w:rPr>
          <w:rFonts w:ascii="Arial" w:hAnsi="Arial" w:cs="Arial"/>
          <w:b/>
          <w:sz w:val="20"/>
          <w:szCs w:val="20"/>
        </w:rPr>
      </w:pPr>
      <w:r w:rsidRPr="00EC5A3E">
        <w:rPr>
          <w:rFonts w:ascii="Arial" w:hAnsi="Arial" w:cs="Arial"/>
          <w:b/>
          <w:sz w:val="20"/>
          <w:szCs w:val="20"/>
        </w:rPr>
        <w:t>IN TE VULLEN DOOR DE GECONVENTIONEERDE DIENST</w:t>
      </w:r>
      <w:r w:rsidR="00D67C15" w:rsidRPr="00EC5A3E">
        <w:rPr>
          <w:rFonts w:ascii="Arial" w:hAnsi="Arial" w:cs="Arial"/>
          <w:b/>
          <w:sz w:val="20"/>
          <w:szCs w:val="20"/>
        </w:rPr>
        <w:t> :</w:t>
      </w:r>
    </w:p>
    <w:p w14:paraId="38FB5114" w14:textId="77777777" w:rsidR="00B90EE3" w:rsidRPr="00EC5A3E" w:rsidRDefault="00B90EE3" w:rsidP="00E32CBE">
      <w:pPr>
        <w:spacing w:after="0" w:line="240" w:lineRule="auto"/>
        <w:rPr>
          <w:rFonts w:ascii="Arial" w:hAnsi="Arial" w:cs="Arial"/>
          <w:sz w:val="20"/>
          <w:szCs w:val="20"/>
        </w:rPr>
      </w:pPr>
      <w:r w:rsidRPr="00EC5A3E">
        <w:rPr>
          <w:rFonts w:ascii="Arial" w:hAnsi="Arial" w:cs="Arial"/>
          <w:sz w:val="20"/>
          <w:szCs w:val="20"/>
        </w:rPr>
        <w:t xml:space="preserve"> </w:t>
      </w:r>
    </w:p>
    <w:p w14:paraId="1C624F06" w14:textId="16B3C12B" w:rsidR="00B90EE3" w:rsidRPr="00EC5A3E" w:rsidRDefault="00B90EE3" w:rsidP="00E32CBE">
      <w:pPr>
        <w:spacing w:after="0" w:line="240" w:lineRule="auto"/>
        <w:rPr>
          <w:rFonts w:ascii="Arial" w:hAnsi="Arial" w:cs="Arial"/>
          <w:b/>
          <w:sz w:val="20"/>
          <w:szCs w:val="20"/>
          <w:u w:val="single"/>
        </w:rPr>
      </w:pPr>
      <w:r w:rsidRPr="00EC5A3E">
        <w:rPr>
          <w:rFonts w:ascii="Arial" w:hAnsi="Arial" w:cs="Arial"/>
          <w:b/>
          <w:sz w:val="20"/>
          <w:szCs w:val="20"/>
          <w:u w:val="single"/>
        </w:rPr>
        <w:t>Identificatie van de geconventioneerde dienst</w:t>
      </w:r>
    </w:p>
    <w:p w14:paraId="027E5C18" w14:textId="77777777" w:rsidR="00B90EE3" w:rsidRPr="00EC5A3E" w:rsidRDefault="00B90EE3" w:rsidP="00E32CBE">
      <w:pPr>
        <w:spacing w:after="0" w:line="240" w:lineRule="auto"/>
        <w:rPr>
          <w:rFonts w:ascii="Arial" w:hAnsi="Arial" w:cs="Arial"/>
          <w:sz w:val="20"/>
          <w:szCs w:val="20"/>
        </w:rPr>
      </w:pPr>
      <w:r w:rsidRPr="00EC5A3E">
        <w:rPr>
          <w:rFonts w:ascii="Arial" w:hAnsi="Arial" w:cs="Arial"/>
          <w:sz w:val="20"/>
          <w:szCs w:val="20"/>
        </w:rPr>
        <w:t xml:space="preserve"> </w:t>
      </w:r>
    </w:p>
    <w:p w14:paraId="4DDCCDF3" w14:textId="77777777" w:rsidR="00E86619" w:rsidRPr="00EC5A3E" w:rsidRDefault="00B90EE3" w:rsidP="00E32CBE">
      <w:pPr>
        <w:spacing w:after="0" w:line="240" w:lineRule="auto"/>
        <w:rPr>
          <w:rFonts w:ascii="Arial" w:hAnsi="Arial" w:cs="Arial"/>
          <w:sz w:val="20"/>
          <w:szCs w:val="20"/>
        </w:rPr>
      </w:pPr>
      <w:r w:rsidRPr="00EC5A3E">
        <w:rPr>
          <w:rFonts w:ascii="Arial" w:hAnsi="Arial" w:cs="Arial"/>
          <w:sz w:val="20"/>
          <w:szCs w:val="20"/>
        </w:rPr>
        <w:t>Nummer: 7.86.</w:t>
      </w:r>
      <w:r w:rsidR="00E86619" w:rsidRPr="00EC5A3E">
        <w:rPr>
          <w:rFonts w:ascii="Arial" w:hAnsi="Arial" w:cs="Arial"/>
          <w:sz w:val="20"/>
          <w:szCs w:val="20"/>
        </w:rPr>
        <w:t>9</w:t>
      </w:r>
      <w:r w:rsidRPr="00EC5A3E">
        <w:rPr>
          <w:rFonts w:ascii="Arial" w:hAnsi="Arial" w:cs="Arial"/>
          <w:sz w:val="20"/>
          <w:szCs w:val="20"/>
        </w:rPr>
        <w:t xml:space="preserve">. . . . . .  </w:t>
      </w:r>
    </w:p>
    <w:p w14:paraId="679F18B8" w14:textId="77777777" w:rsidR="00E86619" w:rsidRPr="00EC5A3E" w:rsidRDefault="00E86619" w:rsidP="00E32CBE">
      <w:pPr>
        <w:spacing w:after="0" w:line="240" w:lineRule="auto"/>
        <w:rPr>
          <w:rFonts w:ascii="Arial" w:hAnsi="Arial" w:cs="Arial"/>
          <w:sz w:val="20"/>
          <w:szCs w:val="20"/>
        </w:rPr>
      </w:pPr>
    </w:p>
    <w:p w14:paraId="449FC010" w14:textId="4B878768" w:rsidR="00B90EE3" w:rsidRPr="00EC5A3E" w:rsidRDefault="00B90EE3" w:rsidP="00E32CBE">
      <w:pPr>
        <w:spacing w:after="0" w:line="240" w:lineRule="auto"/>
        <w:rPr>
          <w:rFonts w:ascii="Arial" w:hAnsi="Arial" w:cs="Arial"/>
          <w:sz w:val="20"/>
          <w:szCs w:val="20"/>
        </w:rPr>
      </w:pPr>
      <w:r w:rsidRPr="00EC5A3E">
        <w:rPr>
          <w:rFonts w:ascii="Arial" w:hAnsi="Arial" w:cs="Arial"/>
          <w:sz w:val="20"/>
          <w:szCs w:val="20"/>
        </w:rPr>
        <w:t>Naam en adres</w:t>
      </w:r>
      <w:r w:rsidR="00E86619" w:rsidRPr="00EC5A3E">
        <w:rPr>
          <w:rFonts w:ascii="Arial" w:hAnsi="Arial" w:cs="Arial"/>
          <w:sz w:val="20"/>
          <w:szCs w:val="20"/>
        </w:rPr>
        <w:t> </w:t>
      </w:r>
      <w:r w:rsidRPr="00EC5A3E">
        <w:rPr>
          <w:rFonts w:ascii="Arial" w:hAnsi="Arial" w:cs="Arial"/>
          <w:sz w:val="20"/>
          <w:szCs w:val="20"/>
        </w:rPr>
        <w:t xml:space="preserve">: </w:t>
      </w:r>
    </w:p>
    <w:p w14:paraId="43A4E4D0" w14:textId="72B85580" w:rsidR="00E86619" w:rsidRPr="00EC5A3E" w:rsidRDefault="00E86619" w:rsidP="00E32CBE">
      <w:pPr>
        <w:spacing w:after="0" w:line="240" w:lineRule="auto"/>
        <w:rPr>
          <w:rFonts w:ascii="Arial" w:hAnsi="Arial" w:cs="Arial"/>
          <w:sz w:val="20"/>
          <w:szCs w:val="20"/>
        </w:rPr>
      </w:pPr>
    </w:p>
    <w:p w14:paraId="24B4F601" w14:textId="5912FBD4" w:rsidR="00E86619" w:rsidRPr="00EC5A3E" w:rsidRDefault="00E86619" w:rsidP="00E32CBE">
      <w:pPr>
        <w:spacing w:after="0" w:line="240" w:lineRule="auto"/>
        <w:rPr>
          <w:rFonts w:ascii="Arial" w:hAnsi="Arial" w:cs="Arial"/>
          <w:sz w:val="20"/>
          <w:szCs w:val="20"/>
        </w:rPr>
      </w:pPr>
    </w:p>
    <w:p w14:paraId="4853D473" w14:textId="77777777" w:rsidR="00AE79AE" w:rsidRPr="00EC5A3E" w:rsidRDefault="00AE79AE" w:rsidP="00E32CBE">
      <w:pPr>
        <w:spacing w:after="0" w:line="240" w:lineRule="auto"/>
        <w:rPr>
          <w:rFonts w:ascii="Arial" w:hAnsi="Arial" w:cs="Arial"/>
          <w:sz w:val="20"/>
          <w:szCs w:val="20"/>
        </w:rPr>
      </w:pPr>
    </w:p>
    <w:p w14:paraId="3F97FA42" w14:textId="2B1A86CA" w:rsidR="00B90EE3" w:rsidRPr="00EC5A3E" w:rsidRDefault="00B90EE3" w:rsidP="00E32CBE">
      <w:pPr>
        <w:spacing w:after="0" w:line="240" w:lineRule="auto"/>
        <w:rPr>
          <w:rFonts w:ascii="Arial" w:hAnsi="Arial" w:cs="Arial"/>
          <w:sz w:val="20"/>
          <w:szCs w:val="20"/>
        </w:rPr>
      </w:pPr>
    </w:p>
    <w:p w14:paraId="44689BA8" w14:textId="4D4E4A6C" w:rsidR="00B90EE3" w:rsidRPr="00EC5A3E" w:rsidRDefault="00B90EE3" w:rsidP="00E32CBE">
      <w:pPr>
        <w:spacing w:after="0" w:line="240" w:lineRule="auto"/>
        <w:rPr>
          <w:rFonts w:ascii="Arial" w:hAnsi="Arial" w:cs="Arial"/>
          <w:sz w:val="20"/>
          <w:szCs w:val="20"/>
        </w:rPr>
      </w:pPr>
      <w:r w:rsidRPr="00EC5A3E">
        <w:rPr>
          <w:rFonts w:ascii="Arial" w:hAnsi="Arial" w:cs="Arial"/>
          <w:sz w:val="20"/>
          <w:szCs w:val="20"/>
        </w:rPr>
        <w:t xml:space="preserve">Naam en telefoonnummer van de contactpersoon: </w:t>
      </w:r>
    </w:p>
    <w:p w14:paraId="3AEFD2CB" w14:textId="7817B490" w:rsidR="00B90EE3" w:rsidRPr="00EC5A3E" w:rsidRDefault="00B90EE3" w:rsidP="00E32CBE">
      <w:pPr>
        <w:spacing w:after="0" w:line="240" w:lineRule="auto"/>
        <w:rPr>
          <w:rFonts w:ascii="Arial" w:hAnsi="Arial" w:cs="Arial"/>
          <w:sz w:val="20"/>
          <w:szCs w:val="20"/>
        </w:rPr>
      </w:pPr>
    </w:p>
    <w:p w14:paraId="4076FD16" w14:textId="231F808C" w:rsidR="00E86619" w:rsidRPr="00EC5A3E" w:rsidRDefault="00E86619" w:rsidP="00E32CBE">
      <w:pPr>
        <w:spacing w:after="0" w:line="240" w:lineRule="auto"/>
        <w:rPr>
          <w:rFonts w:ascii="Arial" w:hAnsi="Arial" w:cs="Arial"/>
          <w:sz w:val="20"/>
          <w:szCs w:val="20"/>
        </w:rPr>
      </w:pPr>
    </w:p>
    <w:p w14:paraId="0A93311C" w14:textId="2225CB28" w:rsidR="001641E1" w:rsidRPr="00EC5A3E" w:rsidRDefault="001641E1" w:rsidP="00E32CBE">
      <w:pPr>
        <w:spacing w:after="0" w:line="240" w:lineRule="auto"/>
        <w:rPr>
          <w:rFonts w:ascii="Arial" w:hAnsi="Arial" w:cs="Arial"/>
          <w:sz w:val="20"/>
          <w:szCs w:val="20"/>
        </w:rPr>
      </w:pPr>
      <w:r w:rsidRPr="00EC5A3E">
        <w:rPr>
          <w:rFonts w:ascii="Arial" w:hAnsi="Arial" w:cs="Arial"/>
          <w:sz w:val="20"/>
          <w:szCs w:val="20"/>
        </w:rPr>
        <w:t>Geavanceerde of dure technologie(ën) waarmee de patiënt zal worden behandeld</w:t>
      </w:r>
      <w:r w:rsidRPr="00EC5A3E">
        <w:rPr>
          <w:rStyle w:val="Voetnootmarkering"/>
          <w:rFonts w:ascii="Arial" w:hAnsi="Arial" w:cs="Arial"/>
          <w:sz w:val="20"/>
          <w:szCs w:val="20"/>
        </w:rPr>
        <w:footnoteReference w:id="2"/>
      </w:r>
      <w:r w:rsidR="00633405" w:rsidRPr="00EC5A3E">
        <w:rPr>
          <w:rFonts w:ascii="Arial" w:hAnsi="Arial" w:cs="Arial"/>
          <w:sz w:val="20"/>
          <w:szCs w:val="20"/>
        </w:rPr>
        <w:t> :</w:t>
      </w:r>
    </w:p>
    <w:p w14:paraId="7CF0BA59" w14:textId="3A29EAC8" w:rsidR="001641E1" w:rsidRPr="00EC5A3E" w:rsidRDefault="001641E1" w:rsidP="00E32CBE">
      <w:pPr>
        <w:spacing w:after="0" w:line="240" w:lineRule="auto"/>
        <w:rPr>
          <w:rFonts w:ascii="Arial" w:hAnsi="Arial" w:cs="Arial"/>
          <w:sz w:val="20"/>
          <w:szCs w:val="20"/>
        </w:rPr>
      </w:pPr>
    </w:p>
    <w:p w14:paraId="7520DDA2" w14:textId="668EBDF6" w:rsidR="001641E1" w:rsidRPr="00EC5A3E" w:rsidRDefault="001641E1" w:rsidP="00E32CBE">
      <w:pPr>
        <w:spacing w:after="0" w:line="240" w:lineRule="auto"/>
        <w:rPr>
          <w:rFonts w:ascii="Arial" w:hAnsi="Arial" w:cs="Arial"/>
          <w:sz w:val="20"/>
          <w:szCs w:val="20"/>
        </w:rPr>
      </w:pPr>
    </w:p>
    <w:p w14:paraId="0D1A8633" w14:textId="4D9B015B" w:rsidR="00F36E98" w:rsidRPr="00EC5A3E" w:rsidRDefault="00F36E98" w:rsidP="00E32CBE">
      <w:pPr>
        <w:spacing w:after="0" w:line="240" w:lineRule="auto"/>
        <w:rPr>
          <w:rFonts w:ascii="Arial" w:hAnsi="Arial" w:cs="Arial"/>
          <w:sz w:val="20"/>
          <w:szCs w:val="20"/>
        </w:rPr>
      </w:pPr>
    </w:p>
    <w:p w14:paraId="4E8FEE0E" w14:textId="02AC5B71" w:rsidR="00F36E98" w:rsidRPr="00EC5A3E" w:rsidRDefault="00F36E98" w:rsidP="00E32CBE">
      <w:pPr>
        <w:spacing w:after="0" w:line="240" w:lineRule="auto"/>
        <w:rPr>
          <w:rFonts w:ascii="Arial" w:hAnsi="Arial" w:cs="Arial"/>
          <w:sz w:val="20"/>
          <w:szCs w:val="20"/>
        </w:rPr>
      </w:pPr>
    </w:p>
    <w:p w14:paraId="293CB50D" w14:textId="18FA73A4" w:rsidR="00F36E98" w:rsidRPr="00EC5A3E" w:rsidRDefault="00F36E98" w:rsidP="00E32CBE">
      <w:pPr>
        <w:spacing w:after="0" w:line="240" w:lineRule="auto"/>
        <w:rPr>
          <w:rFonts w:ascii="Arial" w:hAnsi="Arial" w:cs="Arial"/>
          <w:sz w:val="20"/>
          <w:szCs w:val="20"/>
        </w:rPr>
      </w:pPr>
    </w:p>
    <w:p w14:paraId="5B3322BC" w14:textId="53C85D10" w:rsidR="00F36E98" w:rsidRPr="00EC5A3E" w:rsidRDefault="00F36E98" w:rsidP="00E32CBE">
      <w:pPr>
        <w:spacing w:after="0" w:line="240" w:lineRule="auto"/>
        <w:rPr>
          <w:rFonts w:ascii="Arial" w:hAnsi="Arial" w:cs="Arial"/>
          <w:sz w:val="20"/>
          <w:szCs w:val="20"/>
        </w:rPr>
      </w:pPr>
    </w:p>
    <w:p w14:paraId="19828E69" w14:textId="2DDDF337" w:rsidR="00633405" w:rsidRPr="00EC5A3E" w:rsidRDefault="00633405" w:rsidP="00E32CBE">
      <w:pPr>
        <w:spacing w:after="0" w:line="240" w:lineRule="auto"/>
        <w:rPr>
          <w:rFonts w:ascii="Arial" w:hAnsi="Arial" w:cs="Arial"/>
          <w:sz w:val="20"/>
          <w:szCs w:val="20"/>
        </w:rPr>
      </w:pPr>
      <w:r w:rsidRPr="00EC5A3E">
        <w:rPr>
          <w:rFonts w:ascii="Arial" w:hAnsi="Arial" w:cs="Arial"/>
          <w:sz w:val="20"/>
          <w:szCs w:val="20"/>
        </w:rPr>
        <w:lastRenderedPageBreak/>
        <w:t xml:space="preserve">Gevraagde behandelingsperiode : van . .  / . .  / . . . .  tot en met  . .  / . .  / . . . .  </w:t>
      </w:r>
      <w:r w:rsidRPr="00EC5A3E">
        <w:rPr>
          <w:rStyle w:val="Voetnootmarkering"/>
          <w:rFonts w:ascii="Arial" w:hAnsi="Arial" w:cs="Arial"/>
          <w:sz w:val="20"/>
          <w:szCs w:val="20"/>
        </w:rPr>
        <w:footnoteReference w:id="3"/>
      </w:r>
    </w:p>
    <w:p w14:paraId="0CFC2BE4" w14:textId="412C6FBE" w:rsidR="00633405" w:rsidRPr="00EC5A3E" w:rsidRDefault="00633405" w:rsidP="00E32CBE">
      <w:pPr>
        <w:spacing w:after="0" w:line="240" w:lineRule="auto"/>
        <w:rPr>
          <w:rFonts w:ascii="Arial" w:hAnsi="Arial" w:cs="Arial"/>
          <w:sz w:val="20"/>
          <w:szCs w:val="20"/>
        </w:rPr>
      </w:pPr>
    </w:p>
    <w:p w14:paraId="0AFE0F1F" w14:textId="3A53C45C" w:rsidR="00B90EE3" w:rsidRPr="00EC5A3E" w:rsidRDefault="00B90EE3" w:rsidP="00E32CBE">
      <w:pPr>
        <w:spacing w:after="0" w:line="240" w:lineRule="auto"/>
        <w:rPr>
          <w:rFonts w:ascii="Arial" w:hAnsi="Arial" w:cs="Arial"/>
          <w:sz w:val="20"/>
          <w:szCs w:val="20"/>
        </w:rPr>
      </w:pPr>
      <w:r w:rsidRPr="00EC5A3E">
        <w:rPr>
          <w:rFonts w:ascii="Arial" w:hAnsi="Arial" w:cs="Arial"/>
          <w:sz w:val="20"/>
          <w:szCs w:val="20"/>
        </w:rPr>
        <w:t xml:space="preserve">Hij/zij </w:t>
      </w:r>
      <w:r w:rsidR="00532E12" w:rsidRPr="00EC5A3E">
        <w:rPr>
          <w:rFonts w:ascii="Arial" w:hAnsi="Arial" w:cs="Arial"/>
          <w:sz w:val="20"/>
          <w:szCs w:val="20"/>
        </w:rPr>
        <w:t>wordt momenteel reeds begeleid in het kader van volgende overeenkomst(en) </w:t>
      </w:r>
      <w:r w:rsidRPr="00EC5A3E">
        <w:rPr>
          <w:rFonts w:ascii="Arial" w:hAnsi="Arial" w:cs="Arial"/>
          <w:sz w:val="20"/>
          <w:szCs w:val="20"/>
        </w:rPr>
        <w:t xml:space="preserve">: </w:t>
      </w:r>
    </w:p>
    <w:p w14:paraId="10332664" w14:textId="77777777" w:rsidR="00532E12" w:rsidRPr="00EC5A3E" w:rsidRDefault="00B90EE3" w:rsidP="00E32CBE">
      <w:pPr>
        <w:spacing w:after="0" w:line="240" w:lineRule="auto"/>
        <w:rPr>
          <w:rFonts w:ascii="Arial" w:hAnsi="Arial" w:cs="Arial"/>
          <w:sz w:val="20"/>
          <w:szCs w:val="20"/>
        </w:rPr>
      </w:pPr>
      <w:r w:rsidRPr="00EC5A3E">
        <w:rPr>
          <w:rFonts w:ascii="Segoe UI Symbol" w:hAnsi="Segoe UI Symbol" w:cs="Segoe UI Symbol"/>
          <w:sz w:val="20"/>
          <w:szCs w:val="20"/>
        </w:rPr>
        <w:t>☐</w:t>
      </w:r>
      <w:r w:rsidRPr="00EC5A3E">
        <w:rPr>
          <w:rFonts w:ascii="Arial" w:hAnsi="Arial" w:cs="Arial"/>
          <w:sz w:val="20"/>
          <w:szCs w:val="20"/>
        </w:rPr>
        <w:t xml:space="preserve"> </w:t>
      </w:r>
      <w:r w:rsidR="00532E12" w:rsidRPr="00EC5A3E">
        <w:rPr>
          <w:rFonts w:ascii="Arial" w:hAnsi="Arial" w:cs="Arial"/>
          <w:sz w:val="20"/>
          <w:szCs w:val="20"/>
        </w:rPr>
        <w:t xml:space="preserve">de zelfregulatieovereenkomst voor volwassenen </w:t>
      </w:r>
    </w:p>
    <w:p w14:paraId="204454EF" w14:textId="1A6A6000" w:rsidR="00532E12" w:rsidRPr="00EC5A3E" w:rsidRDefault="00532E12" w:rsidP="00532E12">
      <w:pPr>
        <w:spacing w:after="0" w:line="240" w:lineRule="auto"/>
        <w:ind w:left="567"/>
        <w:rPr>
          <w:rFonts w:ascii="Arial" w:hAnsi="Arial" w:cs="Arial"/>
          <w:sz w:val="20"/>
          <w:szCs w:val="20"/>
        </w:rPr>
      </w:pPr>
      <w:r w:rsidRPr="00EC5A3E">
        <w:rPr>
          <w:rFonts w:ascii="Segoe UI Symbol" w:hAnsi="Segoe UI Symbol" w:cs="Segoe UI Symbol"/>
          <w:sz w:val="20"/>
          <w:szCs w:val="20"/>
        </w:rPr>
        <w:t>☐</w:t>
      </w:r>
      <w:r w:rsidRPr="00EC5A3E">
        <w:rPr>
          <w:rFonts w:ascii="Arial" w:hAnsi="Arial" w:cs="Arial"/>
          <w:sz w:val="20"/>
          <w:szCs w:val="20"/>
        </w:rPr>
        <w:t xml:space="preserve"> van het eigen ziekenhuis</w:t>
      </w:r>
    </w:p>
    <w:p w14:paraId="2D252602" w14:textId="7DF192F3" w:rsidR="00532E12" w:rsidRPr="00EC5A3E" w:rsidRDefault="00532E12" w:rsidP="00532E12">
      <w:pPr>
        <w:spacing w:after="0" w:line="240" w:lineRule="auto"/>
        <w:ind w:left="567"/>
        <w:rPr>
          <w:rFonts w:ascii="Arial" w:hAnsi="Arial" w:cs="Arial"/>
          <w:sz w:val="20"/>
          <w:szCs w:val="20"/>
        </w:rPr>
      </w:pPr>
      <w:r w:rsidRPr="00EC5A3E">
        <w:rPr>
          <w:rFonts w:ascii="Segoe UI Symbol" w:hAnsi="Segoe UI Symbol" w:cs="Segoe UI Symbol"/>
          <w:sz w:val="20"/>
          <w:szCs w:val="20"/>
        </w:rPr>
        <w:t>☐</w:t>
      </w:r>
      <w:r w:rsidRPr="00EC5A3E">
        <w:rPr>
          <w:rFonts w:ascii="Arial" w:hAnsi="Arial" w:cs="Arial"/>
          <w:sz w:val="20"/>
          <w:szCs w:val="20"/>
        </w:rPr>
        <w:t xml:space="preserve"> van een ander ziekenhuis (identificatienummer van de overeenkomst : 7.86……….)</w:t>
      </w:r>
    </w:p>
    <w:p w14:paraId="367D2E7F" w14:textId="745EDB3F" w:rsidR="00532E12" w:rsidRPr="00EC5A3E" w:rsidRDefault="00532E12" w:rsidP="00532E12">
      <w:pPr>
        <w:spacing w:after="0" w:line="240" w:lineRule="auto"/>
        <w:rPr>
          <w:rFonts w:ascii="Arial" w:hAnsi="Arial" w:cs="Arial"/>
          <w:sz w:val="20"/>
          <w:szCs w:val="20"/>
        </w:rPr>
      </w:pPr>
      <w:r w:rsidRPr="00EC5A3E">
        <w:rPr>
          <w:rFonts w:ascii="Segoe UI Symbol" w:hAnsi="Segoe UI Symbol" w:cs="Segoe UI Symbol"/>
          <w:sz w:val="20"/>
          <w:szCs w:val="20"/>
        </w:rPr>
        <w:t>☐</w:t>
      </w:r>
      <w:r w:rsidRPr="00EC5A3E">
        <w:rPr>
          <w:rFonts w:ascii="Arial" w:hAnsi="Arial" w:cs="Arial"/>
          <w:sz w:val="20"/>
          <w:szCs w:val="20"/>
        </w:rPr>
        <w:t xml:space="preserve"> de insulinepomp-overeenkomst voor volwassenen </w:t>
      </w:r>
    </w:p>
    <w:p w14:paraId="7B6D83AB" w14:textId="77777777" w:rsidR="00532E12" w:rsidRPr="00EC5A3E" w:rsidRDefault="00532E12" w:rsidP="00532E12">
      <w:pPr>
        <w:spacing w:after="0" w:line="240" w:lineRule="auto"/>
        <w:ind w:left="567"/>
        <w:rPr>
          <w:rFonts w:ascii="Arial" w:hAnsi="Arial" w:cs="Arial"/>
          <w:sz w:val="20"/>
          <w:szCs w:val="20"/>
        </w:rPr>
      </w:pPr>
      <w:r w:rsidRPr="00EC5A3E">
        <w:rPr>
          <w:rFonts w:ascii="Segoe UI Symbol" w:hAnsi="Segoe UI Symbol" w:cs="Segoe UI Symbol"/>
          <w:sz w:val="20"/>
          <w:szCs w:val="20"/>
        </w:rPr>
        <w:t>☐</w:t>
      </w:r>
      <w:r w:rsidRPr="00EC5A3E">
        <w:rPr>
          <w:rFonts w:ascii="Arial" w:hAnsi="Arial" w:cs="Arial"/>
          <w:sz w:val="20"/>
          <w:szCs w:val="20"/>
        </w:rPr>
        <w:t xml:space="preserve"> van het eigen ziekenhuis</w:t>
      </w:r>
    </w:p>
    <w:p w14:paraId="3361268A" w14:textId="15563531" w:rsidR="00532E12" w:rsidRPr="00EC5A3E" w:rsidRDefault="00532E12" w:rsidP="00532E12">
      <w:pPr>
        <w:spacing w:after="0" w:line="240" w:lineRule="auto"/>
        <w:ind w:left="567"/>
        <w:rPr>
          <w:rFonts w:ascii="Arial" w:hAnsi="Arial" w:cs="Arial"/>
          <w:sz w:val="20"/>
          <w:szCs w:val="20"/>
        </w:rPr>
      </w:pPr>
      <w:r w:rsidRPr="00EC5A3E">
        <w:rPr>
          <w:rFonts w:ascii="Segoe UI Symbol" w:hAnsi="Segoe UI Symbol" w:cs="Segoe UI Symbol"/>
          <w:sz w:val="20"/>
          <w:szCs w:val="20"/>
        </w:rPr>
        <w:t>☐</w:t>
      </w:r>
      <w:r w:rsidRPr="00EC5A3E">
        <w:rPr>
          <w:rFonts w:ascii="Arial" w:hAnsi="Arial" w:cs="Arial"/>
          <w:sz w:val="20"/>
          <w:szCs w:val="20"/>
        </w:rPr>
        <w:t xml:space="preserve"> van een ander ziekenhuis (identificatienummer van de overeenkomst : 7.86.5.…….)</w:t>
      </w:r>
    </w:p>
    <w:p w14:paraId="7EBE020E" w14:textId="7134B88C" w:rsidR="00532E12" w:rsidRPr="00EC5A3E" w:rsidRDefault="00532E12" w:rsidP="00532E12">
      <w:pPr>
        <w:spacing w:after="0" w:line="240" w:lineRule="auto"/>
        <w:rPr>
          <w:rFonts w:ascii="Arial" w:hAnsi="Arial" w:cs="Arial"/>
          <w:sz w:val="20"/>
          <w:szCs w:val="20"/>
        </w:rPr>
      </w:pPr>
      <w:r w:rsidRPr="00EC5A3E">
        <w:rPr>
          <w:rFonts w:ascii="Segoe UI Symbol" w:hAnsi="Segoe UI Symbol" w:cs="Segoe UI Symbol"/>
          <w:sz w:val="20"/>
          <w:szCs w:val="20"/>
        </w:rPr>
        <w:t>☐</w:t>
      </w:r>
      <w:r w:rsidRPr="00EC5A3E">
        <w:rPr>
          <w:rFonts w:ascii="Arial" w:hAnsi="Arial" w:cs="Arial"/>
          <w:sz w:val="20"/>
          <w:szCs w:val="20"/>
        </w:rPr>
        <w:t xml:space="preserve"> de zelfregulatieovereenkomst voor kinderen en adolescenten van het </w:t>
      </w:r>
      <w:r w:rsidR="003B5634" w:rsidRPr="00EC5A3E">
        <w:rPr>
          <w:rFonts w:ascii="Arial" w:hAnsi="Arial" w:cs="Arial"/>
          <w:sz w:val="20"/>
          <w:szCs w:val="20"/>
        </w:rPr>
        <w:t xml:space="preserve">eigen </w:t>
      </w:r>
      <w:r w:rsidRPr="00EC5A3E">
        <w:rPr>
          <w:rFonts w:ascii="Arial" w:hAnsi="Arial" w:cs="Arial"/>
          <w:sz w:val="20"/>
          <w:szCs w:val="20"/>
        </w:rPr>
        <w:t xml:space="preserve">ziekenhuis </w:t>
      </w:r>
    </w:p>
    <w:p w14:paraId="5A61BCF5" w14:textId="10100B29" w:rsidR="00532E12" w:rsidRPr="00EC5A3E" w:rsidRDefault="00532E12" w:rsidP="00532E12">
      <w:pPr>
        <w:spacing w:after="0" w:line="240" w:lineRule="auto"/>
        <w:ind w:left="567"/>
        <w:rPr>
          <w:rFonts w:ascii="Arial" w:hAnsi="Arial" w:cs="Arial"/>
          <w:sz w:val="20"/>
          <w:szCs w:val="20"/>
        </w:rPr>
      </w:pPr>
      <w:r w:rsidRPr="00EC5A3E">
        <w:rPr>
          <w:rFonts w:ascii="Segoe UI Symbol" w:hAnsi="Segoe UI Symbol" w:cs="Segoe UI Symbol"/>
          <w:sz w:val="20"/>
          <w:szCs w:val="20"/>
        </w:rPr>
        <w:t>☐</w:t>
      </w:r>
      <w:r w:rsidRPr="00EC5A3E">
        <w:rPr>
          <w:rFonts w:ascii="Arial" w:hAnsi="Arial" w:cs="Arial"/>
          <w:sz w:val="20"/>
          <w:szCs w:val="20"/>
        </w:rPr>
        <w:t xml:space="preserve"> de rechthebbende wordt behandeld met een insulinepomp</w:t>
      </w:r>
    </w:p>
    <w:p w14:paraId="481434F2" w14:textId="0544B75E" w:rsidR="00532E12" w:rsidRPr="00EC5A3E" w:rsidRDefault="00532E12" w:rsidP="00532E12">
      <w:pPr>
        <w:spacing w:after="0" w:line="240" w:lineRule="auto"/>
        <w:ind w:left="567"/>
        <w:rPr>
          <w:rFonts w:ascii="Arial" w:hAnsi="Arial" w:cs="Arial"/>
          <w:sz w:val="20"/>
          <w:szCs w:val="20"/>
        </w:rPr>
      </w:pPr>
      <w:r w:rsidRPr="00EC5A3E">
        <w:rPr>
          <w:rFonts w:ascii="Segoe UI Symbol" w:hAnsi="Segoe UI Symbol" w:cs="Segoe UI Symbol"/>
          <w:sz w:val="20"/>
          <w:szCs w:val="20"/>
        </w:rPr>
        <w:t>☐</w:t>
      </w:r>
      <w:r w:rsidRPr="00EC5A3E">
        <w:rPr>
          <w:rFonts w:ascii="Arial" w:hAnsi="Arial" w:cs="Arial"/>
          <w:sz w:val="20"/>
          <w:szCs w:val="20"/>
        </w:rPr>
        <w:t xml:space="preserve"> de rechthebbende wordt NIET behandeld met een insulinepomp</w:t>
      </w:r>
    </w:p>
    <w:p w14:paraId="17955800" w14:textId="77777777" w:rsidR="00532E12" w:rsidRPr="00EC5A3E" w:rsidRDefault="00532E12" w:rsidP="00E32CBE">
      <w:pPr>
        <w:spacing w:after="0" w:line="240" w:lineRule="auto"/>
        <w:rPr>
          <w:rFonts w:ascii="Arial" w:hAnsi="Arial" w:cs="Arial"/>
          <w:sz w:val="20"/>
          <w:szCs w:val="20"/>
        </w:rPr>
      </w:pPr>
    </w:p>
    <w:p w14:paraId="1D5C7825" w14:textId="68834A45" w:rsidR="00B90EE3" w:rsidRPr="00EC5A3E" w:rsidRDefault="00B90EE3" w:rsidP="00E32CBE">
      <w:pPr>
        <w:spacing w:after="0" w:line="240" w:lineRule="auto"/>
        <w:rPr>
          <w:rFonts w:ascii="Arial" w:hAnsi="Arial" w:cs="Arial"/>
          <w:sz w:val="20"/>
          <w:szCs w:val="20"/>
        </w:rPr>
      </w:pPr>
      <w:r w:rsidRPr="00EC5A3E">
        <w:rPr>
          <w:rFonts w:ascii="Arial" w:hAnsi="Arial" w:cs="Arial"/>
          <w:sz w:val="20"/>
          <w:szCs w:val="20"/>
        </w:rPr>
        <w:t>Het gaat in dit geval</w:t>
      </w:r>
      <w:r w:rsidR="00C35503" w:rsidRPr="00EC5A3E">
        <w:rPr>
          <w:rFonts w:ascii="Arial" w:hAnsi="Arial" w:cs="Arial"/>
          <w:sz w:val="20"/>
          <w:szCs w:val="20"/>
        </w:rPr>
        <w:t> </w:t>
      </w:r>
      <w:r w:rsidRPr="00EC5A3E">
        <w:rPr>
          <w:rFonts w:ascii="Arial" w:hAnsi="Arial" w:cs="Arial"/>
          <w:sz w:val="20"/>
          <w:szCs w:val="20"/>
        </w:rPr>
        <w:t xml:space="preserve">: </w:t>
      </w:r>
    </w:p>
    <w:p w14:paraId="026D0D92" w14:textId="322D5D88" w:rsidR="00B90EE3" w:rsidRPr="00EC5A3E" w:rsidRDefault="00B90EE3" w:rsidP="00E32CBE">
      <w:pPr>
        <w:spacing w:after="0" w:line="240" w:lineRule="auto"/>
        <w:rPr>
          <w:rFonts w:ascii="Arial" w:hAnsi="Arial" w:cs="Arial"/>
          <w:sz w:val="20"/>
          <w:szCs w:val="20"/>
        </w:rPr>
      </w:pPr>
      <w:r w:rsidRPr="00EC5A3E">
        <w:rPr>
          <w:rFonts w:ascii="Segoe UI Symbol" w:hAnsi="Segoe UI Symbol" w:cs="Segoe UI Symbol"/>
          <w:sz w:val="20"/>
          <w:szCs w:val="20"/>
        </w:rPr>
        <w:t>☐</w:t>
      </w:r>
      <w:r w:rsidRPr="00EC5A3E">
        <w:rPr>
          <w:rFonts w:ascii="Arial" w:hAnsi="Arial" w:cs="Arial"/>
          <w:sz w:val="20"/>
          <w:szCs w:val="20"/>
        </w:rPr>
        <w:t xml:space="preserve"> om een eerste voorschrift </w:t>
      </w:r>
      <w:r w:rsidR="00C35503" w:rsidRPr="00EC5A3E">
        <w:rPr>
          <w:rFonts w:ascii="Arial" w:hAnsi="Arial" w:cs="Arial"/>
          <w:sz w:val="20"/>
          <w:szCs w:val="20"/>
        </w:rPr>
        <w:t>voor</w:t>
      </w:r>
      <w:r w:rsidRPr="00EC5A3E">
        <w:rPr>
          <w:rFonts w:ascii="Arial" w:hAnsi="Arial" w:cs="Arial"/>
          <w:sz w:val="20"/>
          <w:szCs w:val="20"/>
        </w:rPr>
        <w:t xml:space="preserve"> een </w:t>
      </w:r>
      <w:r w:rsidR="003309DA" w:rsidRPr="00EC5A3E">
        <w:rPr>
          <w:rFonts w:ascii="Arial" w:hAnsi="Arial" w:cs="Arial"/>
          <w:sz w:val="20"/>
          <w:szCs w:val="20"/>
        </w:rPr>
        <w:t>GDT</w:t>
      </w:r>
      <w:r w:rsidR="00C35503" w:rsidRPr="00EC5A3E">
        <w:rPr>
          <w:rFonts w:ascii="Arial" w:hAnsi="Arial" w:cs="Arial"/>
          <w:sz w:val="20"/>
          <w:szCs w:val="20"/>
        </w:rPr>
        <w:t>-behandeling</w:t>
      </w:r>
      <w:r w:rsidRPr="00EC5A3E">
        <w:rPr>
          <w:rFonts w:ascii="Arial" w:hAnsi="Arial" w:cs="Arial"/>
          <w:sz w:val="20"/>
          <w:szCs w:val="20"/>
        </w:rPr>
        <w:t xml:space="preserve"> voor deze rechthebbende door deze geconventioneerde dienst </w:t>
      </w:r>
    </w:p>
    <w:p w14:paraId="00BBD6B2" w14:textId="643859C7" w:rsidR="00B90EE3" w:rsidRPr="00EC5A3E" w:rsidRDefault="00B90EE3" w:rsidP="00E32CBE">
      <w:pPr>
        <w:spacing w:after="0" w:line="240" w:lineRule="auto"/>
        <w:rPr>
          <w:rFonts w:ascii="Arial" w:hAnsi="Arial" w:cs="Arial"/>
          <w:sz w:val="20"/>
          <w:szCs w:val="20"/>
        </w:rPr>
      </w:pPr>
      <w:r w:rsidRPr="00EC5A3E">
        <w:rPr>
          <w:rFonts w:ascii="Segoe UI Symbol" w:hAnsi="Segoe UI Symbol" w:cs="Segoe UI Symbol"/>
          <w:sz w:val="20"/>
          <w:szCs w:val="20"/>
        </w:rPr>
        <w:t>☐</w:t>
      </w:r>
      <w:r w:rsidRPr="00EC5A3E">
        <w:rPr>
          <w:rFonts w:ascii="Arial" w:hAnsi="Arial" w:cs="Arial"/>
          <w:sz w:val="20"/>
          <w:szCs w:val="20"/>
        </w:rPr>
        <w:t xml:space="preserve"> om de verlenging van </w:t>
      </w:r>
      <w:r w:rsidR="00C35503" w:rsidRPr="00EC5A3E">
        <w:rPr>
          <w:rFonts w:ascii="Arial" w:hAnsi="Arial" w:cs="Arial"/>
          <w:sz w:val="20"/>
          <w:szCs w:val="20"/>
        </w:rPr>
        <w:t xml:space="preserve">de eerder </w:t>
      </w:r>
      <w:r w:rsidR="003B5634" w:rsidRPr="00EC5A3E">
        <w:rPr>
          <w:rFonts w:ascii="Arial" w:hAnsi="Arial" w:cs="Arial"/>
          <w:sz w:val="20"/>
          <w:szCs w:val="20"/>
        </w:rPr>
        <w:t xml:space="preserve">voor deze rechthebbende </w:t>
      </w:r>
      <w:r w:rsidR="00C35503" w:rsidRPr="00EC5A3E">
        <w:rPr>
          <w:rFonts w:ascii="Arial" w:hAnsi="Arial" w:cs="Arial"/>
          <w:sz w:val="20"/>
          <w:szCs w:val="20"/>
        </w:rPr>
        <w:t>al goedgekeurde</w:t>
      </w:r>
      <w:r w:rsidRPr="00EC5A3E">
        <w:rPr>
          <w:rFonts w:ascii="Arial" w:hAnsi="Arial" w:cs="Arial"/>
          <w:sz w:val="20"/>
          <w:szCs w:val="20"/>
        </w:rPr>
        <w:t xml:space="preserve"> </w:t>
      </w:r>
      <w:r w:rsidR="003309DA" w:rsidRPr="00EC5A3E">
        <w:rPr>
          <w:rFonts w:ascii="Arial" w:hAnsi="Arial" w:cs="Arial"/>
          <w:sz w:val="20"/>
          <w:szCs w:val="20"/>
        </w:rPr>
        <w:t>GDT</w:t>
      </w:r>
      <w:r w:rsidR="00C35503" w:rsidRPr="00EC5A3E">
        <w:rPr>
          <w:rFonts w:ascii="Arial" w:hAnsi="Arial" w:cs="Arial"/>
          <w:sz w:val="20"/>
          <w:szCs w:val="20"/>
        </w:rPr>
        <w:t>-behandeling</w:t>
      </w:r>
      <w:r w:rsidRPr="00EC5A3E">
        <w:rPr>
          <w:rFonts w:ascii="Arial" w:hAnsi="Arial" w:cs="Arial"/>
          <w:sz w:val="20"/>
          <w:szCs w:val="20"/>
        </w:rPr>
        <w:t xml:space="preserve"> door deze geconventioneerde dienst  </w:t>
      </w:r>
    </w:p>
    <w:p w14:paraId="21B0501F" w14:textId="01EA9D70" w:rsidR="00C35503" w:rsidRPr="00EC5A3E" w:rsidRDefault="00C35503" w:rsidP="00C35503">
      <w:pPr>
        <w:spacing w:after="0" w:line="240" w:lineRule="auto"/>
        <w:rPr>
          <w:rFonts w:ascii="Arial" w:hAnsi="Arial" w:cs="Arial"/>
          <w:sz w:val="20"/>
          <w:szCs w:val="20"/>
        </w:rPr>
      </w:pPr>
      <w:r w:rsidRPr="00EC5A3E">
        <w:rPr>
          <w:rFonts w:ascii="Segoe UI Symbol" w:hAnsi="Segoe UI Symbol" w:cs="Segoe UI Symbol"/>
          <w:sz w:val="20"/>
          <w:szCs w:val="20"/>
        </w:rPr>
        <w:t>☐</w:t>
      </w:r>
      <w:r w:rsidRPr="00EC5A3E">
        <w:rPr>
          <w:rFonts w:ascii="Arial" w:hAnsi="Arial" w:cs="Arial"/>
          <w:sz w:val="20"/>
          <w:szCs w:val="20"/>
        </w:rPr>
        <w:t xml:space="preserve"> om de verlenging en wijziging van de eerder </w:t>
      </w:r>
      <w:r w:rsidR="003B5634" w:rsidRPr="00EC5A3E">
        <w:rPr>
          <w:rFonts w:ascii="Arial" w:hAnsi="Arial" w:cs="Arial"/>
          <w:sz w:val="20"/>
          <w:szCs w:val="20"/>
        </w:rPr>
        <w:t xml:space="preserve">voor deze rechthebbende </w:t>
      </w:r>
      <w:r w:rsidRPr="00EC5A3E">
        <w:rPr>
          <w:rFonts w:ascii="Arial" w:hAnsi="Arial" w:cs="Arial"/>
          <w:sz w:val="20"/>
          <w:szCs w:val="20"/>
        </w:rPr>
        <w:t xml:space="preserve">al goedgekeurde GDT-behandeling door deze geconventioneerde dienst (overschakeling naar een andere GDT) </w:t>
      </w:r>
    </w:p>
    <w:p w14:paraId="412812D3" w14:textId="23341FAF" w:rsidR="00B90EE3" w:rsidRPr="00EC5A3E" w:rsidRDefault="00B90EE3" w:rsidP="00E32CBE">
      <w:pPr>
        <w:spacing w:after="0" w:line="240" w:lineRule="auto"/>
        <w:rPr>
          <w:rFonts w:ascii="Arial" w:hAnsi="Arial" w:cs="Arial"/>
          <w:sz w:val="20"/>
          <w:szCs w:val="20"/>
        </w:rPr>
      </w:pPr>
    </w:p>
    <w:p w14:paraId="2BEBA6A5" w14:textId="12546158" w:rsidR="00B90EE3" w:rsidRPr="00EC5A3E" w:rsidRDefault="00B90EE3" w:rsidP="00E32CBE">
      <w:pPr>
        <w:spacing w:after="0" w:line="240" w:lineRule="auto"/>
        <w:rPr>
          <w:rFonts w:ascii="Arial" w:hAnsi="Arial" w:cs="Arial"/>
          <w:sz w:val="20"/>
          <w:szCs w:val="20"/>
        </w:rPr>
      </w:pPr>
    </w:p>
    <w:p w14:paraId="0A64C47D" w14:textId="77777777" w:rsidR="00B90EE3" w:rsidRPr="00EC5A3E" w:rsidRDefault="00B90EE3" w:rsidP="00E32CBE">
      <w:pPr>
        <w:spacing w:after="0" w:line="240" w:lineRule="auto"/>
        <w:rPr>
          <w:rFonts w:ascii="Arial" w:hAnsi="Arial" w:cs="Arial"/>
          <w:sz w:val="20"/>
          <w:szCs w:val="20"/>
        </w:rPr>
      </w:pPr>
      <w:r w:rsidRPr="00EC5A3E">
        <w:rPr>
          <w:rFonts w:ascii="Arial" w:hAnsi="Arial" w:cs="Arial"/>
          <w:sz w:val="20"/>
          <w:szCs w:val="20"/>
        </w:rPr>
        <w:t xml:space="preserve">Naam, handtekening en datum van de verantwoordelijke arts of van de endocrino-diabetoloog van het geconventioneerde diabetesteam:  </w:t>
      </w:r>
    </w:p>
    <w:p w14:paraId="11927612" w14:textId="5B758278" w:rsidR="00D67C15" w:rsidRPr="00EC5A3E" w:rsidRDefault="00D67C15" w:rsidP="00E32CBE">
      <w:pPr>
        <w:spacing w:after="0" w:line="240" w:lineRule="auto"/>
        <w:rPr>
          <w:rFonts w:ascii="Arial" w:hAnsi="Arial" w:cs="Arial"/>
          <w:sz w:val="20"/>
          <w:szCs w:val="20"/>
        </w:rPr>
      </w:pPr>
    </w:p>
    <w:p w14:paraId="461B2B88" w14:textId="77777777" w:rsidR="00D67C15" w:rsidRPr="00EC5A3E" w:rsidRDefault="00D67C15" w:rsidP="00E32CBE">
      <w:pPr>
        <w:spacing w:after="0" w:line="240" w:lineRule="auto"/>
        <w:rPr>
          <w:rFonts w:ascii="Arial" w:hAnsi="Arial" w:cs="Arial"/>
          <w:sz w:val="20"/>
          <w:szCs w:val="20"/>
        </w:rPr>
      </w:pPr>
    </w:p>
    <w:p w14:paraId="2F2E2767" w14:textId="77777777" w:rsidR="00D67C15" w:rsidRPr="00EC5A3E" w:rsidRDefault="00D67C15" w:rsidP="00E32CBE">
      <w:pPr>
        <w:spacing w:after="0" w:line="240" w:lineRule="auto"/>
        <w:rPr>
          <w:rFonts w:ascii="Arial" w:hAnsi="Arial" w:cs="Arial"/>
          <w:sz w:val="20"/>
          <w:szCs w:val="20"/>
        </w:rPr>
      </w:pPr>
    </w:p>
    <w:p w14:paraId="5D71A2B3" w14:textId="77777777" w:rsidR="00D67C15" w:rsidRPr="00EC5A3E" w:rsidRDefault="00D67C15" w:rsidP="00E32CBE">
      <w:pPr>
        <w:spacing w:after="0" w:line="240" w:lineRule="auto"/>
        <w:rPr>
          <w:rFonts w:ascii="Arial" w:hAnsi="Arial" w:cs="Arial"/>
          <w:sz w:val="20"/>
          <w:szCs w:val="20"/>
        </w:rPr>
      </w:pPr>
    </w:p>
    <w:p w14:paraId="7FDD22B1" w14:textId="77777777" w:rsidR="00D67C15" w:rsidRPr="00EC5A3E" w:rsidRDefault="00D67C15" w:rsidP="00E32CBE">
      <w:pPr>
        <w:spacing w:after="0" w:line="240" w:lineRule="auto"/>
        <w:rPr>
          <w:rFonts w:ascii="Arial" w:hAnsi="Arial" w:cs="Arial"/>
          <w:sz w:val="20"/>
          <w:szCs w:val="20"/>
        </w:rPr>
      </w:pPr>
    </w:p>
    <w:p w14:paraId="6866BFA7" w14:textId="1B61D680" w:rsidR="00B90EE3" w:rsidRPr="00EC5A3E" w:rsidRDefault="00B90EE3" w:rsidP="00E32CBE">
      <w:pPr>
        <w:spacing w:after="0" w:line="240" w:lineRule="auto"/>
        <w:rPr>
          <w:rFonts w:ascii="Arial" w:hAnsi="Arial" w:cs="Arial"/>
          <w:sz w:val="20"/>
          <w:szCs w:val="20"/>
        </w:rPr>
      </w:pPr>
    </w:p>
    <w:p w14:paraId="48D36539" w14:textId="77777777" w:rsidR="00B90EE3" w:rsidRPr="00EC5A3E" w:rsidRDefault="00B90EE3" w:rsidP="00E32CBE">
      <w:pPr>
        <w:spacing w:after="0" w:line="240" w:lineRule="auto"/>
        <w:rPr>
          <w:rFonts w:ascii="Arial" w:hAnsi="Arial" w:cs="Arial"/>
          <w:sz w:val="20"/>
          <w:szCs w:val="20"/>
        </w:rPr>
      </w:pPr>
      <w:r w:rsidRPr="00EC5A3E">
        <w:rPr>
          <w:rFonts w:ascii="Arial" w:hAnsi="Arial" w:cs="Arial"/>
          <w:sz w:val="20"/>
          <w:szCs w:val="20"/>
        </w:rPr>
        <w:t xml:space="preserve">Namen (+ adres en telefoonnummer) van de andere artsen die actief bij de diabetesbehandeling van de rechthebbende betrokken zijn: </w:t>
      </w:r>
    </w:p>
    <w:p w14:paraId="70DF29B3" w14:textId="33ED4897" w:rsidR="00B90EE3" w:rsidRPr="00EC5A3E" w:rsidRDefault="00B90EE3" w:rsidP="00E32CBE">
      <w:pPr>
        <w:spacing w:after="0" w:line="240" w:lineRule="auto"/>
        <w:rPr>
          <w:rFonts w:ascii="Arial" w:hAnsi="Arial" w:cs="Arial"/>
          <w:sz w:val="20"/>
          <w:szCs w:val="20"/>
        </w:rPr>
      </w:pPr>
    </w:p>
    <w:p w14:paraId="63327FA6" w14:textId="77777777" w:rsidR="00D67C15" w:rsidRPr="00EC5A3E" w:rsidRDefault="00B90EE3" w:rsidP="00F33387">
      <w:pPr>
        <w:pStyle w:val="Lijstalinea"/>
        <w:numPr>
          <w:ilvl w:val="0"/>
          <w:numId w:val="2"/>
        </w:numPr>
        <w:rPr>
          <w:rFonts w:ascii="Arial" w:hAnsi="Arial" w:cs="Arial"/>
          <w:sz w:val="20"/>
          <w:szCs w:val="20"/>
        </w:rPr>
      </w:pPr>
      <w:r w:rsidRPr="00EC5A3E">
        <w:rPr>
          <w:rFonts w:ascii="Arial" w:hAnsi="Arial" w:cs="Arial"/>
          <w:sz w:val="20"/>
          <w:szCs w:val="20"/>
        </w:rPr>
        <w:t xml:space="preserve">  </w:t>
      </w:r>
      <w:r w:rsidR="00D67C15" w:rsidRPr="00EC5A3E">
        <w:rPr>
          <w:rFonts w:ascii="Arial" w:hAnsi="Arial" w:cs="Arial"/>
          <w:sz w:val="20"/>
          <w:szCs w:val="20"/>
        </w:rPr>
        <w:t>artsen</w:t>
      </w:r>
      <w:r w:rsidRPr="00EC5A3E">
        <w:rPr>
          <w:rFonts w:ascii="Arial" w:hAnsi="Arial" w:cs="Arial"/>
          <w:sz w:val="20"/>
          <w:szCs w:val="20"/>
        </w:rPr>
        <w:t xml:space="preserve">-specialisten:  .............................................................................................................................. </w:t>
      </w:r>
    </w:p>
    <w:p w14:paraId="74296CD7" w14:textId="77777777" w:rsidR="00D67C15" w:rsidRPr="00EC5A3E" w:rsidRDefault="00D67C15" w:rsidP="00D67C15">
      <w:pPr>
        <w:rPr>
          <w:rFonts w:ascii="Arial" w:hAnsi="Arial" w:cs="Arial"/>
          <w:sz w:val="20"/>
          <w:szCs w:val="20"/>
        </w:rPr>
      </w:pPr>
    </w:p>
    <w:p w14:paraId="3C4FAABE" w14:textId="25CAE7C0" w:rsidR="00B90EE3" w:rsidRPr="00EC5A3E" w:rsidRDefault="00B90EE3" w:rsidP="00D67C15">
      <w:pPr>
        <w:rPr>
          <w:rFonts w:ascii="Arial" w:hAnsi="Arial" w:cs="Arial"/>
          <w:sz w:val="20"/>
          <w:szCs w:val="20"/>
        </w:rPr>
      </w:pPr>
      <w:r w:rsidRPr="00EC5A3E">
        <w:rPr>
          <w:rFonts w:ascii="Arial" w:hAnsi="Arial" w:cs="Arial"/>
          <w:sz w:val="20"/>
          <w:szCs w:val="20"/>
        </w:rPr>
        <w:t xml:space="preserve"> </w:t>
      </w:r>
    </w:p>
    <w:p w14:paraId="57561875" w14:textId="7E02CBD9" w:rsidR="00B90EE3" w:rsidRPr="00EC5A3E" w:rsidRDefault="00B90EE3" w:rsidP="00F33387">
      <w:pPr>
        <w:pStyle w:val="Lijstalinea"/>
        <w:numPr>
          <w:ilvl w:val="0"/>
          <w:numId w:val="2"/>
        </w:numPr>
        <w:rPr>
          <w:rFonts w:ascii="Arial" w:hAnsi="Arial" w:cs="Arial"/>
          <w:sz w:val="20"/>
          <w:szCs w:val="20"/>
        </w:rPr>
      </w:pPr>
      <w:r w:rsidRPr="00EC5A3E">
        <w:rPr>
          <w:rFonts w:ascii="Arial" w:hAnsi="Arial" w:cs="Arial"/>
          <w:sz w:val="20"/>
          <w:szCs w:val="20"/>
        </w:rPr>
        <w:t>huisarts:  .............................................................................................................................</w:t>
      </w:r>
      <w:r w:rsidR="00817254" w:rsidRPr="00EC5A3E">
        <w:rPr>
          <w:rFonts w:ascii="Arial" w:hAnsi="Arial" w:cs="Arial"/>
          <w:sz w:val="20"/>
          <w:szCs w:val="20"/>
        </w:rPr>
        <w:t>.........................</w:t>
      </w:r>
    </w:p>
    <w:p w14:paraId="543C42F8" w14:textId="6F17E89D" w:rsidR="00B90EE3" w:rsidRPr="00EC5A3E" w:rsidRDefault="00B90EE3" w:rsidP="00E32CBE">
      <w:pPr>
        <w:spacing w:after="0" w:line="240" w:lineRule="auto"/>
        <w:rPr>
          <w:rFonts w:ascii="Arial" w:hAnsi="Arial" w:cs="Arial"/>
          <w:sz w:val="20"/>
          <w:szCs w:val="20"/>
        </w:rPr>
      </w:pPr>
    </w:p>
    <w:tbl>
      <w:tblPr>
        <w:tblStyle w:val="Tabelraster"/>
        <w:tblW w:w="0" w:type="auto"/>
        <w:tblLook w:val="04A0" w:firstRow="1" w:lastRow="0" w:firstColumn="1" w:lastColumn="0" w:noHBand="0" w:noVBand="1"/>
      </w:tblPr>
      <w:tblGrid>
        <w:gridCol w:w="9062"/>
      </w:tblGrid>
      <w:tr w:rsidR="00D67C15" w:rsidRPr="00EC5A3E" w14:paraId="384179D4" w14:textId="77777777" w:rsidTr="00D67C15">
        <w:tc>
          <w:tcPr>
            <w:tcW w:w="9062" w:type="dxa"/>
          </w:tcPr>
          <w:p w14:paraId="3591DFBF" w14:textId="0B2FBCB4" w:rsidR="00D67C15" w:rsidRPr="00EC5A3E" w:rsidRDefault="00D67C15" w:rsidP="00D67C15">
            <w:pPr>
              <w:jc w:val="center"/>
              <w:rPr>
                <w:rFonts w:ascii="Arial" w:hAnsi="Arial" w:cs="Arial"/>
                <w:b/>
                <w:sz w:val="20"/>
                <w:szCs w:val="20"/>
              </w:rPr>
            </w:pPr>
            <w:r w:rsidRPr="00EC5A3E">
              <w:rPr>
                <w:rFonts w:ascii="Arial" w:hAnsi="Arial" w:cs="Arial"/>
                <w:b/>
                <w:sz w:val="20"/>
                <w:szCs w:val="20"/>
              </w:rPr>
              <w:t>Vak voorbehouden voor de adviserend arts</w:t>
            </w:r>
          </w:p>
        </w:tc>
      </w:tr>
      <w:tr w:rsidR="00D67C15" w:rsidRPr="00EC5A3E" w14:paraId="626EABE9" w14:textId="77777777" w:rsidTr="00D67C15">
        <w:tc>
          <w:tcPr>
            <w:tcW w:w="9062" w:type="dxa"/>
          </w:tcPr>
          <w:p w14:paraId="24E4FFA7" w14:textId="77777777" w:rsidR="00D67C15" w:rsidRPr="00EC5A3E" w:rsidRDefault="00D67C15" w:rsidP="00D67C15">
            <w:pPr>
              <w:rPr>
                <w:rFonts w:ascii="Arial" w:hAnsi="Arial" w:cs="Arial"/>
                <w:sz w:val="20"/>
                <w:szCs w:val="20"/>
              </w:rPr>
            </w:pPr>
          </w:p>
          <w:p w14:paraId="44B6CD76" w14:textId="4166EED4" w:rsidR="00D67C15" w:rsidRPr="00EC5A3E" w:rsidRDefault="00D67C15" w:rsidP="00D67C15">
            <w:pPr>
              <w:rPr>
                <w:rFonts w:ascii="Arial" w:hAnsi="Arial" w:cs="Arial"/>
                <w:sz w:val="20"/>
                <w:szCs w:val="20"/>
              </w:rPr>
            </w:pPr>
            <w:r w:rsidRPr="00EC5A3E">
              <w:rPr>
                <w:rFonts w:ascii="Arial" w:hAnsi="Arial" w:cs="Arial"/>
                <w:sz w:val="20"/>
                <w:szCs w:val="20"/>
              </w:rPr>
              <w:t xml:space="preserve">Datum van ontvangst van deze aanvraag door de adviserend geneesheer: …./…./…….. </w:t>
            </w:r>
          </w:p>
          <w:p w14:paraId="5A57C287" w14:textId="77777777" w:rsidR="00D67C15" w:rsidRPr="00EC5A3E" w:rsidRDefault="00D67C15" w:rsidP="00E32CBE">
            <w:pPr>
              <w:rPr>
                <w:rFonts w:ascii="Arial" w:hAnsi="Arial" w:cs="Arial"/>
                <w:sz w:val="20"/>
                <w:szCs w:val="20"/>
              </w:rPr>
            </w:pPr>
          </w:p>
          <w:p w14:paraId="0E636AB4" w14:textId="77777777" w:rsidR="00D67C15" w:rsidRPr="00EC5A3E" w:rsidRDefault="00D67C15" w:rsidP="00D67C15">
            <w:pPr>
              <w:rPr>
                <w:rFonts w:ascii="Arial" w:hAnsi="Arial" w:cs="Arial"/>
                <w:sz w:val="20"/>
                <w:szCs w:val="20"/>
              </w:rPr>
            </w:pPr>
            <w:r w:rsidRPr="00EC5A3E">
              <w:rPr>
                <w:rFonts w:ascii="Arial" w:hAnsi="Arial" w:cs="Arial"/>
                <w:sz w:val="20"/>
                <w:szCs w:val="20"/>
              </w:rPr>
              <w:t>Beslissing:</w:t>
            </w:r>
          </w:p>
          <w:p w14:paraId="06088AB4" w14:textId="77777777" w:rsidR="00D67C15" w:rsidRPr="00EC5A3E" w:rsidRDefault="00D67C15" w:rsidP="00D67C15">
            <w:pPr>
              <w:rPr>
                <w:rFonts w:ascii="Arial" w:hAnsi="Arial" w:cs="Arial"/>
                <w:sz w:val="20"/>
                <w:szCs w:val="20"/>
              </w:rPr>
            </w:pPr>
            <w:r w:rsidRPr="00EC5A3E">
              <w:rPr>
                <w:rFonts w:ascii="Segoe UI Symbol" w:hAnsi="Segoe UI Symbol" w:cs="Segoe UI Symbol"/>
                <w:sz w:val="20"/>
                <w:szCs w:val="20"/>
              </w:rPr>
              <w:t>☐</w:t>
            </w:r>
            <w:r w:rsidRPr="00EC5A3E">
              <w:rPr>
                <w:rFonts w:ascii="Arial" w:hAnsi="Arial" w:cs="Arial"/>
                <w:sz w:val="20"/>
                <w:szCs w:val="20"/>
              </w:rPr>
              <w:t xml:space="preserve"> Gunstig</w:t>
            </w:r>
          </w:p>
          <w:p w14:paraId="10481DCC" w14:textId="34A74B47" w:rsidR="00D67C15" w:rsidRPr="00EC5A3E" w:rsidRDefault="00D67C15" w:rsidP="00D67C15">
            <w:pPr>
              <w:rPr>
                <w:rFonts w:ascii="Arial" w:hAnsi="Arial" w:cs="Arial"/>
                <w:sz w:val="20"/>
                <w:szCs w:val="20"/>
              </w:rPr>
            </w:pPr>
            <w:r w:rsidRPr="00EC5A3E">
              <w:rPr>
                <w:rFonts w:ascii="Segoe UI Symbol" w:hAnsi="Segoe UI Symbol" w:cs="Segoe UI Symbol"/>
                <w:sz w:val="20"/>
                <w:szCs w:val="20"/>
              </w:rPr>
              <w:t>☐</w:t>
            </w:r>
            <w:r w:rsidRPr="00EC5A3E">
              <w:rPr>
                <w:rFonts w:ascii="Arial" w:hAnsi="Arial" w:cs="Arial"/>
                <w:sz w:val="20"/>
                <w:szCs w:val="20"/>
              </w:rPr>
              <w:t xml:space="preserve"> Andere beslissing (+ motivatie): </w:t>
            </w:r>
          </w:p>
          <w:p w14:paraId="56E77ECA" w14:textId="77777777" w:rsidR="00D67C15" w:rsidRPr="00EC5A3E" w:rsidRDefault="00D67C15" w:rsidP="00E32CBE">
            <w:pPr>
              <w:rPr>
                <w:rFonts w:ascii="Arial" w:hAnsi="Arial" w:cs="Arial"/>
                <w:sz w:val="20"/>
                <w:szCs w:val="20"/>
              </w:rPr>
            </w:pPr>
          </w:p>
          <w:p w14:paraId="073580F8" w14:textId="77777777" w:rsidR="00D67C15" w:rsidRPr="00EC5A3E" w:rsidRDefault="00D67C15" w:rsidP="00E32CBE">
            <w:pPr>
              <w:rPr>
                <w:rFonts w:ascii="Arial" w:hAnsi="Arial" w:cs="Arial"/>
                <w:sz w:val="20"/>
                <w:szCs w:val="20"/>
              </w:rPr>
            </w:pPr>
          </w:p>
          <w:p w14:paraId="09B2512F" w14:textId="77777777" w:rsidR="00D67C15" w:rsidRPr="00EC5A3E" w:rsidRDefault="00D67C15" w:rsidP="00E32CBE">
            <w:pPr>
              <w:rPr>
                <w:rFonts w:ascii="Arial" w:hAnsi="Arial" w:cs="Arial"/>
                <w:sz w:val="20"/>
                <w:szCs w:val="20"/>
              </w:rPr>
            </w:pPr>
          </w:p>
          <w:p w14:paraId="42EB92E1" w14:textId="2AA15122" w:rsidR="00D67C15" w:rsidRPr="00EC5A3E" w:rsidRDefault="00D67C15" w:rsidP="00E32CBE">
            <w:pPr>
              <w:rPr>
                <w:rFonts w:ascii="Arial" w:hAnsi="Arial" w:cs="Arial"/>
                <w:sz w:val="20"/>
                <w:szCs w:val="20"/>
              </w:rPr>
            </w:pPr>
          </w:p>
        </w:tc>
      </w:tr>
    </w:tbl>
    <w:p w14:paraId="4EC2A6A2" w14:textId="6A2A4939" w:rsidR="00A20A8D" w:rsidRPr="00EC5A3E" w:rsidRDefault="00A20A8D">
      <w:pPr>
        <w:rPr>
          <w:rFonts w:ascii="Arial" w:hAnsi="Arial" w:cs="Arial"/>
        </w:rPr>
      </w:pPr>
      <w:r w:rsidRPr="00EC5A3E">
        <w:rPr>
          <w:rFonts w:ascii="Arial" w:hAnsi="Arial" w:cs="Arial"/>
        </w:rPr>
        <w:br w:type="page"/>
      </w:r>
    </w:p>
    <w:p w14:paraId="36A459C3" w14:textId="05F9CFE7" w:rsidR="007B541A" w:rsidRPr="00EC5A3E" w:rsidRDefault="00B90EE3" w:rsidP="00E32CBE">
      <w:pPr>
        <w:spacing w:after="0" w:line="240" w:lineRule="auto"/>
        <w:rPr>
          <w:rFonts w:ascii="Arial" w:hAnsi="Arial" w:cs="Arial"/>
          <w:b/>
          <w:u w:val="single"/>
        </w:rPr>
      </w:pPr>
      <w:r w:rsidRPr="00EC5A3E">
        <w:rPr>
          <w:rFonts w:ascii="Arial" w:hAnsi="Arial" w:cs="Arial"/>
          <w:b/>
          <w:u w:val="single"/>
        </w:rPr>
        <w:lastRenderedPageBreak/>
        <w:t xml:space="preserve">BIJLAGE </w:t>
      </w:r>
      <w:r w:rsidR="00A35E82" w:rsidRPr="00EC5A3E">
        <w:rPr>
          <w:rFonts w:ascii="Arial" w:hAnsi="Arial" w:cs="Arial"/>
          <w:b/>
          <w:u w:val="single"/>
        </w:rPr>
        <w:t>3</w:t>
      </w:r>
    </w:p>
    <w:p w14:paraId="76BEC8BA" w14:textId="77777777" w:rsidR="007B541A" w:rsidRPr="00EC5A3E" w:rsidRDefault="007B541A" w:rsidP="00E32CBE">
      <w:pPr>
        <w:spacing w:after="0" w:line="240" w:lineRule="auto"/>
        <w:rPr>
          <w:rFonts w:ascii="Arial" w:hAnsi="Arial" w:cs="Arial"/>
        </w:rPr>
      </w:pPr>
    </w:p>
    <w:p w14:paraId="540FB106" w14:textId="2D338BE7" w:rsidR="007B541A" w:rsidRPr="00EC5A3E" w:rsidRDefault="007B541A" w:rsidP="007B541A">
      <w:pPr>
        <w:spacing w:after="0" w:line="240" w:lineRule="auto"/>
        <w:jc w:val="center"/>
        <w:rPr>
          <w:rFonts w:ascii="Arial" w:hAnsi="Arial" w:cs="Arial"/>
          <w:b/>
          <w:u w:val="single"/>
        </w:rPr>
      </w:pPr>
      <w:r w:rsidRPr="00EC5A3E">
        <w:rPr>
          <w:rFonts w:ascii="Arial" w:hAnsi="Arial" w:cs="Arial"/>
          <w:b/>
          <w:u w:val="single"/>
        </w:rPr>
        <w:t>OVEREENKOMST INZAKE GEAVANCEERDE OF DURE TECHNOLOGIE</w:t>
      </w:r>
    </w:p>
    <w:p w14:paraId="2D8AE646" w14:textId="63D25791" w:rsidR="00A8714B" w:rsidRPr="00EC5A3E" w:rsidRDefault="00A8714B" w:rsidP="007B541A">
      <w:pPr>
        <w:spacing w:after="0" w:line="240" w:lineRule="auto"/>
        <w:jc w:val="center"/>
        <w:rPr>
          <w:rFonts w:ascii="Arial" w:hAnsi="Arial" w:cs="Arial"/>
          <w:b/>
          <w:u w:val="single"/>
        </w:rPr>
      </w:pPr>
      <w:r w:rsidRPr="00EC5A3E">
        <w:rPr>
          <w:rFonts w:ascii="Arial" w:hAnsi="Arial" w:cs="Arial"/>
          <w:b/>
          <w:u w:val="single"/>
        </w:rPr>
        <w:t>BIJ DE DIABETESPATIËNT</w:t>
      </w:r>
    </w:p>
    <w:p w14:paraId="227C3D19" w14:textId="77777777" w:rsidR="007B541A" w:rsidRPr="00EC5A3E" w:rsidRDefault="007B541A" w:rsidP="007B541A">
      <w:pPr>
        <w:spacing w:after="0" w:line="240" w:lineRule="auto"/>
        <w:jc w:val="center"/>
        <w:rPr>
          <w:rFonts w:ascii="Arial" w:hAnsi="Arial" w:cs="Arial"/>
          <w:b/>
          <w:u w:val="single"/>
        </w:rPr>
      </w:pPr>
    </w:p>
    <w:p w14:paraId="1D2ABC43" w14:textId="1181C476" w:rsidR="00B90EE3" w:rsidRPr="00EC5A3E" w:rsidRDefault="00B90EE3" w:rsidP="007B541A">
      <w:pPr>
        <w:spacing w:after="0" w:line="240" w:lineRule="auto"/>
        <w:jc w:val="center"/>
        <w:rPr>
          <w:rFonts w:ascii="Arial" w:hAnsi="Arial" w:cs="Arial"/>
          <w:b/>
          <w:u w:val="single"/>
        </w:rPr>
      </w:pPr>
      <w:r w:rsidRPr="00EC5A3E">
        <w:rPr>
          <w:rFonts w:ascii="Arial" w:hAnsi="Arial" w:cs="Arial"/>
          <w:b/>
          <w:u w:val="single"/>
        </w:rPr>
        <w:t xml:space="preserve">PROTOCOL VOOR </w:t>
      </w:r>
      <w:r w:rsidR="00B56FF3" w:rsidRPr="00EC5A3E">
        <w:rPr>
          <w:rFonts w:ascii="Arial" w:hAnsi="Arial" w:cs="Arial"/>
          <w:b/>
          <w:u w:val="single"/>
        </w:rPr>
        <w:t xml:space="preserve">HET </w:t>
      </w:r>
      <w:r w:rsidRPr="00EC5A3E">
        <w:rPr>
          <w:rFonts w:ascii="Arial" w:hAnsi="Arial" w:cs="Arial"/>
          <w:b/>
          <w:u w:val="single"/>
        </w:rPr>
        <w:t>VASTSTELL</w:t>
      </w:r>
      <w:r w:rsidR="00B56FF3" w:rsidRPr="00EC5A3E">
        <w:rPr>
          <w:rFonts w:ascii="Arial" w:hAnsi="Arial" w:cs="Arial"/>
          <w:b/>
          <w:u w:val="single"/>
        </w:rPr>
        <w:t>E</w:t>
      </w:r>
      <w:r w:rsidRPr="00EC5A3E">
        <w:rPr>
          <w:rFonts w:ascii="Arial" w:hAnsi="Arial" w:cs="Arial"/>
          <w:b/>
          <w:u w:val="single"/>
        </w:rPr>
        <w:t xml:space="preserve">N VAN DE </w:t>
      </w:r>
      <w:r w:rsidR="007B541A" w:rsidRPr="00EC5A3E">
        <w:rPr>
          <w:rFonts w:ascii="Arial" w:hAnsi="Arial" w:cs="Arial"/>
          <w:b/>
          <w:u w:val="single"/>
        </w:rPr>
        <w:t>JAAR</w:t>
      </w:r>
      <w:r w:rsidRPr="00EC5A3E">
        <w:rPr>
          <w:rFonts w:ascii="Arial" w:hAnsi="Arial" w:cs="Arial"/>
          <w:b/>
          <w:u w:val="single"/>
        </w:rPr>
        <w:t>ENVELOPPE</w:t>
      </w:r>
    </w:p>
    <w:p w14:paraId="45BC54B4" w14:textId="1BE9663D" w:rsidR="00B90EE3" w:rsidRPr="00EC5A3E" w:rsidRDefault="00B90EE3" w:rsidP="00E32CBE">
      <w:pPr>
        <w:spacing w:after="0" w:line="240" w:lineRule="auto"/>
        <w:rPr>
          <w:rFonts w:ascii="Arial" w:hAnsi="Arial" w:cs="Arial"/>
        </w:rPr>
      </w:pPr>
    </w:p>
    <w:p w14:paraId="74AC55F9" w14:textId="53FED452" w:rsidR="00B90EE3" w:rsidRPr="00EC5A3E" w:rsidRDefault="00B90EE3" w:rsidP="00D854E8">
      <w:pPr>
        <w:spacing w:after="0" w:line="240" w:lineRule="auto"/>
        <w:jc w:val="both"/>
        <w:rPr>
          <w:rFonts w:ascii="Arial" w:hAnsi="Arial" w:cs="Arial"/>
        </w:rPr>
      </w:pPr>
      <w:r w:rsidRPr="00EC5A3E">
        <w:rPr>
          <w:rFonts w:ascii="Arial" w:hAnsi="Arial" w:cs="Arial"/>
        </w:rPr>
        <w:t xml:space="preserve">In artikel </w:t>
      </w:r>
      <w:r w:rsidR="005D4496" w:rsidRPr="00EC5A3E">
        <w:rPr>
          <w:rFonts w:ascii="Arial" w:hAnsi="Arial" w:cs="Arial"/>
        </w:rPr>
        <w:t>1</w:t>
      </w:r>
      <w:r w:rsidR="00B45404" w:rsidRPr="00EC5A3E">
        <w:rPr>
          <w:rFonts w:ascii="Arial" w:hAnsi="Arial" w:cs="Arial"/>
        </w:rPr>
        <w:t>6</w:t>
      </w:r>
      <w:r w:rsidRPr="00EC5A3E">
        <w:rPr>
          <w:rFonts w:ascii="Arial" w:hAnsi="Arial" w:cs="Arial"/>
        </w:rPr>
        <w:t xml:space="preserve"> van de overeenkomst wordt bepaald dat de inrichting de verstrekkingen die in het kader van de overeenkomst zijn vastgesteld, alleen mag aanrekenen aan de verzekeringsinstellingen binnen de grenzen van een budgettaire enveloppe die de instelling niet mag overschrijden.</w:t>
      </w:r>
    </w:p>
    <w:p w14:paraId="72241D5C" w14:textId="77777777" w:rsidR="007B541A" w:rsidRPr="00EC5A3E" w:rsidRDefault="007B541A" w:rsidP="00D854E8">
      <w:pPr>
        <w:spacing w:after="0" w:line="240" w:lineRule="auto"/>
        <w:jc w:val="both"/>
        <w:rPr>
          <w:rFonts w:ascii="Arial" w:hAnsi="Arial" w:cs="Arial"/>
        </w:rPr>
      </w:pPr>
    </w:p>
    <w:p w14:paraId="351DB4FD" w14:textId="5620A203" w:rsidR="00B90EE3" w:rsidRPr="00EC5A3E" w:rsidRDefault="00B90EE3" w:rsidP="00D854E8">
      <w:pPr>
        <w:spacing w:after="0" w:line="240" w:lineRule="auto"/>
        <w:jc w:val="both"/>
        <w:rPr>
          <w:rFonts w:ascii="Arial" w:hAnsi="Arial" w:cs="Arial"/>
        </w:rPr>
      </w:pPr>
      <w:r w:rsidRPr="00EC5A3E">
        <w:rPr>
          <w:rFonts w:ascii="Arial" w:hAnsi="Arial" w:cs="Arial"/>
        </w:rPr>
        <w:t>Die budgettaire enveloppe is berekend op basis van de volgende principes</w:t>
      </w:r>
      <w:r w:rsidR="0062231D" w:rsidRPr="00EC5A3E">
        <w:rPr>
          <w:rFonts w:ascii="Arial" w:hAnsi="Arial" w:cs="Arial"/>
        </w:rPr>
        <w:t> </w:t>
      </w:r>
      <w:r w:rsidRPr="00EC5A3E">
        <w:rPr>
          <w:rFonts w:ascii="Arial" w:hAnsi="Arial" w:cs="Arial"/>
        </w:rPr>
        <w:t xml:space="preserve">: </w:t>
      </w:r>
    </w:p>
    <w:p w14:paraId="57E9DC56" w14:textId="217E730E" w:rsidR="007B541A" w:rsidRPr="00EC5A3E" w:rsidRDefault="007B541A" w:rsidP="00D854E8">
      <w:pPr>
        <w:pStyle w:val="Lijstalinea"/>
        <w:numPr>
          <w:ilvl w:val="0"/>
          <w:numId w:val="15"/>
        </w:numPr>
        <w:jc w:val="both"/>
        <w:rPr>
          <w:rFonts w:ascii="Arial" w:hAnsi="Arial" w:cs="Arial"/>
        </w:rPr>
      </w:pPr>
      <w:r w:rsidRPr="00EC5A3E">
        <w:rPr>
          <w:rFonts w:ascii="Arial" w:hAnsi="Arial" w:cs="Arial"/>
        </w:rPr>
        <w:t xml:space="preserve">De totale beschikbare jaarenveloppe voor deze overeenkomst, voor alle </w:t>
      </w:r>
      <w:r w:rsidR="00A033E7" w:rsidRPr="00EC5A3E">
        <w:rPr>
          <w:rFonts w:ascii="Arial" w:hAnsi="Arial" w:cs="Arial"/>
        </w:rPr>
        <w:t>GDT-centra</w:t>
      </w:r>
      <w:r w:rsidRPr="00EC5A3E">
        <w:rPr>
          <w:rFonts w:ascii="Arial" w:hAnsi="Arial" w:cs="Arial"/>
        </w:rPr>
        <w:t xml:space="preserve"> samen, bedraagt </w:t>
      </w:r>
      <w:r w:rsidR="00565EFD" w:rsidRPr="00EC5A3E">
        <w:rPr>
          <w:rFonts w:ascii="Arial" w:hAnsi="Arial" w:cs="Arial"/>
        </w:rPr>
        <w:t xml:space="preserve">2.600.000 </w:t>
      </w:r>
      <w:r w:rsidRPr="00EC5A3E">
        <w:rPr>
          <w:rFonts w:ascii="Arial" w:hAnsi="Arial" w:cs="Arial"/>
        </w:rPr>
        <w:t>€.</w:t>
      </w:r>
    </w:p>
    <w:p w14:paraId="4BA4DD3D" w14:textId="4251F927" w:rsidR="007B541A" w:rsidRPr="00EC5A3E" w:rsidRDefault="0062231D" w:rsidP="00D854E8">
      <w:pPr>
        <w:pStyle w:val="Lijstalinea"/>
        <w:numPr>
          <w:ilvl w:val="0"/>
          <w:numId w:val="15"/>
        </w:numPr>
        <w:jc w:val="both"/>
        <w:rPr>
          <w:rFonts w:ascii="Arial" w:hAnsi="Arial" w:cs="Arial"/>
        </w:rPr>
      </w:pPr>
      <w:r w:rsidRPr="00EC5A3E">
        <w:rPr>
          <w:rFonts w:ascii="Arial" w:hAnsi="Arial" w:cs="Arial"/>
        </w:rPr>
        <w:t xml:space="preserve">Deze </w:t>
      </w:r>
      <w:r w:rsidR="00793D8D" w:rsidRPr="00EC5A3E">
        <w:rPr>
          <w:rFonts w:ascii="Arial" w:hAnsi="Arial" w:cs="Arial"/>
        </w:rPr>
        <w:t xml:space="preserve">totale </w:t>
      </w:r>
      <w:r w:rsidRPr="00EC5A3E">
        <w:rPr>
          <w:rFonts w:ascii="Arial" w:hAnsi="Arial" w:cs="Arial"/>
        </w:rPr>
        <w:t xml:space="preserve">jaarenveloppe moet verdeeld worden onder de </w:t>
      </w:r>
      <w:r w:rsidR="00793D8D" w:rsidRPr="00EC5A3E">
        <w:rPr>
          <w:rFonts w:ascii="Arial" w:hAnsi="Arial" w:cs="Arial"/>
        </w:rPr>
        <w:t>2</w:t>
      </w:r>
      <w:r w:rsidR="00D854E8">
        <w:rPr>
          <w:rFonts w:ascii="Arial" w:hAnsi="Arial" w:cs="Arial"/>
        </w:rPr>
        <w:t>7</w:t>
      </w:r>
      <w:r w:rsidR="00793D8D" w:rsidRPr="00EC5A3E">
        <w:rPr>
          <w:rFonts w:ascii="Arial" w:hAnsi="Arial" w:cs="Arial"/>
        </w:rPr>
        <w:t xml:space="preserve"> ziekenhuizen die </w:t>
      </w:r>
      <w:r w:rsidR="00FC65EE" w:rsidRPr="00EC5A3E">
        <w:rPr>
          <w:rFonts w:ascii="Arial" w:hAnsi="Arial" w:cs="Arial"/>
        </w:rPr>
        <w:t>aan de voorwaarden van</w:t>
      </w:r>
      <w:r w:rsidR="00793D8D" w:rsidRPr="00EC5A3E">
        <w:rPr>
          <w:rFonts w:ascii="Arial" w:hAnsi="Arial" w:cs="Arial"/>
        </w:rPr>
        <w:t xml:space="preserve"> artikel 7 van deze overeenkomst </w:t>
      </w:r>
      <w:r w:rsidR="00FC65EE" w:rsidRPr="00EC5A3E">
        <w:rPr>
          <w:rFonts w:ascii="Arial" w:hAnsi="Arial" w:cs="Arial"/>
        </w:rPr>
        <w:t xml:space="preserve">beantwoorden en </w:t>
      </w:r>
      <w:r w:rsidR="00811B96" w:rsidRPr="00EC5A3E">
        <w:rPr>
          <w:rFonts w:ascii="Arial" w:hAnsi="Arial" w:cs="Arial"/>
        </w:rPr>
        <w:t>die geselecteerd werden</w:t>
      </w:r>
      <w:r w:rsidR="00793D8D" w:rsidRPr="00EC5A3E">
        <w:rPr>
          <w:rFonts w:ascii="Arial" w:hAnsi="Arial" w:cs="Arial"/>
        </w:rPr>
        <w:t xml:space="preserve"> voor het sluiten van de </w:t>
      </w:r>
      <w:r w:rsidR="00FC65EE" w:rsidRPr="00EC5A3E">
        <w:rPr>
          <w:rFonts w:ascii="Arial" w:hAnsi="Arial" w:cs="Arial"/>
        </w:rPr>
        <w:t>GDT-</w:t>
      </w:r>
      <w:r w:rsidR="00793D8D" w:rsidRPr="00EC5A3E">
        <w:rPr>
          <w:rFonts w:ascii="Arial" w:hAnsi="Arial" w:cs="Arial"/>
        </w:rPr>
        <w:t>overeenkomst met het Verzekeringscomité</w:t>
      </w:r>
    </w:p>
    <w:p w14:paraId="3FCD9807" w14:textId="77777777" w:rsidR="00811B96" w:rsidRPr="00EC5A3E" w:rsidRDefault="00793D8D" w:rsidP="00D854E8">
      <w:pPr>
        <w:pStyle w:val="Lijstalinea"/>
        <w:numPr>
          <w:ilvl w:val="0"/>
          <w:numId w:val="15"/>
        </w:numPr>
        <w:jc w:val="both"/>
        <w:rPr>
          <w:rFonts w:ascii="Arial" w:hAnsi="Arial" w:cs="Arial"/>
        </w:rPr>
      </w:pPr>
      <w:r w:rsidRPr="00EC5A3E">
        <w:rPr>
          <w:rFonts w:ascii="Arial" w:hAnsi="Arial" w:cs="Arial"/>
        </w:rPr>
        <w:t xml:space="preserve">De totale jaarenveloppe wordt verdeeld op basis van </w:t>
      </w:r>
      <w:r w:rsidR="00811B96" w:rsidRPr="00EC5A3E">
        <w:rPr>
          <w:rFonts w:ascii="Arial" w:hAnsi="Arial" w:cs="Arial"/>
        </w:rPr>
        <w:t>volgende criteria :</w:t>
      </w:r>
    </w:p>
    <w:p w14:paraId="45A6442B" w14:textId="5A1860B1" w:rsidR="00811B96" w:rsidRPr="00EC5A3E" w:rsidRDefault="00811B96" w:rsidP="00D854E8">
      <w:pPr>
        <w:pStyle w:val="Lijstalinea"/>
        <w:numPr>
          <w:ilvl w:val="0"/>
          <w:numId w:val="16"/>
        </w:numPr>
        <w:jc w:val="both"/>
        <w:rPr>
          <w:rFonts w:ascii="Arial" w:hAnsi="Arial" w:cs="Arial"/>
        </w:rPr>
      </w:pPr>
      <w:r w:rsidRPr="00EC5A3E">
        <w:rPr>
          <w:rFonts w:ascii="Arial" w:hAnsi="Arial" w:cs="Arial"/>
        </w:rPr>
        <w:t xml:space="preserve">60 % van de jaarenveloppe </w:t>
      </w:r>
      <w:r w:rsidR="0097799E" w:rsidRPr="00EC5A3E">
        <w:rPr>
          <w:rFonts w:ascii="Arial" w:hAnsi="Arial" w:cs="Arial"/>
        </w:rPr>
        <w:t xml:space="preserve">(1.560.000 €) </w:t>
      </w:r>
      <w:r w:rsidRPr="00EC5A3E">
        <w:rPr>
          <w:rFonts w:ascii="Arial" w:hAnsi="Arial" w:cs="Arial"/>
        </w:rPr>
        <w:t>wordt verdeeld op basis van het aantal patiënten dat in 2018 of 2019 tegelijkertijd behandeld werd met een insulinepomp, zoals dit aantal kan worden afgeleid uit de door de verzekeringsinstellingen geboekte uitgaven van 2019</w:t>
      </w:r>
      <w:r w:rsidR="00A37761" w:rsidRPr="00EC5A3E">
        <w:rPr>
          <w:rFonts w:ascii="Arial" w:hAnsi="Arial" w:cs="Arial"/>
        </w:rPr>
        <w:t> ;</w:t>
      </w:r>
    </w:p>
    <w:p w14:paraId="741B4EA5" w14:textId="74424E26" w:rsidR="00811B96" w:rsidRPr="00EC5A3E" w:rsidRDefault="00811B96" w:rsidP="00D854E8">
      <w:pPr>
        <w:pStyle w:val="Lijstalinea"/>
        <w:numPr>
          <w:ilvl w:val="0"/>
          <w:numId w:val="16"/>
        </w:numPr>
        <w:jc w:val="both"/>
        <w:rPr>
          <w:rFonts w:ascii="Arial" w:hAnsi="Arial" w:cs="Arial"/>
        </w:rPr>
      </w:pPr>
      <w:r w:rsidRPr="00EC5A3E">
        <w:rPr>
          <w:rFonts w:ascii="Arial" w:hAnsi="Arial" w:cs="Arial"/>
        </w:rPr>
        <w:t xml:space="preserve">40 % van de jaarenveloppe </w:t>
      </w:r>
      <w:r w:rsidR="0097799E" w:rsidRPr="00EC5A3E">
        <w:rPr>
          <w:rFonts w:ascii="Arial" w:hAnsi="Arial" w:cs="Arial"/>
        </w:rPr>
        <w:t xml:space="preserve">(1.040.000 €) </w:t>
      </w:r>
      <w:r w:rsidRPr="00EC5A3E">
        <w:rPr>
          <w:rFonts w:ascii="Arial" w:hAnsi="Arial" w:cs="Arial"/>
        </w:rPr>
        <w:t>wordt verdeeld op basis van het aantal type-1-patiënten (of gelijkgestelde patiënten die volgens de zelfregulatieovereenkomsten volwassenen en kinderen in aanmerking komen voor de volledige vergoeding van het gebruik van sensoren, ongeacht of deze patiënten effectief sensoren gebruiken of niet), zoals dit aantal kan worden afgeleid uit de door de verzekeringsinstellingen geboekte uitgaven van 2019</w:t>
      </w:r>
      <w:r w:rsidR="00A37761" w:rsidRPr="00EC5A3E">
        <w:rPr>
          <w:rFonts w:ascii="Arial" w:hAnsi="Arial" w:cs="Arial"/>
        </w:rPr>
        <w:t>.</w:t>
      </w:r>
    </w:p>
    <w:p w14:paraId="7319C2DD" w14:textId="4E75079C" w:rsidR="0097799E" w:rsidRPr="00EC5A3E" w:rsidRDefault="0097799E" w:rsidP="00D854E8">
      <w:pPr>
        <w:pStyle w:val="Lijstalinea"/>
        <w:numPr>
          <w:ilvl w:val="0"/>
          <w:numId w:val="15"/>
        </w:numPr>
        <w:jc w:val="both"/>
        <w:rPr>
          <w:rFonts w:ascii="Arial" w:hAnsi="Arial" w:cs="Arial"/>
        </w:rPr>
      </w:pPr>
      <w:r w:rsidRPr="00EC5A3E">
        <w:rPr>
          <w:rFonts w:ascii="Arial" w:hAnsi="Arial" w:cs="Arial"/>
        </w:rPr>
        <w:t>In de 2</w:t>
      </w:r>
      <w:r w:rsidR="00D854E8">
        <w:rPr>
          <w:rFonts w:ascii="Arial" w:hAnsi="Arial" w:cs="Arial"/>
        </w:rPr>
        <w:t>7</w:t>
      </w:r>
      <w:r w:rsidRPr="00EC5A3E">
        <w:rPr>
          <w:rFonts w:ascii="Arial" w:hAnsi="Arial" w:cs="Arial"/>
        </w:rPr>
        <w:t xml:space="preserve"> ziekenhuizen die deze overeenkomst kunnen afsluiten, werden op basis van voormelde cijfergegevens in het totaal 3.</w:t>
      </w:r>
      <w:r w:rsidR="00D854E8">
        <w:rPr>
          <w:rFonts w:ascii="Arial" w:hAnsi="Arial" w:cs="Arial"/>
        </w:rPr>
        <w:t>928</w:t>
      </w:r>
      <w:r w:rsidR="00CA49C0">
        <w:rPr>
          <w:rFonts w:ascii="Arial" w:hAnsi="Arial" w:cs="Arial"/>
        </w:rPr>
        <w:t>,15</w:t>
      </w:r>
      <w:r w:rsidRPr="00EC5A3E">
        <w:rPr>
          <w:rFonts w:ascii="Arial" w:hAnsi="Arial" w:cs="Arial"/>
        </w:rPr>
        <w:t xml:space="preserve"> patiënten (kinderen + volwassenen) met een insulinepomp behandeld. In deze ziekenhuizen werden op basis van voormelde cijfergegevens tevens in het totaal 21.</w:t>
      </w:r>
      <w:r w:rsidR="00D854E8">
        <w:rPr>
          <w:rFonts w:ascii="Arial" w:hAnsi="Arial" w:cs="Arial"/>
        </w:rPr>
        <w:t>332</w:t>
      </w:r>
      <w:r w:rsidR="00CA49C0">
        <w:rPr>
          <w:rFonts w:ascii="Arial" w:hAnsi="Arial" w:cs="Arial"/>
        </w:rPr>
        <w:t>,33</w:t>
      </w:r>
      <w:r w:rsidRPr="00EC5A3E">
        <w:rPr>
          <w:rFonts w:ascii="Arial" w:hAnsi="Arial" w:cs="Arial"/>
        </w:rPr>
        <w:t xml:space="preserve"> type-1-patiënten (kinderen + volwassenen) behandeld.</w:t>
      </w:r>
    </w:p>
    <w:p w14:paraId="0731D3AF" w14:textId="1B5521F3" w:rsidR="0097799E" w:rsidRPr="00EC5A3E" w:rsidRDefault="0097799E" w:rsidP="00D854E8">
      <w:pPr>
        <w:pStyle w:val="Lijstalinea"/>
        <w:numPr>
          <w:ilvl w:val="0"/>
          <w:numId w:val="15"/>
        </w:numPr>
        <w:jc w:val="both"/>
        <w:rPr>
          <w:rFonts w:ascii="Arial" w:hAnsi="Arial" w:cs="Arial"/>
        </w:rPr>
      </w:pPr>
      <w:r w:rsidRPr="00EC5A3E">
        <w:rPr>
          <w:rFonts w:ascii="Arial" w:hAnsi="Arial" w:cs="Arial"/>
        </w:rPr>
        <w:t>Volgens voormelde cijfergegevens behandelde de inrichting waarmee deze overeenkomst wordt gesloten:</w:t>
      </w:r>
    </w:p>
    <w:p w14:paraId="2C0427DE" w14:textId="179D9295" w:rsidR="0097799E" w:rsidRPr="00EC5A3E" w:rsidRDefault="0097799E" w:rsidP="00D854E8">
      <w:pPr>
        <w:pStyle w:val="Lijstalinea"/>
        <w:numPr>
          <w:ilvl w:val="0"/>
          <w:numId w:val="16"/>
        </w:numPr>
        <w:jc w:val="both"/>
        <w:rPr>
          <w:rFonts w:ascii="Arial" w:hAnsi="Arial" w:cs="Arial"/>
        </w:rPr>
      </w:pPr>
      <w:r w:rsidRPr="00EC5A3E">
        <w:rPr>
          <w:rFonts w:ascii="Arial" w:hAnsi="Arial" w:cs="Arial"/>
        </w:rPr>
        <w:t xml:space="preserve">In het totaal </w:t>
      </w:r>
      <w:r w:rsidR="00D31F62">
        <w:rPr>
          <w:rFonts w:ascii="Arial" w:hAnsi="Arial" w:cs="Arial"/>
        </w:rPr>
        <w:t>###</w:t>
      </w:r>
      <w:r w:rsidR="00BB404D">
        <w:rPr>
          <w:rFonts w:ascii="Arial" w:hAnsi="Arial" w:cs="Arial"/>
        </w:rPr>
        <w:t xml:space="preserve"> </w:t>
      </w:r>
      <w:r w:rsidRPr="00EC5A3E">
        <w:rPr>
          <w:rFonts w:ascii="Arial" w:hAnsi="Arial" w:cs="Arial"/>
        </w:rPr>
        <w:t xml:space="preserve">patiënten met een insulinepomp. Bijgevolg kan de inrichting aanspraak maken op </w:t>
      </w:r>
      <w:r w:rsidR="00D31F62">
        <w:rPr>
          <w:rFonts w:ascii="Arial" w:hAnsi="Arial" w:cs="Arial"/>
        </w:rPr>
        <w:t>###</w:t>
      </w:r>
      <w:r w:rsidRPr="00EC5A3E">
        <w:rPr>
          <w:rFonts w:ascii="Arial" w:hAnsi="Arial" w:cs="Arial"/>
        </w:rPr>
        <w:t xml:space="preserve"> / </w:t>
      </w:r>
      <w:r w:rsidR="00234447">
        <w:rPr>
          <w:rFonts w:ascii="Arial" w:hAnsi="Arial" w:cs="Arial"/>
        </w:rPr>
        <w:t>3.928</w:t>
      </w:r>
      <w:r w:rsidR="00CA49C0">
        <w:rPr>
          <w:rFonts w:ascii="Arial" w:hAnsi="Arial" w:cs="Arial"/>
        </w:rPr>
        <w:t>,15</w:t>
      </w:r>
      <w:r w:rsidR="00D854E8">
        <w:rPr>
          <w:rFonts w:ascii="Arial" w:hAnsi="Arial" w:cs="Arial"/>
        </w:rPr>
        <w:t xml:space="preserve"> * 100</w:t>
      </w:r>
      <w:r w:rsidRPr="00EC5A3E">
        <w:rPr>
          <w:rFonts w:ascii="Arial" w:hAnsi="Arial" w:cs="Arial"/>
        </w:rPr>
        <w:t xml:space="preserve"> = </w:t>
      </w:r>
      <w:r w:rsidR="00D31F62">
        <w:rPr>
          <w:rFonts w:ascii="Arial" w:hAnsi="Arial" w:cs="Arial"/>
        </w:rPr>
        <w:t>###</w:t>
      </w:r>
      <w:r w:rsidRPr="00EC5A3E">
        <w:rPr>
          <w:rFonts w:ascii="Arial" w:hAnsi="Arial" w:cs="Arial"/>
        </w:rPr>
        <w:t xml:space="preserve"> % van het budget</w:t>
      </w:r>
      <w:r w:rsidR="00EB5A14" w:rsidRPr="00EC5A3E">
        <w:rPr>
          <w:rFonts w:ascii="Arial" w:hAnsi="Arial" w:cs="Arial"/>
        </w:rPr>
        <w:t xml:space="preserve"> van 1.560.000 € dat verdeeld wordt op basis van het aantal insulinepomppatiënten = </w:t>
      </w:r>
      <w:r w:rsidR="00D31F62">
        <w:rPr>
          <w:rFonts w:ascii="Arial" w:hAnsi="Arial" w:cs="Arial"/>
        </w:rPr>
        <w:t>###</w:t>
      </w:r>
      <w:r w:rsidR="00EB5A14" w:rsidRPr="00EC5A3E">
        <w:rPr>
          <w:rFonts w:ascii="Arial" w:hAnsi="Arial" w:cs="Arial"/>
        </w:rPr>
        <w:t xml:space="preserve"> €.</w:t>
      </w:r>
    </w:p>
    <w:p w14:paraId="53BF23C8" w14:textId="63E474CA" w:rsidR="0097799E" w:rsidRPr="00EC5A3E" w:rsidRDefault="00EB5A14" w:rsidP="00D854E8">
      <w:pPr>
        <w:pStyle w:val="Lijstalinea"/>
        <w:numPr>
          <w:ilvl w:val="0"/>
          <w:numId w:val="16"/>
        </w:numPr>
        <w:jc w:val="both"/>
        <w:rPr>
          <w:rFonts w:ascii="Arial" w:hAnsi="Arial" w:cs="Arial"/>
        </w:rPr>
      </w:pPr>
      <w:r w:rsidRPr="00EC5A3E">
        <w:rPr>
          <w:rFonts w:ascii="Arial" w:hAnsi="Arial" w:cs="Arial"/>
        </w:rPr>
        <w:t xml:space="preserve">In het totaal </w:t>
      </w:r>
      <w:r w:rsidR="00D31F62">
        <w:rPr>
          <w:rFonts w:ascii="Arial" w:hAnsi="Arial" w:cs="Arial"/>
        </w:rPr>
        <w:t>###</w:t>
      </w:r>
      <w:r w:rsidRPr="00EC5A3E">
        <w:rPr>
          <w:rFonts w:ascii="Arial" w:hAnsi="Arial" w:cs="Arial"/>
        </w:rPr>
        <w:t xml:space="preserve"> type-1-patiënten. Bijgevolg kan de inrichting aanspraak maken op </w:t>
      </w:r>
      <w:r w:rsidR="00D31F62">
        <w:rPr>
          <w:rFonts w:ascii="Arial" w:hAnsi="Arial" w:cs="Arial"/>
        </w:rPr>
        <w:t>###</w:t>
      </w:r>
      <w:r w:rsidRPr="00EC5A3E">
        <w:rPr>
          <w:rFonts w:ascii="Arial" w:hAnsi="Arial" w:cs="Arial"/>
        </w:rPr>
        <w:t xml:space="preserve"> / </w:t>
      </w:r>
      <w:r w:rsidR="00234447">
        <w:rPr>
          <w:rFonts w:ascii="Arial" w:hAnsi="Arial" w:cs="Arial"/>
        </w:rPr>
        <w:t>21.332</w:t>
      </w:r>
      <w:r w:rsidR="00CA49C0">
        <w:rPr>
          <w:rFonts w:ascii="Arial" w:hAnsi="Arial" w:cs="Arial"/>
        </w:rPr>
        <w:t>,33</w:t>
      </w:r>
      <w:r w:rsidR="00D854E8">
        <w:rPr>
          <w:rFonts w:ascii="Arial" w:hAnsi="Arial" w:cs="Arial"/>
        </w:rPr>
        <w:t xml:space="preserve"> * 100</w:t>
      </w:r>
      <w:r w:rsidRPr="00EC5A3E">
        <w:rPr>
          <w:rFonts w:ascii="Arial" w:hAnsi="Arial" w:cs="Arial"/>
        </w:rPr>
        <w:t xml:space="preserve"> = </w:t>
      </w:r>
      <w:r w:rsidR="00D31F62">
        <w:rPr>
          <w:rFonts w:ascii="Arial" w:hAnsi="Arial" w:cs="Arial"/>
        </w:rPr>
        <w:t>###</w:t>
      </w:r>
      <w:r w:rsidRPr="00EC5A3E">
        <w:rPr>
          <w:rFonts w:ascii="Arial" w:hAnsi="Arial" w:cs="Arial"/>
        </w:rPr>
        <w:t xml:space="preserve"> % van het budget van 1.040.000 € dat verdeeld wordt op basis van het aantal </w:t>
      </w:r>
      <w:r w:rsidR="004E53F9" w:rsidRPr="00EC5A3E">
        <w:rPr>
          <w:rFonts w:ascii="Arial" w:hAnsi="Arial" w:cs="Arial"/>
        </w:rPr>
        <w:t>type-1-</w:t>
      </w:r>
      <w:r w:rsidRPr="00EC5A3E">
        <w:rPr>
          <w:rFonts w:ascii="Arial" w:hAnsi="Arial" w:cs="Arial"/>
        </w:rPr>
        <w:t xml:space="preserve">patiënten = </w:t>
      </w:r>
      <w:r w:rsidR="00D31F62">
        <w:rPr>
          <w:rFonts w:ascii="Arial" w:hAnsi="Arial" w:cs="Arial"/>
        </w:rPr>
        <w:t>###</w:t>
      </w:r>
      <w:r w:rsidRPr="00EC5A3E">
        <w:rPr>
          <w:rFonts w:ascii="Arial" w:hAnsi="Arial" w:cs="Arial"/>
        </w:rPr>
        <w:t xml:space="preserve"> €.</w:t>
      </w:r>
    </w:p>
    <w:p w14:paraId="4F4DC41C" w14:textId="1F7E01AC" w:rsidR="0097799E" w:rsidRDefault="00EB5A14" w:rsidP="00D854E8">
      <w:pPr>
        <w:spacing w:before="160"/>
        <w:ind w:left="709"/>
        <w:jc w:val="both"/>
        <w:rPr>
          <w:rFonts w:ascii="Arial" w:hAnsi="Arial" w:cs="Arial"/>
        </w:rPr>
      </w:pPr>
      <w:r w:rsidRPr="00EC5A3E">
        <w:rPr>
          <w:rFonts w:ascii="Arial" w:hAnsi="Arial" w:cs="Arial"/>
        </w:rPr>
        <w:t xml:space="preserve">Bijgevolg bedraagt het totaal budget waarover de inrichting in het kader van de overeenkomst kan beschikken : </w:t>
      </w:r>
      <w:r w:rsidR="00D31F62">
        <w:rPr>
          <w:rFonts w:ascii="Arial" w:hAnsi="Arial" w:cs="Arial"/>
        </w:rPr>
        <w:t>###</w:t>
      </w:r>
      <w:r w:rsidRPr="00EC5A3E">
        <w:rPr>
          <w:rFonts w:ascii="Arial" w:hAnsi="Arial" w:cs="Arial"/>
        </w:rPr>
        <w:t xml:space="preserve"> €.</w:t>
      </w:r>
    </w:p>
    <w:p w14:paraId="644D7B25" w14:textId="5F36C038" w:rsidR="007F6BCB" w:rsidRDefault="007F6BCB" w:rsidP="007F6BCB">
      <w:pPr>
        <w:spacing w:after="0" w:line="240" w:lineRule="auto"/>
        <w:rPr>
          <w:rFonts w:ascii="Arial" w:hAnsi="Arial" w:cs="Arial"/>
        </w:rPr>
        <w:sectPr w:rsidR="007F6BCB">
          <w:footerReference w:type="default" r:id="rId15"/>
          <w:pgSz w:w="11906" w:h="16838"/>
          <w:pgMar w:top="1417" w:right="1417" w:bottom="1417" w:left="1417" w:header="708" w:footer="708" w:gutter="0"/>
          <w:cols w:space="708"/>
          <w:docGrid w:linePitch="360"/>
        </w:sectPr>
      </w:pPr>
    </w:p>
    <w:p w14:paraId="5119BC69" w14:textId="2E72F64E" w:rsidR="007F6BCB" w:rsidRPr="007F6BCB" w:rsidRDefault="007F6BCB" w:rsidP="007F6BCB">
      <w:pPr>
        <w:spacing w:after="0" w:line="240" w:lineRule="auto"/>
        <w:rPr>
          <w:rFonts w:ascii="Arial" w:hAnsi="Arial" w:cs="Arial"/>
          <w:b/>
          <w:u w:val="single"/>
        </w:rPr>
      </w:pPr>
      <w:r w:rsidRPr="007F6BCB">
        <w:rPr>
          <w:rFonts w:ascii="Arial" w:hAnsi="Arial" w:cs="Arial"/>
          <w:b/>
          <w:u w:val="single"/>
        </w:rPr>
        <w:lastRenderedPageBreak/>
        <w:t>BIJLAGE 4</w:t>
      </w:r>
    </w:p>
    <w:p w14:paraId="19D302EB" w14:textId="55DC5AB4" w:rsidR="007F6BCB" w:rsidRDefault="007F6BCB" w:rsidP="007F6BCB">
      <w:pPr>
        <w:spacing w:after="0" w:line="240" w:lineRule="auto"/>
        <w:rPr>
          <w:rFonts w:ascii="Arial" w:hAnsi="Arial" w:cs="Arial"/>
        </w:rPr>
      </w:pPr>
    </w:p>
    <w:p w14:paraId="1E80BF93" w14:textId="77777777" w:rsidR="007F6BCB" w:rsidRPr="007F6BCB" w:rsidRDefault="007F6BCB" w:rsidP="007F6BCB">
      <w:pPr>
        <w:spacing w:after="0" w:line="240" w:lineRule="auto"/>
        <w:jc w:val="both"/>
        <w:rPr>
          <w:rFonts w:ascii="Calibri" w:eastAsia="Calibri" w:hAnsi="Calibri" w:cs="Calibri"/>
          <w:b/>
          <w:sz w:val="32"/>
          <w:szCs w:val="32"/>
        </w:rPr>
      </w:pPr>
      <w:r w:rsidRPr="007F6BCB">
        <w:rPr>
          <w:rFonts w:ascii="Calibri" w:eastAsia="Calibri" w:hAnsi="Calibri" w:cs="Calibri"/>
          <w:b/>
          <w:sz w:val="32"/>
          <w:szCs w:val="32"/>
          <w:lang w:val="nl"/>
        </w:rPr>
        <w:t xml:space="preserve">De impact van (.......) op de glycemiecontrole en patiëntuitkomsten bij mensen met type 1 diabetes: een multicenter real-world observationele studie in België </w:t>
      </w:r>
    </w:p>
    <w:p w14:paraId="4C422525" w14:textId="77777777" w:rsidR="007F6BCB" w:rsidRPr="007F6BCB" w:rsidRDefault="007F6BCB" w:rsidP="007F6BCB">
      <w:pPr>
        <w:spacing w:after="0" w:line="240" w:lineRule="auto"/>
        <w:jc w:val="both"/>
        <w:rPr>
          <w:rFonts w:ascii="Calibri" w:eastAsia="Calibri" w:hAnsi="Calibri" w:cs="Calibri"/>
          <w:b/>
          <w:u w:val="single"/>
        </w:rPr>
      </w:pPr>
    </w:p>
    <w:p w14:paraId="2097E5DE" w14:textId="77777777" w:rsidR="007F6BCB" w:rsidRPr="007F6BCB" w:rsidRDefault="007F6BCB" w:rsidP="007F6BCB">
      <w:pPr>
        <w:spacing w:after="0" w:line="240" w:lineRule="auto"/>
        <w:jc w:val="both"/>
        <w:rPr>
          <w:rFonts w:ascii="Calibri" w:eastAsia="Calibri" w:hAnsi="Calibri" w:cs="Calibri"/>
          <w:b/>
          <w:u w:val="single"/>
        </w:rPr>
      </w:pPr>
    </w:p>
    <w:p w14:paraId="7E5A3EED" w14:textId="77777777" w:rsidR="007F6BCB" w:rsidRPr="007F6BCB" w:rsidRDefault="007F6BCB" w:rsidP="007F6BCB">
      <w:pPr>
        <w:spacing w:after="0" w:line="240" w:lineRule="auto"/>
        <w:jc w:val="both"/>
        <w:rPr>
          <w:rFonts w:ascii="Calibri" w:eastAsia="Calibri" w:hAnsi="Calibri" w:cs="Calibri"/>
          <w:b/>
          <w:u w:val="single"/>
        </w:rPr>
      </w:pPr>
    </w:p>
    <w:p w14:paraId="672CFCA9" w14:textId="77777777" w:rsidR="007F6BCB" w:rsidRPr="007F6BCB" w:rsidRDefault="007F6BCB" w:rsidP="007F6BCB">
      <w:pPr>
        <w:spacing w:after="0" w:line="240" w:lineRule="auto"/>
        <w:jc w:val="both"/>
        <w:rPr>
          <w:rFonts w:ascii="Calibri" w:eastAsia="Calibri" w:hAnsi="Calibri" w:cs="Calibri"/>
          <w:b/>
          <w:sz w:val="32"/>
          <w:szCs w:val="32"/>
        </w:rPr>
      </w:pPr>
      <w:r w:rsidRPr="007F6BCB">
        <w:rPr>
          <w:rFonts w:ascii="Calibri" w:eastAsia="Calibri" w:hAnsi="Calibri" w:cs="Calibri"/>
          <w:b/>
          <w:sz w:val="32"/>
          <w:szCs w:val="32"/>
          <w:lang w:val="nl"/>
        </w:rPr>
        <w:t>Protocol-acroniem:</w:t>
      </w:r>
      <w:r w:rsidRPr="007F6BCB">
        <w:rPr>
          <w:rFonts w:ascii="Calibri" w:eastAsia="Calibri" w:hAnsi="Calibri" w:cs="Calibri"/>
          <w:sz w:val="32"/>
          <w:szCs w:val="32"/>
          <w:lang w:val="nl"/>
        </w:rPr>
        <w:t xml:space="preserve"> </w:t>
      </w:r>
    </w:p>
    <w:p w14:paraId="43E5D542" w14:textId="77777777" w:rsidR="007F6BCB" w:rsidRPr="007F6BCB" w:rsidRDefault="007F6BCB" w:rsidP="007F6BCB">
      <w:pPr>
        <w:spacing w:after="0" w:line="240" w:lineRule="auto"/>
        <w:jc w:val="both"/>
        <w:rPr>
          <w:rFonts w:ascii="Calibri" w:eastAsia="Calibri" w:hAnsi="Calibri" w:cs="Calibri"/>
          <w:b/>
        </w:rPr>
      </w:pPr>
    </w:p>
    <w:p w14:paraId="63331419" w14:textId="77777777" w:rsidR="007F6BCB" w:rsidRPr="007F6BCB" w:rsidRDefault="007F6BCB" w:rsidP="007F6BCB">
      <w:pPr>
        <w:spacing w:after="0" w:line="240" w:lineRule="auto"/>
        <w:jc w:val="both"/>
        <w:rPr>
          <w:rFonts w:ascii="Calibri" w:eastAsia="Calibri" w:hAnsi="Calibri" w:cs="Calibri"/>
          <w:b/>
        </w:rPr>
      </w:pPr>
    </w:p>
    <w:p w14:paraId="3996FC18" w14:textId="77777777" w:rsidR="007F6BCB" w:rsidRPr="007F6BCB" w:rsidRDefault="007F6BCB" w:rsidP="007F6BCB">
      <w:pPr>
        <w:spacing w:after="0" w:line="240" w:lineRule="auto"/>
        <w:jc w:val="both"/>
        <w:rPr>
          <w:rFonts w:ascii="Calibri" w:eastAsia="Calibri" w:hAnsi="Calibri" w:cs="Calibri"/>
          <w:b/>
          <w:sz w:val="32"/>
          <w:szCs w:val="32"/>
        </w:rPr>
      </w:pPr>
      <w:r w:rsidRPr="007F6BCB">
        <w:rPr>
          <w:rFonts w:ascii="Calibri" w:eastAsia="Calibri" w:hAnsi="Calibri" w:cs="Calibri"/>
          <w:b/>
          <w:sz w:val="32"/>
          <w:szCs w:val="32"/>
          <w:lang w:val="nl"/>
        </w:rPr>
        <w:t xml:space="preserve">Versie van het eindprotocol: </w:t>
      </w:r>
    </w:p>
    <w:p w14:paraId="7051E59B" w14:textId="77777777" w:rsidR="007F6BCB" w:rsidRPr="007F6BCB" w:rsidRDefault="007F6BCB" w:rsidP="007F6BCB">
      <w:pPr>
        <w:spacing w:after="0" w:line="240" w:lineRule="auto"/>
        <w:jc w:val="both"/>
        <w:rPr>
          <w:rFonts w:ascii="Calibri" w:eastAsia="Calibri" w:hAnsi="Calibri" w:cs="Calibri"/>
          <w:b/>
          <w:sz w:val="32"/>
          <w:szCs w:val="32"/>
        </w:rPr>
      </w:pPr>
      <w:r w:rsidRPr="007F6BCB">
        <w:rPr>
          <w:rFonts w:ascii="Calibri" w:eastAsia="Calibri" w:hAnsi="Calibri" w:cs="Calibri"/>
          <w:b/>
          <w:sz w:val="32"/>
          <w:szCs w:val="32"/>
          <w:lang w:val="nl"/>
        </w:rPr>
        <w:t xml:space="preserve">Datum van het eindprotocol: </w:t>
      </w:r>
    </w:p>
    <w:p w14:paraId="10E250B1" w14:textId="77777777" w:rsidR="007F6BCB" w:rsidRPr="007F6BCB" w:rsidRDefault="007F6BCB" w:rsidP="007F6BCB">
      <w:pPr>
        <w:spacing w:after="0" w:line="240" w:lineRule="auto"/>
        <w:jc w:val="both"/>
        <w:rPr>
          <w:rFonts w:ascii="Calibri" w:eastAsia="Calibri" w:hAnsi="Calibri" w:cs="Calibri"/>
          <w:sz w:val="32"/>
          <w:szCs w:val="32"/>
        </w:rPr>
      </w:pPr>
      <w:r w:rsidRPr="007F6BCB">
        <w:rPr>
          <w:rFonts w:ascii="Calibri" w:eastAsia="Calibri" w:hAnsi="Calibri" w:cs="Calibri"/>
          <w:b/>
          <w:sz w:val="32"/>
          <w:szCs w:val="32"/>
          <w:lang w:val="nl"/>
        </w:rPr>
        <w:t>ClinicalTrials.gov Identifier:</w:t>
      </w:r>
    </w:p>
    <w:p w14:paraId="553E40A2" w14:textId="77777777" w:rsidR="007F6BCB" w:rsidRPr="007F6BCB" w:rsidRDefault="007F6BCB" w:rsidP="007F6BCB">
      <w:pPr>
        <w:spacing w:after="0" w:line="240" w:lineRule="auto"/>
        <w:jc w:val="both"/>
        <w:rPr>
          <w:rFonts w:ascii="Calibri" w:eastAsia="Calibri" w:hAnsi="Calibri" w:cs="Calibri"/>
          <w:b/>
        </w:rPr>
      </w:pPr>
    </w:p>
    <w:p w14:paraId="504278BE" w14:textId="77777777" w:rsidR="007F6BCB" w:rsidRPr="007F6BCB" w:rsidRDefault="007F6BCB" w:rsidP="007F6BCB">
      <w:pPr>
        <w:spacing w:after="0" w:line="240" w:lineRule="auto"/>
        <w:jc w:val="both"/>
        <w:rPr>
          <w:rFonts w:ascii="Calibri" w:eastAsia="Calibri" w:hAnsi="Calibri" w:cs="Calibri"/>
          <w:b/>
          <w:sz w:val="32"/>
          <w:szCs w:val="32"/>
        </w:rPr>
      </w:pPr>
      <w:r w:rsidRPr="007F6BCB">
        <w:rPr>
          <w:rFonts w:ascii="Calibri" w:eastAsia="Calibri" w:hAnsi="Calibri" w:cs="Calibri"/>
          <w:b/>
          <w:sz w:val="32"/>
          <w:szCs w:val="32"/>
        </w:rPr>
        <w:t>Sponsor (=leidend center):</w:t>
      </w:r>
    </w:p>
    <w:p w14:paraId="211EEE76" w14:textId="77777777" w:rsidR="007F6BCB" w:rsidRPr="007F6BCB" w:rsidRDefault="007F6BCB" w:rsidP="007F6BCB">
      <w:pPr>
        <w:spacing w:after="0" w:line="240" w:lineRule="auto"/>
        <w:jc w:val="both"/>
        <w:rPr>
          <w:rFonts w:ascii="Calibri" w:eastAsia="Calibri" w:hAnsi="Calibri" w:cs="Calibri"/>
          <w:b/>
        </w:rPr>
      </w:pPr>
    </w:p>
    <w:p w14:paraId="3AAEEBC0" w14:textId="77777777" w:rsidR="007F6BCB" w:rsidRPr="007F6BCB" w:rsidRDefault="007F6BCB" w:rsidP="007F6BCB">
      <w:pPr>
        <w:spacing w:after="0" w:line="240" w:lineRule="auto"/>
        <w:jc w:val="both"/>
        <w:rPr>
          <w:rFonts w:ascii="Calibri" w:eastAsia="Calibri" w:hAnsi="Calibri" w:cs="Calibri"/>
        </w:rPr>
      </w:pPr>
      <w:r w:rsidRPr="007F6BCB">
        <w:rPr>
          <w:rFonts w:ascii="Calibri" w:eastAsia="Calibri" w:hAnsi="Calibri" w:cs="Calibri"/>
        </w:rPr>
        <w:t xml:space="preserve">Naam: </w:t>
      </w:r>
    </w:p>
    <w:p w14:paraId="6396F825" w14:textId="77777777" w:rsidR="007F6BCB" w:rsidRPr="007F6BCB" w:rsidRDefault="007F6BCB" w:rsidP="007F6BCB">
      <w:pPr>
        <w:spacing w:after="0" w:line="240" w:lineRule="auto"/>
        <w:jc w:val="both"/>
        <w:rPr>
          <w:rFonts w:ascii="Calibri" w:eastAsia="Calibri" w:hAnsi="Calibri" w:cs="Calibri"/>
          <w:b/>
        </w:rPr>
      </w:pPr>
      <w:r w:rsidRPr="007F6BCB">
        <w:rPr>
          <w:rFonts w:ascii="Calibri" w:eastAsia="Calibri" w:hAnsi="Calibri" w:cs="Calibri"/>
        </w:rPr>
        <w:t>Adres:</w:t>
      </w:r>
      <w:r w:rsidRPr="007F6BCB">
        <w:rPr>
          <w:rFonts w:ascii="Calibri" w:eastAsia="Calibri" w:hAnsi="Calibri" w:cs="Calibri"/>
          <w:b/>
        </w:rPr>
        <w:t xml:space="preserve"> </w:t>
      </w:r>
    </w:p>
    <w:p w14:paraId="31BA83A7" w14:textId="77777777" w:rsidR="007F6BCB" w:rsidRPr="007F6BCB" w:rsidRDefault="007F6BCB" w:rsidP="007F6BCB">
      <w:pPr>
        <w:spacing w:after="0" w:line="240" w:lineRule="auto"/>
        <w:jc w:val="both"/>
        <w:rPr>
          <w:rFonts w:ascii="Calibri" w:eastAsia="Calibri" w:hAnsi="Calibri" w:cs="Calibri"/>
          <w:b/>
        </w:rPr>
      </w:pPr>
    </w:p>
    <w:p w14:paraId="5B5959D6" w14:textId="77777777" w:rsidR="007F6BCB" w:rsidRPr="007F6BCB" w:rsidRDefault="007F6BCB" w:rsidP="007F6BCB">
      <w:pPr>
        <w:spacing w:after="0" w:line="240" w:lineRule="auto"/>
        <w:jc w:val="both"/>
        <w:rPr>
          <w:rFonts w:ascii="Calibri" w:eastAsia="Calibri" w:hAnsi="Calibri" w:cs="Calibri"/>
          <w:b/>
          <w:sz w:val="32"/>
          <w:szCs w:val="32"/>
        </w:rPr>
      </w:pPr>
      <w:r w:rsidRPr="007F6BCB">
        <w:rPr>
          <w:rFonts w:ascii="Calibri" w:eastAsia="Calibri" w:hAnsi="Calibri" w:cs="Calibri"/>
          <w:b/>
          <w:sz w:val="32"/>
          <w:szCs w:val="32"/>
          <w:lang w:val="nl"/>
        </w:rPr>
        <w:t xml:space="preserve">Hoofdonderzoeker: </w:t>
      </w:r>
    </w:p>
    <w:p w14:paraId="0DD83B1D" w14:textId="77777777" w:rsidR="007F6BCB" w:rsidRPr="007F6BCB" w:rsidRDefault="007F6BCB" w:rsidP="007F6BCB">
      <w:pPr>
        <w:spacing w:after="0" w:line="240" w:lineRule="auto"/>
        <w:jc w:val="both"/>
        <w:rPr>
          <w:rFonts w:ascii="Calibri" w:eastAsia="Calibri" w:hAnsi="Calibri" w:cs="Calibri"/>
          <w:b/>
        </w:rPr>
      </w:pPr>
    </w:p>
    <w:p w14:paraId="3B608F3E" w14:textId="77777777" w:rsidR="007F6BCB" w:rsidRPr="007F6BCB" w:rsidRDefault="007F6BCB" w:rsidP="007F6BCB">
      <w:pPr>
        <w:spacing w:after="0" w:line="240" w:lineRule="auto"/>
        <w:jc w:val="both"/>
        <w:rPr>
          <w:rFonts w:ascii="Calibri" w:eastAsia="Calibri" w:hAnsi="Calibri" w:cs="Calibri"/>
          <w:b/>
          <w:lang w:val="de-DE"/>
        </w:rPr>
      </w:pPr>
      <w:r w:rsidRPr="007F6BCB">
        <w:rPr>
          <w:rFonts w:ascii="Calibri" w:eastAsia="Calibri" w:hAnsi="Calibri" w:cs="Calibri"/>
          <w:lang w:val="de-DE"/>
        </w:rPr>
        <w:t xml:space="preserve">Naam: </w:t>
      </w:r>
    </w:p>
    <w:p w14:paraId="026410D9" w14:textId="77777777" w:rsidR="007F6BCB" w:rsidRPr="007F6BCB" w:rsidRDefault="007F6BCB" w:rsidP="007F6BCB">
      <w:pPr>
        <w:spacing w:after="0" w:line="240" w:lineRule="auto"/>
        <w:jc w:val="both"/>
        <w:rPr>
          <w:rFonts w:ascii="Calibri" w:eastAsia="Calibri" w:hAnsi="Calibri" w:cs="Calibri"/>
          <w:lang w:val="de-DE"/>
        </w:rPr>
      </w:pPr>
      <w:r w:rsidRPr="007F6BCB">
        <w:rPr>
          <w:rFonts w:ascii="Calibri" w:eastAsia="Calibri" w:hAnsi="Calibri" w:cs="Calibri"/>
          <w:lang w:val="de-DE"/>
        </w:rPr>
        <w:t xml:space="preserve">Adres: </w:t>
      </w:r>
    </w:p>
    <w:p w14:paraId="53E707B5" w14:textId="77777777" w:rsidR="007F6BCB" w:rsidRPr="007F6BCB" w:rsidRDefault="007F6BCB" w:rsidP="007F6BCB">
      <w:pPr>
        <w:spacing w:after="0" w:line="240" w:lineRule="auto"/>
        <w:jc w:val="both"/>
        <w:rPr>
          <w:rFonts w:ascii="Calibri" w:eastAsia="Calibri" w:hAnsi="Calibri" w:cs="Calibri"/>
          <w:lang w:val="de-DE"/>
        </w:rPr>
      </w:pPr>
      <w:r w:rsidRPr="007F6BCB">
        <w:rPr>
          <w:rFonts w:ascii="Calibri" w:eastAsia="Calibri" w:hAnsi="Calibri" w:cs="Calibri"/>
          <w:lang w:val="de-DE"/>
        </w:rPr>
        <w:t xml:space="preserve">Telefoon: </w:t>
      </w:r>
    </w:p>
    <w:p w14:paraId="611F9168" w14:textId="77777777" w:rsidR="007F6BCB" w:rsidRPr="007F6BCB" w:rsidRDefault="007F6BCB" w:rsidP="007F6BCB">
      <w:pPr>
        <w:spacing w:after="0" w:line="240" w:lineRule="auto"/>
        <w:jc w:val="both"/>
        <w:rPr>
          <w:rFonts w:ascii="Calibri" w:eastAsia="Calibri" w:hAnsi="Calibri" w:cs="Calibri"/>
          <w:lang w:val="de-DE"/>
        </w:rPr>
      </w:pPr>
      <w:r w:rsidRPr="007F6BCB">
        <w:rPr>
          <w:rFonts w:ascii="Calibri" w:eastAsia="Calibri" w:hAnsi="Calibri" w:cs="Calibri"/>
          <w:lang w:val="de-DE"/>
        </w:rPr>
        <w:t xml:space="preserve">Fax: </w:t>
      </w:r>
    </w:p>
    <w:p w14:paraId="131A2DC8" w14:textId="77777777" w:rsidR="007F6BCB" w:rsidRPr="007F6BCB" w:rsidRDefault="007F6BCB" w:rsidP="007F6BCB">
      <w:pPr>
        <w:spacing w:after="0" w:line="240" w:lineRule="auto"/>
        <w:jc w:val="both"/>
        <w:rPr>
          <w:rFonts w:ascii="Calibri" w:eastAsia="Calibri" w:hAnsi="Calibri" w:cs="Calibri"/>
          <w:b/>
          <w:lang w:val="de-DE"/>
        </w:rPr>
      </w:pPr>
      <w:r w:rsidRPr="007F6BCB">
        <w:rPr>
          <w:rFonts w:ascii="Calibri" w:eastAsia="Calibri" w:hAnsi="Calibri" w:cs="Calibri"/>
          <w:lang w:val="de-DE"/>
        </w:rPr>
        <w:t xml:space="preserve">E-mailadres: </w:t>
      </w:r>
    </w:p>
    <w:p w14:paraId="6E5B13D1" w14:textId="77777777" w:rsidR="007F6BCB" w:rsidRPr="007F6BCB" w:rsidRDefault="007F6BCB" w:rsidP="007F6BCB">
      <w:pPr>
        <w:spacing w:after="0" w:line="240" w:lineRule="auto"/>
        <w:jc w:val="both"/>
        <w:rPr>
          <w:rFonts w:ascii="Calibri" w:eastAsia="Calibri" w:hAnsi="Calibri" w:cs="Calibri"/>
          <w:b/>
          <w:lang w:val="de-DE"/>
        </w:rPr>
      </w:pPr>
    </w:p>
    <w:p w14:paraId="371421AD" w14:textId="77777777" w:rsidR="007F6BCB" w:rsidRPr="007F6BCB" w:rsidRDefault="007F6BCB" w:rsidP="007F6BCB">
      <w:pPr>
        <w:spacing w:after="0" w:line="240" w:lineRule="auto"/>
        <w:jc w:val="both"/>
        <w:rPr>
          <w:rFonts w:ascii="Calibri" w:eastAsia="Calibri" w:hAnsi="Calibri" w:cs="Calibri"/>
          <w:b/>
          <w:sz w:val="32"/>
          <w:szCs w:val="32"/>
        </w:rPr>
      </w:pPr>
      <w:r w:rsidRPr="007F6BCB">
        <w:rPr>
          <w:rFonts w:ascii="Calibri" w:eastAsia="Calibri" w:hAnsi="Calibri" w:cs="Calibri"/>
          <w:b/>
          <w:sz w:val="32"/>
          <w:szCs w:val="32"/>
          <w:lang w:val="nl"/>
        </w:rPr>
        <w:t>Subonderzoekers:</w:t>
      </w:r>
    </w:p>
    <w:p w14:paraId="1A5CC14B" w14:textId="77777777" w:rsidR="007F6BCB" w:rsidRPr="007F6BCB" w:rsidRDefault="007F6BCB" w:rsidP="007F6BCB">
      <w:pPr>
        <w:spacing w:after="0" w:line="240" w:lineRule="auto"/>
        <w:jc w:val="both"/>
        <w:rPr>
          <w:rFonts w:ascii="Calibri" w:eastAsia="Calibri" w:hAnsi="Calibri" w:cs="Calibri"/>
          <w:b/>
        </w:rPr>
      </w:pPr>
    </w:p>
    <w:p w14:paraId="73700CBF" w14:textId="77777777" w:rsidR="007F6BCB" w:rsidRPr="007F6BCB" w:rsidRDefault="007F6BCB" w:rsidP="007F6BCB">
      <w:pPr>
        <w:spacing w:after="0" w:line="240" w:lineRule="auto"/>
        <w:jc w:val="both"/>
        <w:rPr>
          <w:rFonts w:ascii="Calibri" w:eastAsia="Calibri" w:hAnsi="Calibri" w:cs="Calibri"/>
        </w:rPr>
      </w:pPr>
      <w:r w:rsidRPr="007F6BCB">
        <w:rPr>
          <w:rFonts w:ascii="Calibri" w:eastAsia="Calibri" w:hAnsi="Calibri" w:cs="Calibri"/>
          <w:lang w:val="nl"/>
        </w:rPr>
        <w:t>Naam:</w:t>
      </w:r>
    </w:p>
    <w:p w14:paraId="2CA5E590" w14:textId="77777777" w:rsidR="007F6BCB" w:rsidRPr="007F6BCB" w:rsidRDefault="007F6BCB" w:rsidP="007F6BCB">
      <w:pPr>
        <w:spacing w:after="0" w:line="240" w:lineRule="auto"/>
        <w:jc w:val="both"/>
        <w:rPr>
          <w:rFonts w:ascii="Calibri" w:eastAsia="Calibri" w:hAnsi="Calibri" w:cs="Calibri"/>
        </w:rPr>
      </w:pPr>
      <w:r w:rsidRPr="007F6BCB">
        <w:rPr>
          <w:rFonts w:ascii="Calibri" w:eastAsia="Calibri" w:hAnsi="Calibri" w:cs="Calibri"/>
          <w:lang w:val="nl"/>
        </w:rPr>
        <w:t>Adres:</w:t>
      </w:r>
    </w:p>
    <w:p w14:paraId="7364879F" w14:textId="77777777" w:rsidR="007F6BCB" w:rsidRPr="007F6BCB" w:rsidRDefault="007F6BCB" w:rsidP="007F6BCB">
      <w:pPr>
        <w:spacing w:after="0" w:line="240" w:lineRule="auto"/>
        <w:jc w:val="both"/>
        <w:rPr>
          <w:rFonts w:ascii="Calibri" w:eastAsia="Calibri" w:hAnsi="Calibri" w:cs="Calibri"/>
        </w:rPr>
      </w:pPr>
      <w:r w:rsidRPr="007F6BCB">
        <w:rPr>
          <w:rFonts w:ascii="Calibri" w:eastAsia="Calibri" w:hAnsi="Calibri" w:cs="Calibri"/>
          <w:lang w:val="nl"/>
        </w:rPr>
        <w:t xml:space="preserve">Telefoon/E-mail </w:t>
      </w:r>
    </w:p>
    <w:p w14:paraId="72B3D572" w14:textId="77777777" w:rsidR="007F6BCB" w:rsidRPr="007F6BCB" w:rsidRDefault="007F6BCB" w:rsidP="007F6BCB">
      <w:pPr>
        <w:spacing w:after="0" w:line="240" w:lineRule="auto"/>
        <w:jc w:val="both"/>
        <w:rPr>
          <w:rFonts w:ascii="Calibri" w:eastAsia="Calibri" w:hAnsi="Calibri" w:cs="Calibri"/>
          <w:b/>
          <w:sz w:val="32"/>
          <w:szCs w:val="32"/>
        </w:rPr>
      </w:pPr>
    </w:p>
    <w:p w14:paraId="78106BD3" w14:textId="77777777" w:rsidR="007F6BCB" w:rsidRPr="007F6BCB" w:rsidRDefault="007F6BCB" w:rsidP="007F6BCB">
      <w:pPr>
        <w:spacing w:after="0" w:line="240" w:lineRule="auto"/>
        <w:jc w:val="both"/>
        <w:rPr>
          <w:rFonts w:ascii="Calibri" w:eastAsia="Calibri" w:hAnsi="Calibri" w:cs="Calibri"/>
          <w:b/>
          <w:sz w:val="32"/>
          <w:szCs w:val="32"/>
        </w:rPr>
      </w:pPr>
      <w:r w:rsidRPr="007F6BCB">
        <w:rPr>
          <w:rFonts w:ascii="Calibri" w:eastAsia="Calibri" w:hAnsi="Calibri" w:cs="Calibri"/>
          <w:b/>
          <w:sz w:val="32"/>
          <w:szCs w:val="32"/>
          <w:lang w:val="nl"/>
        </w:rPr>
        <w:t>Datum en handtekening</w:t>
      </w:r>
    </w:p>
    <w:p w14:paraId="29056FC5" w14:textId="77777777" w:rsidR="007F6BCB" w:rsidRPr="007F6BCB" w:rsidRDefault="007F6BCB" w:rsidP="007F6BCB">
      <w:pPr>
        <w:spacing w:after="0" w:line="240" w:lineRule="auto"/>
        <w:jc w:val="both"/>
        <w:rPr>
          <w:rFonts w:ascii="Calibri" w:eastAsia="Calibri" w:hAnsi="Calibri" w:cs="Calibri"/>
          <w:b/>
          <w:sz w:val="32"/>
          <w:szCs w:val="32"/>
        </w:rPr>
      </w:pPr>
    </w:p>
    <w:p w14:paraId="509DA49E" w14:textId="77777777" w:rsidR="007F6BCB" w:rsidRPr="007F6BCB" w:rsidRDefault="007F6BCB" w:rsidP="007F6BCB">
      <w:pPr>
        <w:spacing w:after="0" w:line="240" w:lineRule="auto"/>
        <w:jc w:val="both"/>
        <w:rPr>
          <w:rFonts w:ascii="Calibri" w:eastAsia="Calibri" w:hAnsi="Calibri" w:cs="Calibri"/>
          <w:b/>
          <w:sz w:val="32"/>
          <w:szCs w:val="32"/>
        </w:rPr>
      </w:pPr>
      <w:r w:rsidRPr="007F6BCB">
        <w:rPr>
          <w:rFonts w:ascii="Calibri" w:eastAsia="Calibri" w:hAnsi="Calibri" w:cs="Calibri"/>
          <w:b/>
          <w:sz w:val="32"/>
          <w:szCs w:val="32"/>
          <w:lang w:val="nl"/>
        </w:rPr>
        <w:t>Hoofdonderzoekers van plaatselijke centra:</w:t>
      </w:r>
    </w:p>
    <w:p w14:paraId="4AC12940" w14:textId="77777777" w:rsidR="007F6BCB" w:rsidRPr="007F6BCB" w:rsidRDefault="007F6BCB" w:rsidP="007F6BCB">
      <w:pPr>
        <w:spacing w:after="0" w:line="240" w:lineRule="auto"/>
        <w:jc w:val="both"/>
        <w:rPr>
          <w:rFonts w:ascii="Calibri" w:eastAsia="Calibri" w:hAnsi="Calibri" w:cs="Calibri"/>
        </w:rPr>
      </w:pPr>
    </w:p>
    <w:p w14:paraId="6F584CA5" w14:textId="77777777" w:rsidR="007F6BCB" w:rsidRPr="007F6BCB" w:rsidRDefault="007F6BCB" w:rsidP="007F6BCB">
      <w:pPr>
        <w:spacing w:after="0" w:line="240" w:lineRule="auto"/>
        <w:jc w:val="both"/>
        <w:rPr>
          <w:rFonts w:ascii="Calibri" w:eastAsia="Calibri" w:hAnsi="Calibri" w:cs="Calibri"/>
        </w:rPr>
      </w:pPr>
      <w:r w:rsidRPr="007F6BCB">
        <w:rPr>
          <w:rFonts w:ascii="Calibri" w:eastAsia="Calibri" w:hAnsi="Calibri" w:cs="Calibri"/>
          <w:lang w:val="nl"/>
        </w:rPr>
        <w:t xml:space="preserve">Naam: </w:t>
      </w:r>
    </w:p>
    <w:p w14:paraId="29815253" w14:textId="77777777" w:rsidR="007F6BCB" w:rsidRPr="007F6BCB" w:rsidRDefault="007F6BCB" w:rsidP="007F6BCB">
      <w:pPr>
        <w:spacing w:after="0" w:line="240" w:lineRule="auto"/>
        <w:jc w:val="both"/>
        <w:rPr>
          <w:rFonts w:ascii="Calibri" w:eastAsia="Calibri" w:hAnsi="Calibri" w:cs="Calibri"/>
        </w:rPr>
      </w:pPr>
      <w:r w:rsidRPr="007F6BCB">
        <w:rPr>
          <w:rFonts w:ascii="Calibri" w:eastAsia="Calibri" w:hAnsi="Calibri" w:cs="Calibri"/>
          <w:lang w:val="nl"/>
        </w:rPr>
        <w:t xml:space="preserve">Adres: </w:t>
      </w:r>
    </w:p>
    <w:p w14:paraId="614001B5" w14:textId="77777777" w:rsidR="007F6BCB" w:rsidRPr="007F6BCB" w:rsidRDefault="007F6BCB" w:rsidP="007F6BCB">
      <w:pPr>
        <w:spacing w:after="0" w:line="240" w:lineRule="auto"/>
        <w:jc w:val="both"/>
        <w:rPr>
          <w:rFonts w:ascii="Calibri" w:eastAsia="Calibri" w:hAnsi="Calibri" w:cs="Calibri"/>
        </w:rPr>
      </w:pPr>
      <w:r w:rsidRPr="007F6BCB">
        <w:rPr>
          <w:rFonts w:ascii="Calibri" w:eastAsia="Calibri" w:hAnsi="Calibri" w:cs="Calibri"/>
          <w:lang w:val="nl"/>
        </w:rPr>
        <w:t xml:space="preserve">Telefoon: </w:t>
      </w:r>
    </w:p>
    <w:p w14:paraId="6F8E6880" w14:textId="77777777" w:rsidR="007F6BCB" w:rsidRPr="007F6BCB" w:rsidRDefault="007F6BCB" w:rsidP="007F6BCB">
      <w:pPr>
        <w:spacing w:after="0" w:line="240" w:lineRule="auto"/>
        <w:jc w:val="both"/>
        <w:rPr>
          <w:rFonts w:ascii="Calibri" w:eastAsia="Calibri" w:hAnsi="Calibri" w:cs="Calibri"/>
        </w:rPr>
      </w:pPr>
      <w:r w:rsidRPr="007F6BCB">
        <w:rPr>
          <w:rFonts w:ascii="Calibri" w:eastAsia="Calibri" w:hAnsi="Calibri" w:cs="Calibri"/>
          <w:lang w:val="nl"/>
        </w:rPr>
        <w:t xml:space="preserve">E-mailadres: </w:t>
      </w:r>
    </w:p>
    <w:p w14:paraId="454BD7FB" w14:textId="77777777" w:rsidR="007F6BCB" w:rsidRPr="007F6BCB" w:rsidRDefault="007F6BCB" w:rsidP="007F6BCB">
      <w:pPr>
        <w:spacing w:after="0" w:line="240" w:lineRule="auto"/>
        <w:jc w:val="both"/>
        <w:rPr>
          <w:rFonts w:ascii="Calibri" w:eastAsia="Calibri" w:hAnsi="Calibri" w:cs="Calibri"/>
        </w:rPr>
      </w:pPr>
    </w:p>
    <w:p w14:paraId="09A99E2A" w14:textId="77777777" w:rsidR="007F6BCB" w:rsidRPr="007F6BCB" w:rsidRDefault="007F6BCB" w:rsidP="007F6BCB">
      <w:pPr>
        <w:spacing w:after="0" w:line="240" w:lineRule="auto"/>
        <w:jc w:val="both"/>
        <w:rPr>
          <w:rFonts w:ascii="Calibri" w:eastAsia="Calibri" w:hAnsi="Calibri" w:cs="Calibri"/>
        </w:rPr>
      </w:pPr>
    </w:p>
    <w:p w14:paraId="4B256CE6" w14:textId="77777777" w:rsidR="007F6BCB" w:rsidRPr="007F6BCB" w:rsidRDefault="007F6BCB" w:rsidP="007F6BCB">
      <w:pPr>
        <w:spacing w:after="0" w:line="240" w:lineRule="auto"/>
        <w:jc w:val="both"/>
        <w:rPr>
          <w:rFonts w:ascii="Calibri" w:eastAsia="Calibri" w:hAnsi="Calibri" w:cs="Calibri"/>
        </w:rPr>
      </w:pPr>
    </w:p>
    <w:p w14:paraId="75CFA3DF" w14:textId="77777777" w:rsidR="007F6BCB" w:rsidRPr="007F6BCB" w:rsidRDefault="007F6BCB" w:rsidP="007F6BCB">
      <w:pPr>
        <w:spacing w:after="0" w:line="240" w:lineRule="auto"/>
        <w:jc w:val="both"/>
        <w:rPr>
          <w:rFonts w:ascii="Calibri" w:eastAsia="Calibri" w:hAnsi="Calibri" w:cs="Calibri"/>
        </w:rPr>
      </w:pPr>
    </w:p>
    <w:p w14:paraId="39CE8691" w14:textId="77777777" w:rsidR="007F6BCB" w:rsidRPr="007F6BCB" w:rsidRDefault="007F6BCB" w:rsidP="007F6BCB">
      <w:pPr>
        <w:spacing w:after="0" w:line="240" w:lineRule="auto"/>
        <w:jc w:val="both"/>
        <w:rPr>
          <w:rFonts w:ascii="Calibri" w:eastAsia="Calibri" w:hAnsi="Calibri" w:cs="Calibri"/>
        </w:rPr>
      </w:pPr>
    </w:p>
    <w:p w14:paraId="430D3986" w14:textId="77777777" w:rsidR="007F6BCB" w:rsidRPr="007F6BCB" w:rsidRDefault="007F6BCB" w:rsidP="007F6BCB">
      <w:pPr>
        <w:spacing w:after="0" w:line="360" w:lineRule="auto"/>
        <w:jc w:val="both"/>
        <w:rPr>
          <w:rFonts w:ascii="Calibri" w:eastAsia="Calibri" w:hAnsi="Calibri" w:cs="Calibri"/>
          <w:b/>
          <w:sz w:val="32"/>
          <w:szCs w:val="32"/>
        </w:rPr>
      </w:pPr>
      <w:r w:rsidRPr="007F6BCB">
        <w:rPr>
          <w:rFonts w:ascii="Calibri" w:eastAsia="Calibri" w:hAnsi="Calibri" w:cs="Calibri"/>
          <w:b/>
          <w:sz w:val="32"/>
          <w:szCs w:val="32"/>
          <w:lang w:val="nl"/>
        </w:rPr>
        <w:t>Inhoudstafel</w:t>
      </w:r>
    </w:p>
    <w:p w14:paraId="6D64A324" w14:textId="71046703" w:rsidR="007F6BCB" w:rsidRPr="007F6BCB" w:rsidRDefault="007F6BCB" w:rsidP="00F33387">
      <w:pPr>
        <w:numPr>
          <w:ilvl w:val="0"/>
          <w:numId w:val="37"/>
        </w:numPr>
        <w:spacing w:after="0" w:line="360" w:lineRule="auto"/>
        <w:jc w:val="both"/>
        <w:rPr>
          <w:rFonts w:ascii="Calibri" w:eastAsia="Calibri" w:hAnsi="Calibri" w:cs="Calibri"/>
        </w:rPr>
      </w:pPr>
      <w:r w:rsidRPr="007F6BCB">
        <w:rPr>
          <w:rFonts w:ascii="Calibri" w:eastAsia="Calibri" w:hAnsi="Calibri" w:cs="Calibri"/>
          <w:lang w:val="nl"/>
        </w:rPr>
        <w:t>Achtergrond en motivering …………………………………………………………………………………………………</w:t>
      </w:r>
      <w:r w:rsidR="001E28D0">
        <w:rPr>
          <w:rFonts w:ascii="Calibri" w:eastAsia="Calibri" w:hAnsi="Calibri" w:cs="Calibri"/>
          <w:lang w:val="nl"/>
        </w:rPr>
        <w:t>.</w:t>
      </w:r>
      <w:r>
        <w:rPr>
          <w:rFonts w:ascii="Calibri" w:eastAsia="Calibri" w:hAnsi="Calibri" w:cs="Calibri"/>
          <w:lang w:val="nl"/>
        </w:rPr>
        <w:t>49</w:t>
      </w:r>
    </w:p>
    <w:p w14:paraId="48D397A2" w14:textId="7A0767E7" w:rsidR="007F6BCB" w:rsidRPr="007F6BCB" w:rsidRDefault="007F6BCB" w:rsidP="00F33387">
      <w:pPr>
        <w:numPr>
          <w:ilvl w:val="0"/>
          <w:numId w:val="37"/>
        </w:numPr>
        <w:spacing w:after="0" w:line="360" w:lineRule="auto"/>
        <w:jc w:val="both"/>
        <w:rPr>
          <w:rFonts w:ascii="Calibri" w:eastAsia="Calibri" w:hAnsi="Calibri" w:cs="Calibri"/>
        </w:rPr>
      </w:pPr>
      <w:r w:rsidRPr="007F6BCB">
        <w:rPr>
          <w:rFonts w:ascii="Calibri" w:eastAsia="Calibri" w:hAnsi="Calibri" w:cs="Calibri"/>
          <w:lang w:val="nl"/>
        </w:rPr>
        <w:t>Doel en design van de trial ……………………………………………………………………………………………………</w:t>
      </w:r>
      <w:r>
        <w:rPr>
          <w:rFonts w:ascii="Calibri" w:eastAsia="Calibri" w:hAnsi="Calibri" w:cs="Calibri"/>
          <w:lang w:val="nl"/>
        </w:rPr>
        <w:t>49</w:t>
      </w:r>
    </w:p>
    <w:p w14:paraId="786D0FEB" w14:textId="289A4A49" w:rsidR="007F6BCB" w:rsidRPr="007F6BCB" w:rsidRDefault="007F6BCB" w:rsidP="007F6BCB">
      <w:pPr>
        <w:spacing w:after="0" w:line="360" w:lineRule="auto"/>
        <w:ind w:left="360" w:firstLine="348"/>
        <w:jc w:val="both"/>
        <w:rPr>
          <w:rFonts w:ascii="Calibri" w:eastAsia="Calibri" w:hAnsi="Calibri" w:cs="Calibri"/>
        </w:rPr>
      </w:pPr>
      <w:r w:rsidRPr="007F6BCB">
        <w:rPr>
          <w:rFonts w:ascii="Calibri" w:eastAsia="Calibri" w:hAnsi="Calibri" w:cs="Calibri"/>
          <w:lang w:val="nl"/>
        </w:rPr>
        <w:t>2.1 Doel van de trial ……………………………………………………………………………………………………………</w:t>
      </w:r>
      <w:r w:rsidR="001E28D0">
        <w:rPr>
          <w:rFonts w:ascii="Calibri" w:eastAsia="Calibri" w:hAnsi="Calibri" w:cs="Calibri"/>
          <w:lang w:val="nl"/>
        </w:rPr>
        <w:t>..</w:t>
      </w:r>
      <w:r>
        <w:rPr>
          <w:rFonts w:ascii="Calibri" w:eastAsia="Calibri" w:hAnsi="Calibri" w:cs="Calibri"/>
          <w:lang w:val="nl"/>
        </w:rPr>
        <w:t>49</w:t>
      </w:r>
    </w:p>
    <w:p w14:paraId="0B08A40F" w14:textId="3C723E01" w:rsidR="007F6BCB" w:rsidRPr="007F6BCB" w:rsidRDefault="007F6BCB" w:rsidP="007F6BCB">
      <w:pPr>
        <w:spacing w:after="0" w:line="360" w:lineRule="auto"/>
        <w:ind w:firstLine="708"/>
        <w:jc w:val="both"/>
        <w:rPr>
          <w:rFonts w:ascii="Calibri" w:eastAsia="Calibri" w:hAnsi="Calibri" w:cs="Calibri"/>
        </w:rPr>
      </w:pPr>
      <w:r w:rsidRPr="007F6BCB">
        <w:rPr>
          <w:rFonts w:ascii="Calibri" w:eastAsia="Calibri" w:hAnsi="Calibri" w:cs="Calibri"/>
          <w:lang w:val="nl"/>
        </w:rPr>
        <w:t>2.2 Primaire en secundaire eindpunten ………………………………………………………………………………</w:t>
      </w:r>
      <w:r w:rsidR="001E28D0">
        <w:rPr>
          <w:rFonts w:ascii="Calibri" w:eastAsia="Calibri" w:hAnsi="Calibri" w:cs="Calibri"/>
          <w:lang w:val="nl"/>
        </w:rPr>
        <w:t>..</w:t>
      </w:r>
      <w:r>
        <w:rPr>
          <w:rFonts w:ascii="Calibri" w:eastAsia="Calibri" w:hAnsi="Calibri" w:cs="Calibri"/>
          <w:lang w:val="nl"/>
        </w:rPr>
        <w:t>49</w:t>
      </w:r>
    </w:p>
    <w:p w14:paraId="658A8653" w14:textId="4D5D4301" w:rsidR="007F6BCB" w:rsidRPr="007F6BCB" w:rsidRDefault="007F6BCB" w:rsidP="00F33387">
      <w:pPr>
        <w:numPr>
          <w:ilvl w:val="1"/>
          <w:numId w:val="54"/>
        </w:numPr>
        <w:spacing w:after="0" w:line="360" w:lineRule="auto"/>
        <w:jc w:val="both"/>
        <w:rPr>
          <w:rFonts w:ascii="Calibri" w:eastAsia="Calibri" w:hAnsi="Calibri" w:cs="Calibri"/>
        </w:rPr>
      </w:pPr>
      <w:r w:rsidRPr="007F6BCB">
        <w:rPr>
          <w:rFonts w:ascii="Calibri" w:eastAsia="Calibri" w:hAnsi="Calibri" w:cs="Calibri"/>
          <w:lang w:val="nl"/>
        </w:rPr>
        <w:t>Exploratieve eindpunten ………………………………………………………………………………………………</w:t>
      </w:r>
      <w:r w:rsidR="001E28D0">
        <w:rPr>
          <w:rFonts w:ascii="Calibri" w:eastAsia="Calibri" w:hAnsi="Calibri" w:cs="Calibri"/>
          <w:lang w:val="nl"/>
        </w:rPr>
        <w:t>.</w:t>
      </w:r>
      <w:r>
        <w:rPr>
          <w:rFonts w:ascii="Calibri" w:eastAsia="Calibri" w:hAnsi="Calibri" w:cs="Calibri"/>
          <w:lang w:val="nl"/>
        </w:rPr>
        <w:t>50</w:t>
      </w:r>
    </w:p>
    <w:p w14:paraId="0E5004CF" w14:textId="3A61A216" w:rsidR="007F6BCB" w:rsidRPr="007F6BCB" w:rsidRDefault="007F6BCB" w:rsidP="00F33387">
      <w:pPr>
        <w:numPr>
          <w:ilvl w:val="1"/>
          <w:numId w:val="54"/>
        </w:numPr>
        <w:spacing w:after="0" w:line="360" w:lineRule="auto"/>
        <w:jc w:val="both"/>
        <w:rPr>
          <w:rFonts w:ascii="Calibri" w:eastAsia="Calibri" w:hAnsi="Calibri" w:cs="Calibri"/>
        </w:rPr>
      </w:pPr>
      <w:r w:rsidRPr="007F6BCB">
        <w:rPr>
          <w:rFonts w:ascii="Calibri" w:eastAsia="Calibri" w:hAnsi="Calibri" w:cs="Calibri"/>
          <w:lang w:val="nl"/>
        </w:rPr>
        <w:t>Design van de trial …………………………………………………………………………………………………………</w:t>
      </w:r>
      <w:r>
        <w:rPr>
          <w:rFonts w:ascii="Calibri" w:eastAsia="Calibri" w:hAnsi="Calibri" w:cs="Calibri"/>
          <w:lang w:val="nl"/>
        </w:rPr>
        <w:t>50</w:t>
      </w:r>
    </w:p>
    <w:p w14:paraId="2ED526D5" w14:textId="27309628" w:rsidR="007F6BCB" w:rsidRPr="007F6BCB" w:rsidRDefault="007F6BCB" w:rsidP="00F33387">
      <w:pPr>
        <w:numPr>
          <w:ilvl w:val="1"/>
          <w:numId w:val="54"/>
        </w:numPr>
        <w:spacing w:after="0" w:line="360" w:lineRule="auto"/>
        <w:jc w:val="both"/>
        <w:rPr>
          <w:rFonts w:ascii="Calibri" w:eastAsia="Calibri" w:hAnsi="Calibri" w:cs="Calibri"/>
        </w:rPr>
      </w:pPr>
      <w:r w:rsidRPr="007F6BCB">
        <w:rPr>
          <w:rFonts w:ascii="Calibri" w:eastAsia="Calibri" w:hAnsi="Calibri" w:cs="Calibri"/>
          <w:lang w:val="nl"/>
        </w:rPr>
        <w:t>Trial flowchart ………………………………………………………………………………………………………………</w:t>
      </w:r>
      <w:r w:rsidR="001E28D0">
        <w:rPr>
          <w:rFonts w:ascii="Calibri" w:eastAsia="Calibri" w:hAnsi="Calibri" w:cs="Calibri"/>
          <w:lang w:val="nl"/>
        </w:rPr>
        <w:t>.</w:t>
      </w:r>
      <w:r>
        <w:rPr>
          <w:rFonts w:ascii="Calibri" w:eastAsia="Calibri" w:hAnsi="Calibri" w:cs="Calibri"/>
          <w:lang w:val="nl"/>
        </w:rPr>
        <w:t>51</w:t>
      </w:r>
    </w:p>
    <w:p w14:paraId="423F849B" w14:textId="1D8B9BDD" w:rsidR="007F6BCB" w:rsidRPr="007F6BCB" w:rsidRDefault="007F6BCB" w:rsidP="00F33387">
      <w:pPr>
        <w:numPr>
          <w:ilvl w:val="0"/>
          <w:numId w:val="37"/>
        </w:numPr>
        <w:spacing w:after="0" w:line="360" w:lineRule="auto"/>
        <w:jc w:val="both"/>
        <w:rPr>
          <w:rFonts w:ascii="Calibri" w:eastAsia="Calibri" w:hAnsi="Calibri" w:cs="Calibri"/>
        </w:rPr>
      </w:pPr>
      <w:r w:rsidRPr="007F6BCB">
        <w:rPr>
          <w:rFonts w:ascii="Calibri" w:eastAsia="Calibri" w:hAnsi="Calibri" w:cs="Calibri"/>
          <w:lang w:val="nl"/>
        </w:rPr>
        <w:t>Selectie en terugtrekking van patiënten ………………………………………………………………………………5</w:t>
      </w:r>
      <w:r>
        <w:rPr>
          <w:rFonts w:ascii="Calibri" w:eastAsia="Calibri" w:hAnsi="Calibri" w:cs="Calibri"/>
          <w:lang w:val="nl"/>
        </w:rPr>
        <w:t>1</w:t>
      </w:r>
    </w:p>
    <w:p w14:paraId="19CF163D" w14:textId="2907D69E" w:rsidR="007F6BCB" w:rsidRPr="007F6BCB" w:rsidRDefault="007F6BCB" w:rsidP="007F6BCB">
      <w:pPr>
        <w:spacing w:after="0" w:line="360" w:lineRule="auto"/>
        <w:ind w:left="720"/>
        <w:jc w:val="both"/>
        <w:rPr>
          <w:rFonts w:ascii="Calibri" w:eastAsia="Calibri" w:hAnsi="Calibri" w:cs="Calibri"/>
        </w:rPr>
      </w:pPr>
      <w:r w:rsidRPr="007F6BCB">
        <w:rPr>
          <w:rFonts w:ascii="Calibri" w:eastAsia="Calibri" w:hAnsi="Calibri" w:cs="Calibri"/>
          <w:lang w:val="nl"/>
        </w:rPr>
        <w:t>3.1 Inclusiecriteria ………………………………………………………………………………………………………………</w:t>
      </w:r>
      <w:r w:rsidR="001E28D0">
        <w:rPr>
          <w:rFonts w:ascii="Calibri" w:eastAsia="Calibri" w:hAnsi="Calibri" w:cs="Calibri"/>
          <w:lang w:val="nl"/>
        </w:rPr>
        <w:t>.</w:t>
      </w:r>
      <w:r w:rsidRPr="007F6BCB">
        <w:rPr>
          <w:rFonts w:ascii="Calibri" w:eastAsia="Calibri" w:hAnsi="Calibri" w:cs="Calibri"/>
          <w:lang w:val="nl"/>
        </w:rPr>
        <w:t>5</w:t>
      </w:r>
      <w:r>
        <w:rPr>
          <w:rFonts w:ascii="Calibri" w:eastAsia="Calibri" w:hAnsi="Calibri" w:cs="Calibri"/>
          <w:lang w:val="nl"/>
        </w:rPr>
        <w:t>1</w:t>
      </w:r>
    </w:p>
    <w:p w14:paraId="3894D32A" w14:textId="0D937A04" w:rsidR="007F6BCB" w:rsidRPr="007F6BCB" w:rsidRDefault="007F6BCB" w:rsidP="007F6BCB">
      <w:pPr>
        <w:spacing w:after="0" w:line="360" w:lineRule="auto"/>
        <w:ind w:left="720"/>
        <w:jc w:val="both"/>
        <w:rPr>
          <w:rFonts w:ascii="Calibri" w:eastAsia="Calibri" w:hAnsi="Calibri" w:cs="Calibri"/>
        </w:rPr>
      </w:pPr>
      <w:r w:rsidRPr="007F6BCB">
        <w:rPr>
          <w:rFonts w:ascii="Calibri" w:eastAsia="Calibri" w:hAnsi="Calibri" w:cs="Calibri"/>
          <w:lang w:val="nl"/>
        </w:rPr>
        <w:t>3.2 Exclusiecriteria ………………………………………………………………………………………………………………5</w:t>
      </w:r>
      <w:r>
        <w:rPr>
          <w:rFonts w:ascii="Calibri" w:eastAsia="Calibri" w:hAnsi="Calibri" w:cs="Calibri"/>
          <w:lang w:val="nl"/>
        </w:rPr>
        <w:t>1</w:t>
      </w:r>
    </w:p>
    <w:p w14:paraId="4075C428" w14:textId="27A1024D" w:rsidR="007F6BCB" w:rsidRPr="007F6BCB" w:rsidRDefault="007F6BCB" w:rsidP="007F6BCB">
      <w:pPr>
        <w:spacing w:after="0" w:line="360" w:lineRule="auto"/>
        <w:ind w:left="720"/>
        <w:jc w:val="both"/>
        <w:rPr>
          <w:rFonts w:ascii="Calibri" w:eastAsia="Calibri" w:hAnsi="Calibri" w:cs="Calibri"/>
        </w:rPr>
      </w:pPr>
      <w:r w:rsidRPr="007F6BCB">
        <w:rPr>
          <w:rFonts w:ascii="Calibri" w:eastAsia="Calibri" w:hAnsi="Calibri" w:cs="Calibri"/>
          <w:lang w:val="nl"/>
        </w:rPr>
        <w:t>3.3 Verwachte duur van de trial ……………………………………………………………………………………………5</w:t>
      </w:r>
      <w:r>
        <w:rPr>
          <w:rFonts w:ascii="Calibri" w:eastAsia="Calibri" w:hAnsi="Calibri" w:cs="Calibri"/>
          <w:lang w:val="nl"/>
        </w:rPr>
        <w:t>1</w:t>
      </w:r>
    </w:p>
    <w:p w14:paraId="00F2FA77" w14:textId="1AB5BD1E" w:rsidR="007F6BCB" w:rsidRPr="007F6BCB" w:rsidRDefault="007F6BCB" w:rsidP="007F6BCB">
      <w:pPr>
        <w:spacing w:after="0" w:line="360" w:lineRule="auto"/>
        <w:ind w:left="720"/>
        <w:jc w:val="both"/>
        <w:rPr>
          <w:rFonts w:ascii="Calibri" w:eastAsia="Calibri" w:hAnsi="Calibri" w:cs="Calibri"/>
        </w:rPr>
      </w:pPr>
      <w:r w:rsidRPr="007F6BCB">
        <w:rPr>
          <w:rFonts w:ascii="Calibri" w:eastAsia="Calibri" w:hAnsi="Calibri" w:cs="Calibri"/>
          <w:lang w:val="nl"/>
        </w:rPr>
        <w:t>3.4 Recruteringsmethoden …………………………………………………………………………………………………</w:t>
      </w:r>
      <w:r w:rsidR="001E28D0">
        <w:rPr>
          <w:rFonts w:ascii="Calibri" w:eastAsia="Calibri" w:hAnsi="Calibri" w:cs="Calibri"/>
          <w:lang w:val="nl"/>
        </w:rPr>
        <w:t>.</w:t>
      </w:r>
      <w:r w:rsidRPr="007F6BCB">
        <w:rPr>
          <w:rFonts w:ascii="Calibri" w:eastAsia="Calibri" w:hAnsi="Calibri" w:cs="Calibri"/>
          <w:lang w:val="nl"/>
        </w:rPr>
        <w:t>5</w:t>
      </w:r>
      <w:r>
        <w:rPr>
          <w:rFonts w:ascii="Calibri" w:eastAsia="Calibri" w:hAnsi="Calibri" w:cs="Calibri"/>
          <w:lang w:val="nl"/>
        </w:rPr>
        <w:t>1</w:t>
      </w:r>
    </w:p>
    <w:p w14:paraId="047F6919" w14:textId="4D051F96" w:rsidR="007F6BCB" w:rsidRPr="007F6BCB" w:rsidRDefault="007F6BCB" w:rsidP="007F6BCB">
      <w:pPr>
        <w:spacing w:after="0" w:line="360" w:lineRule="auto"/>
        <w:ind w:left="720"/>
        <w:jc w:val="both"/>
        <w:rPr>
          <w:rFonts w:ascii="Calibri" w:eastAsia="Calibri" w:hAnsi="Calibri" w:cs="Calibri"/>
        </w:rPr>
      </w:pPr>
      <w:r w:rsidRPr="007F6BCB">
        <w:rPr>
          <w:rFonts w:ascii="Calibri" w:eastAsia="Calibri" w:hAnsi="Calibri" w:cs="Calibri"/>
          <w:lang w:val="nl"/>
        </w:rPr>
        <w:t>3.5 Terugtrekkingscriteria ……………………………………………………………………………………………………</w:t>
      </w:r>
      <w:r>
        <w:rPr>
          <w:rFonts w:ascii="Calibri" w:eastAsia="Calibri" w:hAnsi="Calibri" w:cs="Calibri"/>
          <w:lang w:val="nl"/>
        </w:rPr>
        <w:t>52</w:t>
      </w:r>
    </w:p>
    <w:p w14:paraId="26EF8A99" w14:textId="4CDF5D8D" w:rsidR="007F6BCB" w:rsidRPr="007F6BCB" w:rsidRDefault="007F6BCB" w:rsidP="00F33387">
      <w:pPr>
        <w:numPr>
          <w:ilvl w:val="0"/>
          <w:numId w:val="37"/>
        </w:numPr>
        <w:spacing w:after="0" w:line="360" w:lineRule="auto"/>
        <w:jc w:val="both"/>
        <w:rPr>
          <w:rFonts w:ascii="Calibri" w:eastAsia="Calibri" w:hAnsi="Calibri" w:cs="Calibri"/>
        </w:rPr>
      </w:pPr>
      <w:r w:rsidRPr="007F6BCB">
        <w:rPr>
          <w:rFonts w:ascii="Calibri" w:eastAsia="Calibri" w:hAnsi="Calibri" w:cs="Calibri"/>
          <w:lang w:val="nl"/>
        </w:rPr>
        <w:t>Trialprocedures ……………………………………………………………………………………………………………………</w:t>
      </w:r>
      <w:r>
        <w:rPr>
          <w:rFonts w:ascii="Calibri" w:eastAsia="Calibri" w:hAnsi="Calibri" w:cs="Calibri"/>
          <w:lang w:val="nl"/>
        </w:rPr>
        <w:t>52</w:t>
      </w:r>
    </w:p>
    <w:p w14:paraId="4EA4DC7E" w14:textId="658EB50C" w:rsidR="007F6BCB" w:rsidRPr="007F6BCB" w:rsidRDefault="007F6BCB" w:rsidP="007F6BCB">
      <w:pPr>
        <w:spacing w:after="0" w:line="360" w:lineRule="auto"/>
        <w:ind w:left="720"/>
        <w:jc w:val="both"/>
        <w:rPr>
          <w:rFonts w:ascii="Calibri" w:eastAsia="Calibri" w:hAnsi="Calibri" w:cs="Calibri"/>
        </w:rPr>
      </w:pPr>
      <w:r w:rsidRPr="007F6BCB">
        <w:rPr>
          <w:rFonts w:ascii="Calibri" w:eastAsia="Calibri" w:hAnsi="Calibri" w:cs="Calibri"/>
          <w:lang w:val="nl"/>
        </w:rPr>
        <w:t>4.1 Per visite ……………………………………………………………………………………………………………………</w:t>
      </w:r>
      <w:r>
        <w:rPr>
          <w:rFonts w:ascii="Calibri" w:eastAsia="Calibri" w:hAnsi="Calibri" w:cs="Calibri"/>
          <w:lang w:val="nl"/>
        </w:rPr>
        <w:t>…</w:t>
      </w:r>
      <w:r w:rsidR="001E28D0">
        <w:rPr>
          <w:rFonts w:ascii="Calibri" w:eastAsia="Calibri" w:hAnsi="Calibri" w:cs="Calibri"/>
          <w:lang w:val="nl"/>
        </w:rPr>
        <w:t>..</w:t>
      </w:r>
      <w:r>
        <w:rPr>
          <w:rFonts w:ascii="Calibri" w:eastAsia="Calibri" w:hAnsi="Calibri" w:cs="Calibri"/>
          <w:lang w:val="nl"/>
        </w:rPr>
        <w:t>52</w:t>
      </w:r>
    </w:p>
    <w:p w14:paraId="25AB9E36" w14:textId="5737F1F1" w:rsidR="007F6BCB" w:rsidRPr="007F6BCB" w:rsidRDefault="007F6BCB" w:rsidP="007F6BCB">
      <w:pPr>
        <w:spacing w:after="0" w:line="360" w:lineRule="auto"/>
        <w:ind w:left="720"/>
        <w:jc w:val="both"/>
        <w:rPr>
          <w:rFonts w:ascii="Calibri" w:eastAsia="Calibri" w:hAnsi="Calibri" w:cs="Calibri"/>
        </w:rPr>
      </w:pPr>
      <w:r w:rsidRPr="007F6BCB">
        <w:rPr>
          <w:rFonts w:ascii="Calibri" w:eastAsia="Calibri" w:hAnsi="Calibri" w:cs="Calibri"/>
          <w:lang w:val="nl"/>
        </w:rPr>
        <w:t>4.1.1 Demografische en klinische data …………………………………………………………………………………</w:t>
      </w:r>
      <w:r>
        <w:rPr>
          <w:rFonts w:ascii="Calibri" w:eastAsia="Calibri" w:hAnsi="Calibri" w:cs="Calibri"/>
          <w:lang w:val="nl"/>
        </w:rPr>
        <w:t>52</w:t>
      </w:r>
    </w:p>
    <w:p w14:paraId="43E143E6" w14:textId="7D26E9BA" w:rsidR="007F6BCB" w:rsidRPr="007F6BCB" w:rsidRDefault="007F6BCB" w:rsidP="007F6BCB">
      <w:pPr>
        <w:spacing w:after="0" w:line="360" w:lineRule="auto"/>
        <w:ind w:left="720"/>
        <w:jc w:val="both"/>
        <w:rPr>
          <w:rFonts w:ascii="Calibri" w:eastAsia="Calibri" w:hAnsi="Calibri" w:cs="Calibri"/>
        </w:rPr>
      </w:pPr>
      <w:r w:rsidRPr="007F6BCB">
        <w:rPr>
          <w:rFonts w:ascii="Calibri" w:eastAsia="Calibri" w:hAnsi="Calibri" w:cs="Calibri"/>
          <w:lang w:val="nl"/>
        </w:rPr>
        <w:t>4.1.2 Vragenlijsten ………………………………………………………………………………………………………………</w:t>
      </w:r>
      <w:r w:rsidR="00F33387">
        <w:rPr>
          <w:rFonts w:ascii="Calibri" w:eastAsia="Calibri" w:hAnsi="Calibri" w:cs="Calibri"/>
          <w:lang w:val="nl"/>
        </w:rPr>
        <w:t>53</w:t>
      </w:r>
    </w:p>
    <w:p w14:paraId="33F6B6EE" w14:textId="1179BA80" w:rsidR="007F6BCB" w:rsidRPr="007F6BCB" w:rsidRDefault="007F6BCB" w:rsidP="007F6BCB">
      <w:pPr>
        <w:spacing w:after="0" w:line="360" w:lineRule="auto"/>
        <w:ind w:left="720"/>
        <w:jc w:val="both"/>
        <w:rPr>
          <w:rFonts w:ascii="Calibri" w:eastAsia="Calibri" w:hAnsi="Calibri" w:cs="Calibri"/>
          <w:lang w:val="en-US"/>
        </w:rPr>
      </w:pPr>
      <w:r w:rsidRPr="007F6BCB">
        <w:rPr>
          <w:rFonts w:ascii="Calibri" w:eastAsia="Calibri" w:hAnsi="Calibri" w:cs="Calibri"/>
          <w:lang w:val="nl"/>
        </w:rPr>
        <w:t>4.1.3 Laboratoriumtesten …………………</w:t>
      </w:r>
      <w:r w:rsidR="00F33387">
        <w:rPr>
          <w:rFonts w:ascii="Calibri" w:eastAsia="Calibri" w:hAnsi="Calibri" w:cs="Calibri"/>
          <w:lang w:val="nl"/>
        </w:rPr>
        <w:t>…………………………………………………………………………………54</w:t>
      </w:r>
    </w:p>
    <w:p w14:paraId="1AD4A347" w14:textId="1DF8B5FE" w:rsidR="007F6BCB" w:rsidRPr="001E28D0" w:rsidRDefault="007F6BCB" w:rsidP="007F6BCB">
      <w:pPr>
        <w:spacing w:after="0" w:line="360" w:lineRule="auto"/>
        <w:ind w:left="720"/>
        <w:jc w:val="both"/>
        <w:rPr>
          <w:rFonts w:ascii="Calibri" w:eastAsia="Calibri" w:hAnsi="Calibri" w:cs="Calibri"/>
        </w:rPr>
      </w:pPr>
      <w:r w:rsidRPr="007F6BCB">
        <w:rPr>
          <w:rFonts w:ascii="Calibri" w:eastAsia="Calibri" w:hAnsi="Calibri" w:cs="Calibri"/>
          <w:lang w:val="nl"/>
        </w:rPr>
        <w:t>4.1.4 Glucosesensor-/insulinepompdat</w:t>
      </w:r>
      <w:r w:rsidR="00F33387">
        <w:rPr>
          <w:rFonts w:ascii="Calibri" w:eastAsia="Calibri" w:hAnsi="Calibri" w:cs="Calibri"/>
          <w:lang w:val="nl"/>
        </w:rPr>
        <w:t>a ……………………………………………………………………………</w:t>
      </w:r>
      <w:r w:rsidR="001E28D0">
        <w:rPr>
          <w:rFonts w:ascii="Calibri" w:eastAsia="Calibri" w:hAnsi="Calibri" w:cs="Calibri"/>
          <w:lang w:val="nl"/>
        </w:rPr>
        <w:t>..</w:t>
      </w:r>
      <w:r w:rsidR="00F33387">
        <w:rPr>
          <w:rFonts w:ascii="Calibri" w:eastAsia="Calibri" w:hAnsi="Calibri" w:cs="Calibri"/>
          <w:lang w:val="nl"/>
        </w:rPr>
        <w:t>54</w:t>
      </w:r>
    </w:p>
    <w:p w14:paraId="6A8893F6" w14:textId="776CC19B" w:rsidR="007F6BCB" w:rsidRPr="001E28D0" w:rsidRDefault="007F6BCB" w:rsidP="00F33387">
      <w:pPr>
        <w:numPr>
          <w:ilvl w:val="0"/>
          <w:numId w:val="37"/>
        </w:numPr>
        <w:spacing w:after="0" w:line="360" w:lineRule="auto"/>
        <w:jc w:val="both"/>
        <w:rPr>
          <w:rFonts w:ascii="Calibri" w:eastAsia="Calibri" w:hAnsi="Calibri" w:cs="Calibri"/>
        </w:rPr>
      </w:pPr>
      <w:r w:rsidRPr="007F6BCB">
        <w:rPr>
          <w:rFonts w:ascii="Calibri" w:eastAsia="Calibri" w:hAnsi="Calibri" w:cs="Calibri"/>
          <w:lang w:val="nl"/>
        </w:rPr>
        <w:t>Statistiek ……………………………………………………………………………………………………………………………</w:t>
      </w:r>
      <w:r w:rsidR="001E28D0">
        <w:rPr>
          <w:rFonts w:ascii="Calibri" w:eastAsia="Calibri" w:hAnsi="Calibri" w:cs="Calibri"/>
          <w:lang w:val="nl"/>
        </w:rPr>
        <w:t>..</w:t>
      </w:r>
      <w:r w:rsidR="00F33387">
        <w:rPr>
          <w:rFonts w:ascii="Calibri" w:eastAsia="Calibri" w:hAnsi="Calibri" w:cs="Calibri"/>
          <w:lang w:val="nl"/>
        </w:rPr>
        <w:t>56</w:t>
      </w:r>
    </w:p>
    <w:p w14:paraId="14A134EA" w14:textId="4007545C" w:rsidR="007F6BCB" w:rsidRPr="007F6BCB" w:rsidRDefault="007F6BCB" w:rsidP="007F6BCB">
      <w:pPr>
        <w:spacing w:after="0" w:line="360" w:lineRule="auto"/>
        <w:ind w:left="720"/>
        <w:jc w:val="both"/>
        <w:rPr>
          <w:rFonts w:ascii="Calibri" w:eastAsia="Calibri" w:hAnsi="Calibri" w:cs="Calibri"/>
        </w:rPr>
      </w:pPr>
      <w:r w:rsidRPr="007F6BCB">
        <w:rPr>
          <w:rFonts w:ascii="Calibri" w:eastAsia="Calibri" w:hAnsi="Calibri" w:cs="Calibri"/>
          <w:lang w:val="nl"/>
        </w:rPr>
        <w:t>5.1 Grootte van de steekproef ……………………………………………………………………………………………</w:t>
      </w:r>
      <w:r w:rsidR="001E28D0">
        <w:rPr>
          <w:rFonts w:ascii="Calibri" w:eastAsia="Calibri" w:hAnsi="Calibri" w:cs="Calibri"/>
          <w:lang w:val="nl"/>
        </w:rPr>
        <w:t>..</w:t>
      </w:r>
      <w:r w:rsidR="00F33387">
        <w:rPr>
          <w:rFonts w:ascii="Calibri" w:eastAsia="Calibri" w:hAnsi="Calibri" w:cs="Calibri"/>
          <w:lang w:val="nl"/>
        </w:rPr>
        <w:t>56</w:t>
      </w:r>
    </w:p>
    <w:p w14:paraId="0777A1BE" w14:textId="2F91C736" w:rsidR="007F6BCB" w:rsidRPr="007F6BCB" w:rsidRDefault="007F6BCB" w:rsidP="007F6BCB">
      <w:pPr>
        <w:spacing w:after="0" w:line="360" w:lineRule="auto"/>
        <w:ind w:left="720"/>
        <w:jc w:val="both"/>
        <w:rPr>
          <w:rFonts w:ascii="Calibri" w:eastAsia="Calibri" w:hAnsi="Calibri" w:cs="Calibri"/>
        </w:rPr>
      </w:pPr>
      <w:r w:rsidRPr="007F6BCB">
        <w:rPr>
          <w:rFonts w:ascii="Calibri" w:eastAsia="Calibri" w:hAnsi="Calibri" w:cs="Calibri"/>
          <w:lang w:val="nl"/>
        </w:rPr>
        <w:t>5.2 Analyse ………………………………………………………………………………………………………………………….</w:t>
      </w:r>
      <w:r w:rsidR="00F33387">
        <w:rPr>
          <w:rFonts w:ascii="Calibri" w:eastAsia="Calibri" w:hAnsi="Calibri" w:cs="Calibri"/>
          <w:lang w:val="nl"/>
        </w:rPr>
        <w:t>56</w:t>
      </w:r>
    </w:p>
    <w:p w14:paraId="1384BA5C" w14:textId="37B405DB" w:rsidR="007F6BCB" w:rsidRPr="007F6BCB" w:rsidRDefault="007F6BCB" w:rsidP="00F33387">
      <w:pPr>
        <w:numPr>
          <w:ilvl w:val="0"/>
          <w:numId w:val="37"/>
        </w:numPr>
        <w:spacing w:after="0" w:line="360" w:lineRule="auto"/>
        <w:jc w:val="both"/>
        <w:rPr>
          <w:rFonts w:ascii="Calibri" w:eastAsia="Calibri" w:hAnsi="Calibri" w:cs="Calibri"/>
        </w:rPr>
      </w:pPr>
      <w:r w:rsidRPr="007F6BCB">
        <w:rPr>
          <w:rFonts w:ascii="Calibri" w:eastAsia="Calibri" w:hAnsi="Calibri" w:cs="Calibri"/>
          <w:lang w:val="nl"/>
        </w:rPr>
        <w:t>Kwaliteitsgarantie ……………………………………………………………………………………………………………….</w:t>
      </w:r>
      <w:r w:rsidR="00F33387">
        <w:rPr>
          <w:rFonts w:ascii="Calibri" w:eastAsia="Calibri" w:hAnsi="Calibri" w:cs="Calibri"/>
          <w:lang w:val="nl"/>
        </w:rPr>
        <w:t>56</w:t>
      </w:r>
    </w:p>
    <w:p w14:paraId="65EE2812" w14:textId="62A066A1" w:rsidR="007F6BCB" w:rsidRPr="007F6BCB" w:rsidRDefault="007F6BCB" w:rsidP="00F33387">
      <w:pPr>
        <w:numPr>
          <w:ilvl w:val="0"/>
          <w:numId w:val="37"/>
        </w:numPr>
        <w:spacing w:after="0" w:line="360" w:lineRule="auto"/>
        <w:jc w:val="both"/>
        <w:rPr>
          <w:rFonts w:ascii="Calibri" w:eastAsia="Calibri" w:hAnsi="Calibri" w:cs="Calibri"/>
        </w:rPr>
      </w:pPr>
      <w:r w:rsidRPr="007F6BCB">
        <w:rPr>
          <w:rFonts w:ascii="Calibri" w:eastAsia="Calibri" w:hAnsi="Calibri" w:cs="Calibri"/>
          <w:lang w:val="nl"/>
        </w:rPr>
        <w:t>Rechtstreekse toegang tot brondata en documenten …………………………………………………………..</w:t>
      </w:r>
      <w:r w:rsidR="00F33387">
        <w:rPr>
          <w:rFonts w:ascii="Calibri" w:eastAsia="Calibri" w:hAnsi="Calibri" w:cs="Calibri"/>
          <w:lang w:val="nl"/>
        </w:rPr>
        <w:t>57</w:t>
      </w:r>
    </w:p>
    <w:p w14:paraId="7C8433C5" w14:textId="11A4A288" w:rsidR="007F6BCB" w:rsidRPr="007F6BCB" w:rsidRDefault="007F6BCB" w:rsidP="00F33387">
      <w:pPr>
        <w:numPr>
          <w:ilvl w:val="0"/>
          <w:numId w:val="37"/>
        </w:numPr>
        <w:spacing w:after="0" w:line="360" w:lineRule="auto"/>
        <w:jc w:val="both"/>
        <w:rPr>
          <w:rFonts w:ascii="Calibri" w:eastAsia="Calibri" w:hAnsi="Calibri" w:cs="Calibri"/>
        </w:rPr>
      </w:pPr>
      <w:r w:rsidRPr="007F6BCB">
        <w:rPr>
          <w:rFonts w:ascii="Calibri" w:eastAsia="Calibri" w:hAnsi="Calibri" w:cs="Calibri"/>
          <w:lang w:val="nl"/>
        </w:rPr>
        <w:t>Ethische en reglementaire goedkeuringen …………………………………………………………………………..</w:t>
      </w:r>
      <w:r w:rsidR="00F33387">
        <w:rPr>
          <w:rFonts w:ascii="Calibri" w:eastAsia="Calibri" w:hAnsi="Calibri" w:cs="Calibri"/>
          <w:lang w:val="nl"/>
        </w:rPr>
        <w:t>57</w:t>
      </w:r>
    </w:p>
    <w:p w14:paraId="76C308B8" w14:textId="3FEC418F" w:rsidR="007F6BCB" w:rsidRPr="007F6BCB" w:rsidRDefault="007F6BCB" w:rsidP="00F33387">
      <w:pPr>
        <w:numPr>
          <w:ilvl w:val="0"/>
          <w:numId w:val="37"/>
        </w:numPr>
        <w:spacing w:after="0" w:line="360" w:lineRule="auto"/>
        <w:jc w:val="both"/>
        <w:rPr>
          <w:rFonts w:ascii="Calibri" w:eastAsia="Calibri" w:hAnsi="Calibri" w:cs="Calibri"/>
        </w:rPr>
      </w:pPr>
      <w:r w:rsidRPr="007F6BCB">
        <w:rPr>
          <w:rFonts w:ascii="Calibri" w:eastAsia="Calibri" w:hAnsi="Calibri" w:cs="Calibri"/>
          <w:lang w:val="nl"/>
        </w:rPr>
        <w:t>Dataverwerking …………………………………………………………………………………………………………………..</w:t>
      </w:r>
      <w:r w:rsidR="00F33387">
        <w:rPr>
          <w:rFonts w:ascii="Calibri" w:eastAsia="Calibri" w:hAnsi="Calibri" w:cs="Calibri"/>
          <w:lang w:val="nl"/>
        </w:rPr>
        <w:t>58</w:t>
      </w:r>
    </w:p>
    <w:p w14:paraId="33327A4C" w14:textId="1142B0C7" w:rsidR="007F6BCB" w:rsidRPr="007F6BCB" w:rsidRDefault="007F6BCB" w:rsidP="00F33387">
      <w:pPr>
        <w:numPr>
          <w:ilvl w:val="0"/>
          <w:numId w:val="37"/>
        </w:numPr>
        <w:spacing w:after="0" w:line="360" w:lineRule="auto"/>
        <w:jc w:val="both"/>
        <w:rPr>
          <w:rFonts w:ascii="Calibri" w:eastAsia="Calibri" w:hAnsi="Calibri" w:cs="Calibri"/>
        </w:rPr>
      </w:pPr>
      <w:r w:rsidRPr="007F6BCB">
        <w:rPr>
          <w:rFonts w:ascii="Calibri" w:eastAsia="Calibri" w:hAnsi="Calibri" w:cs="Calibri"/>
          <w:lang w:val="nl"/>
        </w:rPr>
        <w:t>Datamanagement ……………………………………………………………………………………………………………….</w:t>
      </w:r>
      <w:r w:rsidR="00F33387">
        <w:rPr>
          <w:rFonts w:ascii="Calibri" w:eastAsia="Calibri" w:hAnsi="Calibri" w:cs="Calibri"/>
          <w:lang w:val="nl"/>
        </w:rPr>
        <w:t>58</w:t>
      </w:r>
    </w:p>
    <w:p w14:paraId="328A8E67" w14:textId="45CAF017" w:rsidR="007F6BCB" w:rsidRPr="007F6BCB" w:rsidRDefault="007F6BCB" w:rsidP="00F33387">
      <w:pPr>
        <w:numPr>
          <w:ilvl w:val="0"/>
          <w:numId w:val="37"/>
        </w:numPr>
        <w:spacing w:after="0" w:line="360" w:lineRule="auto"/>
        <w:jc w:val="both"/>
        <w:rPr>
          <w:rFonts w:ascii="Calibri" w:eastAsia="Calibri" w:hAnsi="Calibri" w:cs="Calibri"/>
        </w:rPr>
      </w:pPr>
      <w:r w:rsidRPr="007F6BCB">
        <w:rPr>
          <w:rFonts w:ascii="Calibri" w:eastAsia="Calibri" w:hAnsi="Calibri" w:cs="Calibri"/>
          <w:lang w:val="nl"/>
        </w:rPr>
        <w:t>Publicatiebeleid …………………………………………………………………………………………………………………..</w:t>
      </w:r>
      <w:r w:rsidR="00F33387">
        <w:rPr>
          <w:rFonts w:ascii="Calibri" w:eastAsia="Calibri" w:hAnsi="Calibri" w:cs="Calibri"/>
          <w:lang w:val="nl"/>
        </w:rPr>
        <w:t>58</w:t>
      </w:r>
    </w:p>
    <w:p w14:paraId="0885C243" w14:textId="7BD88C2B" w:rsidR="007F6BCB" w:rsidRPr="007F6BCB" w:rsidRDefault="007F6BCB" w:rsidP="00F33387">
      <w:pPr>
        <w:numPr>
          <w:ilvl w:val="0"/>
          <w:numId w:val="37"/>
        </w:numPr>
        <w:spacing w:after="0" w:line="360" w:lineRule="auto"/>
        <w:jc w:val="both"/>
        <w:rPr>
          <w:rFonts w:ascii="Calibri" w:eastAsia="Calibri" w:hAnsi="Calibri" w:cs="Calibri"/>
        </w:rPr>
      </w:pPr>
      <w:r w:rsidRPr="007F6BCB">
        <w:rPr>
          <w:rFonts w:ascii="Calibri" w:eastAsia="Calibri" w:hAnsi="Calibri" w:cs="Calibri"/>
          <w:lang w:val="nl"/>
        </w:rPr>
        <w:t>Verzekering/Aansprakelijkheidsvergoeding …………………………………………………………………………</w:t>
      </w:r>
      <w:r w:rsidR="00F33387">
        <w:rPr>
          <w:rFonts w:ascii="Calibri" w:eastAsia="Calibri" w:hAnsi="Calibri" w:cs="Calibri"/>
          <w:lang w:val="nl"/>
        </w:rPr>
        <w:t>59</w:t>
      </w:r>
    </w:p>
    <w:p w14:paraId="0E7A4AB3" w14:textId="796DA689" w:rsidR="007F6BCB" w:rsidRPr="007F6BCB" w:rsidRDefault="007F6BCB" w:rsidP="00F33387">
      <w:pPr>
        <w:numPr>
          <w:ilvl w:val="0"/>
          <w:numId w:val="37"/>
        </w:numPr>
        <w:spacing w:after="0" w:line="360" w:lineRule="auto"/>
        <w:jc w:val="both"/>
        <w:rPr>
          <w:rFonts w:ascii="Calibri" w:eastAsia="Calibri" w:hAnsi="Calibri" w:cs="Calibri"/>
        </w:rPr>
      </w:pPr>
      <w:r w:rsidRPr="007F6BCB">
        <w:rPr>
          <w:rFonts w:ascii="Calibri" w:eastAsia="Calibri" w:hAnsi="Calibri" w:cs="Calibri"/>
          <w:lang w:val="nl"/>
        </w:rPr>
        <w:t>Financiële aspecten ……………………………………………………………………………………………………………..</w:t>
      </w:r>
      <w:r w:rsidR="00F33387">
        <w:rPr>
          <w:rFonts w:ascii="Calibri" w:eastAsia="Calibri" w:hAnsi="Calibri" w:cs="Calibri"/>
          <w:lang w:val="nl"/>
        </w:rPr>
        <w:t>59</w:t>
      </w:r>
    </w:p>
    <w:p w14:paraId="04907E03" w14:textId="275DA107" w:rsidR="007F6BCB" w:rsidRPr="007F6BCB" w:rsidRDefault="007F6BCB" w:rsidP="00F33387">
      <w:pPr>
        <w:numPr>
          <w:ilvl w:val="0"/>
          <w:numId w:val="37"/>
        </w:numPr>
        <w:spacing w:after="0" w:line="360" w:lineRule="auto"/>
        <w:jc w:val="both"/>
        <w:rPr>
          <w:rFonts w:ascii="Calibri" w:eastAsia="Calibri" w:hAnsi="Calibri" w:cs="Calibri"/>
        </w:rPr>
      </w:pPr>
      <w:r w:rsidRPr="007F6BCB">
        <w:rPr>
          <w:rFonts w:ascii="Calibri" w:eastAsia="Calibri" w:hAnsi="Calibri" w:cs="Calibri"/>
          <w:lang w:val="nl"/>
        </w:rPr>
        <w:t>Referenties ………………………………………………………………………………………………………………………….</w:t>
      </w:r>
      <w:r w:rsidR="00F33387">
        <w:rPr>
          <w:rFonts w:ascii="Calibri" w:eastAsia="Calibri" w:hAnsi="Calibri" w:cs="Calibri"/>
          <w:lang w:val="nl"/>
        </w:rPr>
        <w:t>59</w:t>
      </w:r>
    </w:p>
    <w:p w14:paraId="363EE96B" w14:textId="1F64D54C" w:rsidR="007F6BCB" w:rsidRPr="007F6BCB" w:rsidRDefault="007F6BCB" w:rsidP="00F33387">
      <w:pPr>
        <w:numPr>
          <w:ilvl w:val="0"/>
          <w:numId w:val="37"/>
        </w:numPr>
        <w:spacing w:after="0" w:line="360" w:lineRule="auto"/>
        <w:jc w:val="both"/>
        <w:rPr>
          <w:rFonts w:ascii="Calibri" w:eastAsia="Calibri" w:hAnsi="Calibri" w:cs="Calibri"/>
        </w:rPr>
      </w:pPr>
      <w:r w:rsidRPr="007F6BCB">
        <w:rPr>
          <w:rFonts w:ascii="Calibri" w:eastAsia="Calibri" w:hAnsi="Calibri" w:cs="Calibri"/>
          <w:lang w:val="nl"/>
        </w:rPr>
        <w:t>Vragenlijsten ……………………………………………………………………………………………………………………….</w:t>
      </w:r>
      <w:r w:rsidR="00F33387">
        <w:rPr>
          <w:rFonts w:ascii="Calibri" w:eastAsia="Calibri" w:hAnsi="Calibri" w:cs="Calibri"/>
          <w:lang w:val="nl"/>
        </w:rPr>
        <w:t>60</w:t>
      </w:r>
    </w:p>
    <w:p w14:paraId="268D8DC8" w14:textId="77777777" w:rsidR="007F6BCB" w:rsidRPr="007F6BCB" w:rsidRDefault="007F6BCB" w:rsidP="007F6BCB">
      <w:pPr>
        <w:spacing w:after="0" w:line="360" w:lineRule="auto"/>
        <w:jc w:val="both"/>
        <w:rPr>
          <w:rFonts w:ascii="Calibri" w:eastAsia="Calibri" w:hAnsi="Calibri" w:cs="Calibri"/>
        </w:rPr>
        <w:sectPr w:rsidR="007F6BCB" w:rsidRPr="007F6BCB" w:rsidSect="007F6BCB">
          <w:footerReference w:type="default" r:id="rId16"/>
          <w:pgSz w:w="11906" w:h="16838"/>
          <w:pgMar w:top="1417" w:right="1417" w:bottom="1417" w:left="1417" w:header="708" w:footer="708" w:gutter="0"/>
          <w:cols w:space="708"/>
          <w:docGrid w:linePitch="360"/>
        </w:sectPr>
      </w:pPr>
    </w:p>
    <w:p w14:paraId="1F84F851" w14:textId="77777777" w:rsidR="007F6BCB" w:rsidRPr="007F6BCB" w:rsidRDefault="007F6BCB" w:rsidP="00F33387">
      <w:pPr>
        <w:numPr>
          <w:ilvl w:val="0"/>
          <w:numId w:val="38"/>
        </w:numPr>
        <w:spacing w:after="0" w:line="360" w:lineRule="auto"/>
        <w:jc w:val="both"/>
        <w:rPr>
          <w:rFonts w:ascii="Calibri" w:eastAsia="Calibri" w:hAnsi="Calibri" w:cs="Calibri"/>
          <w:b/>
          <w:sz w:val="32"/>
          <w:szCs w:val="32"/>
        </w:rPr>
      </w:pPr>
      <w:r w:rsidRPr="007F6BCB">
        <w:rPr>
          <w:rFonts w:ascii="Calibri" w:eastAsia="Calibri" w:hAnsi="Calibri" w:cs="Calibri"/>
          <w:b/>
          <w:sz w:val="32"/>
          <w:szCs w:val="32"/>
        </w:rPr>
        <w:lastRenderedPageBreak/>
        <w:t xml:space="preserve">Achtergrond en motivering </w:t>
      </w:r>
    </w:p>
    <w:p w14:paraId="4B36F9EA" w14:textId="77777777" w:rsidR="007F6BCB" w:rsidRPr="007F6BCB" w:rsidRDefault="007F6BCB" w:rsidP="007F6BCB">
      <w:pPr>
        <w:spacing w:after="0" w:line="360" w:lineRule="auto"/>
        <w:jc w:val="both"/>
        <w:rPr>
          <w:rFonts w:ascii="minionblackadditional" w:eastAsia="Calibri" w:hAnsi="minionblackadditional" w:cs="Times New Roman"/>
          <w:color w:val="000000"/>
          <w:sz w:val="18"/>
          <w:szCs w:val="18"/>
          <w:shd w:val="clear" w:color="auto" w:fill="FFFFFF"/>
        </w:rPr>
      </w:pPr>
      <w:r w:rsidRPr="007F6BCB">
        <w:rPr>
          <w:rFonts w:ascii="Calibri" w:eastAsia="Calibri" w:hAnsi="Calibri" w:cs="Calibri"/>
          <w:lang w:val="nl"/>
        </w:rPr>
        <w:t>(In functie van de onderzochte technologie)</w:t>
      </w:r>
    </w:p>
    <w:p w14:paraId="171E7295" w14:textId="77777777" w:rsidR="007F6BCB" w:rsidRPr="007F6BCB" w:rsidRDefault="007F6BCB" w:rsidP="007F6BCB">
      <w:pPr>
        <w:spacing w:after="0" w:line="360" w:lineRule="auto"/>
        <w:jc w:val="both"/>
        <w:rPr>
          <w:rFonts w:ascii="minionblackadditional" w:eastAsia="Calibri" w:hAnsi="minionblackadditional" w:cs="Times New Roman"/>
          <w:color w:val="000000"/>
          <w:sz w:val="18"/>
          <w:szCs w:val="18"/>
          <w:shd w:val="clear" w:color="auto" w:fill="FFFFFF"/>
        </w:rPr>
      </w:pPr>
    </w:p>
    <w:p w14:paraId="061E792D" w14:textId="77777777" w:rsidR="007F6BCB" w:rsidRPr="007F6BCB" w:rsidRDefault="007F6BCB" w:rsidP="00F33387">
      <w:pPr>
        <w:numPr>
          <w:ilvl w:val="0"/>
          <w:numId w:val="38"/>
        </w:numPr>
        <w:spacing w:after="0" w:line="360" w:lineRule="auto"/>
        <w:jc w:val="both"/>
        <w:rPr>
          <w:rFonts w:ascii="Calibri" w:eastAsia="Calibri" w:hAnsi="Calibri" w:cs="Calibri"/>
          <w:b/>
          <w:sz w:val="32"/>
          <w:szCs w:val="32"/>
        </w:rPr>
      </w:pPr>
      <w:r w:rsidRPr="007F6BCB">
        <w:rPr>
          <w:rFonts w:ascii="Calibri" w:eastAsia="Calibri" w:hAnsi="Calibri" w:cs="Calibri"/>
          <w:b/>
          <w:sz w:val="32"/>
          <w:szCs w:val="32"/>
          <w:lang w:val="nl"/>
        </w:rPr>
        <w:t xml:space="preserve">Doel en design van de trial </w:t>
      </w:r>
    </w:p>
    <w:p w14:paraId="5A1B6BEB" w14:textId="77777777" w:rsidR="007F6BCB" w:rsidRPr="007F6BCB" w:rsidRDefault="007F6BCB" w:rsidP="007F6BCB">
      <w:pPr>
        <w:spacing w:after="0" w:line="360" w:lineRule="auto"/>
        <w:jc w:val="both"/>
        <w:rPr>
          <w:rFonts w:ascii="Calibri" w:eastAsia="Calibri" w:hAnsi="Calibri" w:cs="Calibri"/>
          <w:b/>
          <w:sz w:val="32"/>
          <w:szCs w:val="32"/>
        </w:rPr>
      </w:pPr>
      <w:r w:rsidRPr="007F6BCB">
        <w:rPr>
          <w:rFonts w:ascii="Calibri" w:eastAsia="Calibri" w:hAnsi="Calibri" w:cs="Calibri"/>
          <w:b/>
        </w:rPr>
        <w:t xml:space="preserve">2.1 Doel van de trial </w:t>
      </w:r>
    </w:p>
    <w:p w14:paraId="6907F587" w14:textId="77777777" w:rsidR="007F6BCB" w:rsidRPr="007F6BCB" w:rsidRDefault="007F6BCB" w:rsidP="007F6BCB">
      <w:pPr>
        <w:spacing w:after="240" w:line="360" w:lineRule="auto"/>
        <w:jc w:val="both"/>
        <w:rPr>
          <w:rFonts w:ascii="Calibri" w:eastAsia="Calibri" w:hAnsi="Calibri" w:cs="Calibri"/>
        </w:rPr>
      </w:pPr>
      <w:r w:rsidRPr="007F6BCB">
        <w:rPr>
          <w:rFonts w:ascii="Calibri" w:eastAsia="Calibri" w:hAnsi="Calibri" w:cs="Calibri"/>
          <w:lang w:val="nl"/>
        </w:rPr>
        <w:t xml:space="preserve">Het doel van deze studie is de impact te evalueren van ...... op de glycemiecontrole en patiëntenuitkomsten in patiënten met type 1 diabetes in real-life omstandigheden.  </w:t>
      </w:r>
    </w:p>
    <w:p w14:paraId="7163301B" w14:textId="77777777" w:rsidR="007F6BCB" w:rsidRPr="007F6BCB" w:rsidRDefault="007F6BCB" w:rsidP="007F6BCB">
      <w:pPr>
        <w:spacing w:after="0" w:line="360" w:lineRule="auto"/>
        <w:jc w:val="both"/>
        <w:rPr>
          <w:rFonts w:ascii="Calibri" w:eastAsia="Calibri" w:hAnsi="Calibri" w:cs="Calibri"/>
          <w:b/>
        </w:rPr>
      </w:pPr>
      <w:r w:rsidRPr="007F6BCB">
        <w:rPr>
          <w:rFonts w:ascii="Calibri" w:eastAsia="Calibri" w:hAnsi="Calibri" w:cs="Calibri"/>
          <w:b/>
          <w:lang w:val="nl"/>
        </w:rPr>
        <w:t xml:space="preserve">2.2 Primaire en secundaire eindpunten </w:t>
      </w:r>
    </w:p>
    <w:p w14:paraId="05396383" w14:textId="77777777" w:rsidR="007F6BCB" w:rsidRPr="007F6BCB" w:rsidRDefault="007F6BCB" w:rsidP="007F6BCB">
      <w:pPr>
        <w:spacing w:after="0" w:line="360" w:lineRule="auto"/>
        <w:jc w:val="both"/>
        <w:rPr>
          <w:rFonts w:ascii="Calibri" w:eastAsia="Calibri" w:hAnsi="Calibri" w:cs="Calibri"/>
        </w:rPr>
      </w:pPr>
      <w:r w:rsidRPr="007F6BCB">
        <w:rPr>
          <w:rFonts w:ascii="Calibri" w:eastAsia="Calibri" w:hAnsi="Calibri" w:cs="Calibri"/>
          <w:lang w:val="nl"/>
        </w:rPr>
        <w:t>(De primaire en secundaire eindpunten kunnen, afhankelijk van de technologie, verschillen)</w:t>
      </w:r>
    </w:p>
    <w:p w14:paraId="05AB5B0E" w14:textId="77777777" w:rsidR="007F6BCB" w:rsidRPr="007F6BCB" w:rsidRDefault="007F6BCB" w:rsidP="007F6BCB">
      <w:pPr>
        <w:spacing w:after="0" w:line="360" w:lineRule="auto"/>
        <w:jc w:val="both"/>
        <w:rPr>
          <w:rFonts w:ascii="Calibri" w:eastAsia="Calibri" w:hAnsi="Calibri" w:cs="Calibri"/>
          <w:i/>
        </w:rPr>
      </w:pPr>
      <w:r w:rsidRPr="007F6BCB">
        <w:rPr>
          <w:rFonts w:ascii="Calibri" w:eastAsia="Calibri" w:hAnsi="Calibri" w:cs="Calibri"/>
          <w:i/>
          <w:lang w:val="nl"/>
        </w:rPr>
        <w:t>Alle eindpunten worden gemeten van vóór de start tot ... maanden na de start van het ..... systeem</w:t>
      </w:r>
    </w:p>
    <w:p w14:paraId="19D0DFFC" w14:textId="77777777" w:rsidR="007F6BCB" w:rsidRPr="007F6BCB" w:rsidRDefault="007F6BCB" w:rsidP="00F33387">
      <w:pPr>
        <w:numPr>
          <w:ilvl w:val="0"/>
          <w:numId w:val="36"/>
        </w:numPr>
        <w:spacing w:after="0" w:line="360" w:lineRule="auto"/>
        <w:ind w:left="714" w:hanging="357"/>
        <w:jc w:val="both"/>
        <w:rPr>
          <w:rFonts w:ascii="Calibri" w:eastAsia="Calibri" w:hAnsi="Calibri" w:cs="Calibri"/>
        </w:rPr>
      </w:pPr>
      <w:r w:rsidRPr="007F6BCB">
        <w:rPr>
          <w:rFonts w:ascii="Calibri" w:eastAsia="Calibri" w:hAnsi="Calibri" w:cs="Calibri"/>
          <w:lang w:val="nl"/>
        </w:rPr>
        <w:t>Evolutie van het percentage tijd doorgebracht in range (glucosesensor 70-180 mg/dl)</w:t>
      </w:r>
    </w:p>
    <w:p w14:paraId="7D2D8D5A" w14:textId="77777777" w:rsidR="007F6BCB" w:rsidRPr="007F6BCB" w:rsidRDefault="007F6BCB" w:rsidP="00F33387">
      <w:pPr>
        <w:numPr>
          <w:ilvl w:val="0"/>
          <w:numId w:val="36"/>
        </w:numPr>
        <w:spacing w:after="0" w:line="360" w:lineRule="auto"/>
        <w:ind w:left="714" w:hanging="357"/>
        <w:jc w:val="both"/>
        <w:rPr>
          <w:rFonts w:ascii="Calibri" w:eastAsia="Calibri" w:hAnsi="Calibri" w:cs="Calibri"/>
        </w:rPr>
      </w:pPr>
      <w:r w:rsidRPr="007F6BCB">
        <w:rPr>
          <w:rFonts w:ascii="Calibri" w:eastAsia="Calibri" w:hAnsi="Calibri" w:cs="Calibri"/>
          <w:lang w:val="nl"/>
        </w:rPr>
        <w:t xml:space="preserve">Percentage tijd doorgebracht in range - </w:t>
      </w:r>
      <w:r w:rsidRPr="007F6BCB">
        <w:rPr>
          <w:rFonts w:ascii="Calibri" w:eastAsia="Calibri" w:hAnsi="Calibri" w:cs="Calibri"/>
          <w:i/>
          <w:lang w:val="nl"/>
        </w:rPr>
        <w:t>met uitsluiting van het primair eindpunt</w:t>
      </w:r>
      <w:r w:rsidRPr="007F6BCB">
        <w:rPr>
          <w:rFonts w:ascii="Calibri" w:eastAsia="Calibri" w:hAnsi="Calibri" w:cs="Calibri"/>
          <w:lang w:val="nl"/>
        </w:rPr>
        <w:t xml:space="preserve"> </w:t>
      </w:r>
    </w:p>
    <w:p w14:paraId="5794A87C" w14:textId="77777777" w:rsidR="007F6BCB" w:rsidRPr="007F6BCB" w:rsidRDefault="007F6BCB" w:rsidP="00F33387">
      <w:pPr>
        <w:numPr>
          <w:ilvl w:val="0"/>
          <w:numId w:val="36"/>
        </w:numPr>
        <w:spacing w:after="0" w:line="360" w:lineRule="auto"/>
        <w:ind w:left="714" w:hanging="357"/>
        <w:jc w:val="both"/>
        <w:rPr>
          <w:rFonts w:ascii="Calibri" w:eastAsia="Calibri" w:hAnsi="Calibri" w:cs="Calibri"/>
        </w:rPr>
      </w:pPr>
      <w:r w:rsidRPr="007F6BCB">
        <w:rPr>
          <w:rFonts w:ascii="Calibri" w:eastAsia="Calibri" w:hAnsi="Calibri" w:cs="Calibri"/>
          <w:lang w:val="nl"/>
        </w:rPr>
        <w:t>Percentage tijd doorgebracht in hypoglycemie graad 2 (glucosesensor &lt;54 mg/dl)</w:t>
      </w:r>
    </w:p>
    <w:p w14:paraId="7D10815F" w14:textId="77777777" w:rsidR="007F6BCB" w:rsidRPr="007F6BCB" w:rsidRDefault="007F6BCB" w:rsidP="00F33387">
      <w:pPr>
        <w:numPr>
          <w:ilvl w:val="0"/>
          <w:numId w:val="36"/>
        </w:numPr>
        <w:spacing w:after="0" w:line="360" w:lineRule="auto"/>
        <w:ind w:left="714" w:hanging="357"/>
        <w:jc w:val="both"/>
        <w:rPr>
          <w:rFonts w:ascii="Calibri" w:eastAsia="Calibri" w:hAnsi="Calibri" w:cs="Calibri"/>
        </w:rPr>
      </w:pPr>
      <w:r w:rsidRPr="007F6BCB">
        <w:rPr>
          <w:rFonts w:ascii="Calibri" w:eastAsia="Calibri" w:hAnsi="Calibri" w:cs="Calibri"/>
          <w:lang w:val="nl"/>
        </w:rPr>
        <w:t>Percentage tijd doorgebracht in hypoglycemie graad 1 (glucosesensor &lt;70 mg/dl en  ≥54 mg/dl)</w:t>
      </w:r>
    </w:p>
    <w:p w14:paraId="7D402207" w14:textId="77777777" w:rsidR="007F6BCB" w:rsidRPr="007F6BCB" w:rsidRDefault="007F6BCB" w:rsidP="00F33387">
      <w:pPr>
        <w:numPr>
          <w:ilvl w:val="0"/>
          <w:numId w:val="36"/>
        </w:numPr>
        <w:spacing w:after="0" w:line="360" w:lineRule="auto"/>
        <w:ind w:left="714" w:hanging="357"/>
        <w:jc w:val="both"/>
        <w:rPr>
          <w:rFonts w:ascii="Calibri" w:eastAsia="Calibri" w:hAnsi="Calibri" w:cs="Calibri"/>
        </w:rPr>
      </w:pPr>
      <w:r w:rsidRPr="007F6BCB">
        <w:rPr>
          <w:rFonts w:ascii="Calibri" w:eastAsia="Calibri" w:hAnsi="Calibri" w:cs="Calibri"/>
          <w:lang w:val="nl"/>
        </w:rPr>
        <w:t>Percentage tijd doorgebracht onder range (glucosesensor &lt;70 mg/dl)</w:t>
      </w:r>
    </w:p>
    <w:p w14:paraId="206664F3" w14:textId="77777777" w:rsidR="007F6BCB" w:rsidRPr="007F6BCB" w:rsidRDefault="007F6BCB" w:rsidP="00F33387">
      <w:pPr>
        <w:numPr>
          <w:ilvl w:val="0"/>
          <w:numId w:val="36"/>
        </w:numPr>
        <w:spacing w:after="0" w:line="360" w:lineRule="auto"/>
        <w:ind w:left="714" w:hanging="357"/>
        <w:jc w:val="both"/>
        <w:rPr>
          <w:rFonts w:ascii="Calibri" w:eastAsia="Calibri" w:hAnsi="Calibri" w:cs="Calibri"/>
        </w:rPr>
      </w:pPr>
      <w:r w:rsidRPr="007F6BCB">
        <w:rPr>
          <w:rFonts w:ascii="Calibri" w:eastAsia="Calibri" w:hAnsi="Calibri" w:cs="Calibri"/>
          <w:lang w:val="nl"/>
        </w:rPr>
        <w:t>Percentage tijd doorgebracht boven range (glucosesensor &gt;180 mg/dl)</w:t>
      </w:r>
    </w:p>
    <w:p w14:paraId="133B823E" w14:textId="77777777" w:rsidR="007F6BCB" w:rsidRPr="007F6BCB" w:rsidRDefault="007F6BCB" w:rsidP="00F33387">
      <w:pPr>
        <w:numPr>
          <w:ilvl w:val="0"/>
          <w:numId w:val="36"/>
        </w:numPr>
        <w:spacing w:after="0" w:line="360" w:lineRule="auto"/>
        <w:ind w:left="714" w:hanging="357"/>
        <w:jc w:val="both"/>
        <w:rPr>
          <w:rFonts w:ascii="Calibri" w:eastAsia="Calibri" w:hAnsi="Calibri" w:cs="Calibri"/>
        </w:rPr>
      </w:pPr>
      <w:r w:rsidRPr="007F6BCB">
        <w:rPr>
          <w:rFonts w:ascii="Calibri" w:eastAsia="Calibri" w:hAnsi="Calibri" w:cs="Calibri"/>
          <w:lang w:val="nl"/>
        </w:rPr>
        <w:t>Percentage tijd doorgebracht in hyperglycemie graad 1 (glucosesensor &gt;180 mg/dl en ≤250 mg/dl)</w:t>
      </w:r>
    </w:p>
    <w:p w14:paraId="6D002E55" w14:textId="77777777" w:rsidR="007F6BCB" w:rsidRPr="007F6BCB" w:rsidRDefault="007F6BCB" w:rsidP="00F33387">
      <w:pPr>
        <w:numPr>
          <w:ilvl w:val="0"/>
          <w:numId w:val="36"/>
        </w:numPr>
        <w:spacing w:after="0" w:line="360" w:lineRule="auto"/>
        <w:jc w:val="both"/>
        <w:rPr>
          <w:rFonts w:ascii="Calibri" w:eastAsia="Calibri" w:hAnsi="Calibri" w:cs="Calibri"/>
        </w:rPr>
      </w:pPr>
      <w:r w:rsidRPr="007F6BCB">
        <w:rPr>
          <w:rFonts w:ascii="Calibri" w:eastAsia="Calibri" w:hAnsi="Calibri" w:cs="Calibri"/>
          <w:lang w:val="nl"/>
        </w:rPr>
        <w:t xml:space="preserve">Percentage tijd doorgebracht in hyperglycemie graad 2 (glucosesensor &gt;250 mg/dl)    </w:t>
      </w:r>
    </w:p>
    <w:p w14:paraId="3AFE5A5B" w14:textId="77777777" w:rsidR="007F6BCB" w:rsidRPr="007F6BCB" w:rsidRDefault="007F6BCB" w:rsidP="00F33387">
      <w:pPr>
        <w:numPr>
          <w:ilvl w:val="0"/>
          <w:numId w:val="36"/>
        </w:numPr>
        <w:spacing w:after="0" w:line="360" w:lineRule="auto"/>
        <w:jc w:val="both"/>
        <w:rPr>
          <w:rFonts w:ascii="Calibri" w:eastAsia="Calibri" w:hAnsi="Calibri" w:cs="Calibri"/>
        </w:rPr>
      </w:pPr>
      <w:r w:rsidRPr="007F6BCB">
        <w:rPr>
          <w:rFonts w:ascii="Calibri" w:eastAsia="Calibri" w:hAnsi="Calibri" w:cs="Calibri"/>
          <w:lang w:val="nl"/>
        </w:rPr>
        <w:t xml:space="preserve">Glycemische variabiliteit: variatiecoëfficiënt (VC), standaarddeviatie (SD) </w:t>
      </w:r>
    </w:p>
    <w:p w14:paraId="4ADD290E" w14:textId="77777777" w:rsidR="007F6BCB" w:rsidRPr="007F6BCB" w:rsidRDefault="007F6BCB" w:rsidP="00F33387">
      <w:pPr>
        <w:numPr>
          <w:ilvl w:val="0"/>
          <w:numId w:val="36"/>
        </w:numPr>
        <w:spacing w:after="0" w:line="360" w:lineRule="auto"/>
        <w:jc w:val="both"/>
        <w:rPr>
          <w:rFonts w:ascii="Calibri" w:eastAsia="Calibri" w:hAnsi="Calibri" w:cs="Calibri"/>
          <w:lang w:val="en-US"/>
        </w:rPr>
      </w:pPr>
      <w:r w:rsidRPr="007F6BCB">
        <w:rPr>
          <w:rFonts w:ascii="Calibri" w:eastAsia="Calibri" w:hAnsi="Calibri" w:cs="Calibri"/>
          <w:lang w:val="nl"/>
        </w:rPr>
        <w:t>Gemiddelde glucoseconcentratie</w:t>
      </w:r>
    </w:p>
    <w:p w14:paraId="217CC951" w14:textId="77777777" w:rsidR="007F6BCB" w:rsidRPr="007F6BCB" w:rsidRDefault="007F6BCB" w:rsidP="00F33387">
      <w:pPr>
        <w:numPr>
          <w:ilvl w:val="0"/>
          <w:numId w:val="36"/>
        </w:numPr>
        <w:spacing w:after="0" w:line="360" w:lineRule="auto"/>
        <w:jc w:val="both"/>
        <w:rPr>
          <w:rFonts w:ascii="Calibri" w:eastAsia="Calibri" w:hAnsi="Calibri" w:cs="Calibri"/>
          <w:lang w:val="en-US"/>
        </w:rPr>
      </w:pPr>
      <w:r w:rsidRPr="007F6BCB">
        <w:rPr>
          <w:rFonts w:ascii="Calibri" w:eastAsia="Calibri" w:hAnsi="Calibri" w:cs="Calibri"/>
          <w:lang w:val="nl"/>
        </w:rPr>
        <w:t>Verandering in HbA1c</w:t>
      </w:r>
    </w:p>
    <w:p w14:paraId="4B43E9FD" w14:textId="77777777" w:rsidR="007F6BCB" w:rsidRPr="007F6BCB" w:rsidRDefault="007F6BCB" w:rsidP="00F33387">
      <w:pPr>
        <w:numPr>
          <w:ilvl w:val="0"/>
          <w:numId w:val="36"/>
        </w:numPr>
        <w:spacing w:after="0" w:line="360" w:lineRule="auto"/>
        <w:jc w:val="both"/>
        <w:rPr>
          <w:rFonts w:ascii="Calibri" w:eastAsia="Calibri" w:hAnsi="Calibri" w:cs="Calibri"/>
          <w:lang w:val="en-US"/>
        </w:rPr>
      </w:pPr>
      <w:r w:rsidRPr="007F6BCB">
        <w:rPr>
          <w:rFonts w:ascii="Calibri" w:eastAsia="Calibri" w:hAnsi="Calibri" w:cs="Calibri"/>
          <w:lang w:val="nl"/>
        </w:rPr>
        <w:t>Angst voor hypoglycemie</w:t>
      </w:r>
    </w:p>
    <w:p w14:paraId="07746648" w14:textId="77777777" w:rsidR="007F6BCB" w:rsidRPr="007F6BCB" w:rsidRDefault="007F6BCB" w:rsidP="00F33387">
      <w:pPr>
        <w:numPr>
          <w:ilvl w:val="0"/>
          <w:numId w:val="36"/>
        </w:numPr>
        <w:spacing w:after="0" w:line="360" w:lineRule="auto"/>
        <w:jc w:val="both"/>
        <w:rPr>
          <w:rFonts w:ascii="Calibri" w:eastAsia="Calibri" w:hAnsi="Calibri" w:cs="Calibri"/>
        </w:rPr>
      </w:pPr>
      <w:r w:rsidRPr="007F6BCB">
        <w:rPr>
          <w:rFonts w:ascii="Calibri" w:eastAsia="Calibri" w:hAnsi="Calibri" w:cs="Calibri"/>
          <w:lang w:val="nl"/>
        </w:rPr>
        <w:t>Ongerustheid te wijten aan diabetes</w:t>
      </w:r>
    </w:p>
    <w:p w14:paraId="178483B1" w14:textId="77777777" w:rsidR="007F6BCB" w:rsidRPr="007F6BCB" w:rsidRDefault="007F6BCB" w:rsidP="00F33387">
      <w:pPr>
        <w:numPr>
          <w:ilvl w:val="0"/>
          <w:numId w:val="36"/>
        </w:numPr>
        <w:spacing w:after="0" w:line="360" w:lineRule="auto"/>
        <w:jc w:val="both"/>
        <w:rPr>
          <w:rFonts w:ascii="Calibri" w:eastAsia="Calibri" w:hAnsi="Calibri" w:cs="Calibri"/>
          <w:lang w:val="en-US"/>
        </w:rPr>
      </w:pPr>
      <w:r w:rsidRPr="007F6BCB">
        <w:rPr>
          <w:rFonts w:ascii="Calibri" w:eastAsia="Calibri" w:hAnsi="Calibri" w:cs="Calibri"/>
          <w:lang w:val="nl"/>
        </w:rPr>
        <w:t>Behandelingstevredenheid</w:t>
      </w:r>
    </w:p>
    <w:p w14:paraId="51BCE53B" w14:textId="77777777" w:rsidR="007F6BCB" w:rsidRPr="007F6BCB" w:rsidRDefault="007F6BCB" w:rsidP="00F33387">
      <w:pPr>
        <w:numPr>
          <w:ilvl w:val="0"/>
          <w:numId w:val="36"/>
        </w:numPr>
        <w:spacing w:after="0" w:line="360" w:lineRule="auto"/>
        <w:jc w:val="both"/>
        <w:rPr>
          <w:rFonts w:ascii="Calibri" w:eastAsia="Calibri" w:hAnsi="Calibri" w:cs="Calibri"/>
          <w:lang w:val="en-US"/>
        </w:rPr>
      </w:pPr>
      <w:r w:rsidRPr="007F6BCB">
        <w:rPr>
          <w:rFonts w:ascii="Calibri" w:eastAsia="Calibri" w:hAnsi="Calibri" w:cs="Calibri"/>
          <w:lang w:val="nl"/>
        </w:rPr>
        <w:t>Levenskwaliteit</w:t>
      </w:r>
    </w:p>
    <w:p w14:paraId="56B2F0A8" w14:textId="77777777" w:rsidR="007F6BCB" w:rsidRPr="007F6BCB" w:rsidRDefault="007F6BCB" w:rsidP="00F33387">
      <w:pPr>
        <w:numPr>
          <w:ilvl w:val="0"/>
          <w:numId w:val="36"/>
        </w:numPr>
        <w:spacing w:after="0" w:line="360" w:lineRule="auto"/>
        <w:jc w:val="both"/>
        <w:rPr>
          <w:rFonts w:ascii="Calibri" w:eastAsia="Calibri" w:hAnsi="Calibri" w:cs="Calibri"/>
          <w:lang w:val="en-US"/>
        </w:rPr>
      </w:pPr>
      <w:r w:rsidRPr="007F6BCB">
        <w:rPr>
          <w:rFonts w:ascii="Calibri" w:eastAsia="Calibri" w:hAnsi="Calibri" w:cs="Calibri"/>
          <w:lang w:val="nl"/>
        </w:rPr>
        <w:t>Allergie/huidirritatie</w:t>
      </w:r>
    </w:p>
    <w:p w14:paraId="29C75046" w14:textId="77777777" w:rsidR="007F6BCB" w:rsidRPr="007F6BCB" w:rsidRDefault="007F6BCB" w:rsidP="00F33387">
      <w:pPr>
        <w:numPr>
          <w:ilvl w:val="0"/>
          <w:numId w:val="36"/>
        </w:numPr>
        <w:spacing w:after="0" w:line="360" w:lineRule="auto"/>
        <w:jc w:val="both"/>
        <w:rPr>
          <w:rFonts w:ascii="Calibri" w:eastAsia="Calibri" w:hAnsi="Calibri" w:cs="Calibri"/>
        </w:rPr>
      </w:pPr>
      <w:r w:rsidRPr="007F6BCB">
        <w:rPr>
          <w:rFonts w:ascii="Calibri" w:eastAsia="Calibri" w:hAnsi="Calibri" w:cs="Calibri"/>
          <w:lang w:val="nl"/>
        </w:rPr>
        <w:t>Indicatie voor het starten van de technologie</w:t>
      </w:r>
    </w:p>
    <w:p w14:paraId="5E5F4ED7" w14:textId="77777777" w:rsidR="007F6BCB" w:rsidRPr="007F6BCB" w:rsidRDefault="007F6BCB" w:rsidP="00F33387">
      <w:pPr>
        <w:numPr>
          <w:ilvl w:val="0"/>
          <w:numId w:val="36"/>
        </w:numPr>
        <w:spacing w:after="0" w:line="360" w:lineRule="auto"/>
        <w:jc w:val="both"/>
        <w:rPr>
          <w:rFonts w:ascii="Calibri" w:eastAsia="Calibri" w:hAnsi="Calibri" w:cs="Calibri"/>
          <w:lang w:val="en-US"/>
        </w:rPr>
      </w:pPr>
      <w:r w:rsidRPr="007F6BCB">
        <w:rPr>
          <w:rFonts w:ascii="Calibri" w:eastAsia="Calibri" w:hAnsi="Calibri" w:cs="Calibri"/>
          <w:lang w:val="nl"/>
        </w:rPr>
        <w:t>Hypo-unawareness</w:t>
      </w:r>
    </w:p>
    <w:p w14:paraId="09607DE7" w14:textId="77777777" w:rsidR="007F6BCB" w:rsidRPr="007F6BCB" w:rsidRDefault="007F6BCB" w:rsidP="007F6BCB">
      <w:pPr>
        <w:spacing w:after="0" w:line="360" w:lineRule="auto"/>
        <w:jc w:val="both"/>
        <w:rPr>
          <w:rFonts w:ascii="Calibri" w:eastAsia="Calibri" w:hAnsi="Calibri" w:cs="Calibri"/>
          <w:lang w:val="nl"/>
        </w:rPr>
      </w:pPr>
    </w:p>
    <w:p w14:paraId="55CABAB1" w14:textId="77777777" w:rsidR="007F6BCB" w:rsidRPr="007F6BCB" w:rsidRDefault="007F6BCB" w:rsidP="007F6BCB">
      <w:pPr>
        <w:spacing w:after="0" w:line="360" w:lineRule="auto"/>
        <w:jc w:val="both"/>
        <w:rPr>
          <w:rFonts w:ascii="Calibri" w:eastAsia="Calibri" w:hAnsi="Calibri" w:cs="Calibri"/>
          <w:lang w:val="nl"/>
        </w:rPr>
      </w:pPr>
    </w:p>
    <w:p w14:paraId="5D6905D8" w14:textId="77777777" w:rsidR="007F6BCB" w:rsidRPr="007F6BCB" w:rsidRDefault="007F6BCB" w:rsidP="007F6BCB">
      <w:pPr>
        <w:spacing w:after="0" w:line="360" w:lineRule="auto"/>
        <w:jc w:val="both"/>
        <w:rPr>
          <w:rFonts w:ascii="Calibri" w:eastAsia="Calibri" w:hAnsi="Calibri" w:cs="Calibri"/>
          <w:lang w:val="en-US"/>
        </w:rPr>
      </w:pPr>
    </w:p>
    <w:p w14:paraId="21121EBD" w14:textId="77777777" w:rsidR="007F6BCB" w:rsidRPr="007F6BCB" w:rsidRDefault="007F6BCB" w:rsidP="00F33387">
      <w:pPr>
        <w:numPr>
          <w:ilvl w:val="1"/>
          <w:numId w:val="40"/>
        </w:numPr>
        <w:spacing w:after="0" w:line="360" w:lineRule="auto"/>
        <w:jc w:val="both"/>
        <w:rPr>
          <w:rFonts w:ascii="Calibri" w:eastAsia="Calibri" w:hAnsi="Calibri" w:cs="Calibri"/>
          <w:b/>
          <w:lang w:val="en-US"/>
        </w:rPr>
      </w:pPr>
      <w:r w:rsidRPr="007F6BCB">
        <w:rPr>
          <w:rFonts w:ascii="Calibri" w:eastAsia="Calibri" w:hAnsi="Calibri" w:cs="Calibri"/>
          <w:b/>
          <w:lang w:val="nl"/>
        </w:rPr>
        <w:lastRenderedPageBreak/>
        <w:t>Exploratieve eindpunten</w:t>
      </w:r>
    </w:p>
    <w:p w14:paraId="4F320862" w14:textId="77777777" w:rsidR="007F6BCB" w:rsidRPr="007F6BCB" w:rsidRDefault="007F6BCB" w:rsidP="007F6BCB">
      <w:pPr>
        <w:spacing w:after="0" w:line="360" w:lineRule="auto"/>
        <w:jc w:val="both"/>
        <w:rPr>
          <w:rFonts w:ascii="Calibri" w:eastAsia="Calibri" w:hAnsi="Calibri" w:cs="Calibri"/>
        </w:rPr>
      </w:pPr>
      <w:r w:rsidRPr="007F6BCB">
        <w:rPr>
          <w:rFonts w:ascii="Calibri" w:eastAsia="Calibri" w:hAnsi="Calibri" w:cs="Calibri"/>
          <w:lang w:val="nl"/>
        </w:rPr>
        <w:t>(De exploratieve eindpunten kunnen verschillen afhankelijk van de technologie)</w:t>
      </w:r>
    </w:p>
    <w:p w14:paraId="4D787BA1" w14:textId="77777777" w:rsidR="007F6BCB" w:rsidRPr="007F6BCB" w:rsidRDefault="007F6BCB" w:rsidP="007F6BCB">
      <w:pPr>
        <w:spacing w:after="0" w:line="360" w:lineRule="auto"/>
        <w:jc w:val="both"/>
        <w:rPr>
          <w:rFonts w:ascii="Calibri" w:eastAsia="Calibri" w:hAnsi="Calibri" w:cs="Calibri"/>
          <w:i/>
        </w:rPr>
      </w:pPr>
      <w:r w:rsidRPr="007F6BCB">
        <w:rPr>
          <w:rFonts w:ascii="Calibri" w:eastAsia="Calibri" w:hAnsi="Calibri" w:cs="Calibri"/>
          <w:i/>
          <w:lang w:val="nl"/>
        </w:rPr>
        <w:t>Alle eindpunten worden gemeten van vóór de start tot ... maanden na de start van het ..... systeem</w:t>
      </w:r>
    </w:p>
    <w:p w14:paraId="222BBC23" w14:textId="77777777" w:rsidR="007F6BCB" w:rsidRPr="007F6BCB" w:rsidRDefault="007F6BCB" w:rsidP="00F33387">
      <w:pPr>
        <w:numPr>
          <w:ilvl w:val="0"/>
          <w:numId w:val="39"/>
        </w:numPr>
        <w:spacing w:after="0" w:line="360" w:lineRule="auto"/>
        <w:jc w:val="both"/>
        <w:rPr>
          <w:rFonts w:ascii="Calibri" w:eastAsia="Calibri" w:hAnsi="Calibri" w:cs="Calibri"/>
          <w:lang w:val="en-US"/>
        </w:rPr>
      </w:pPr>
      <w:r w:rsidRPr="007F6BCB">
        <w:rPr>
          <w:rFonts w:ascii="Calibri" w:eastAsia="Calibri" w:hAnsi="Calibri" w:cs="Calibri"/>
          <w:lang w:val="nl"/>
        </w:rPr>
        <w:t>Frequentie van ernstige hypoglycemie</w:t>
      </w:r>
    </w:p>
    <w:p w14:paraId="02DD4CBB" w14:textId="77777777" w:rsidR="007F6BCB" w:rsidRPr="007F6BCB" w:rsidRDefault="007F6BCB" w:rsidP="00F33387">
      <w:pPr>
        <w:numPr>
          <w:ilvl w:val="0"/>
          <w:numId w:val="39"/>
        </w:numPr>
        <w:spacing w:after="0" w:line="360" w:lineRule="auto"/>
        <w:jc w:val="both"/>
        <w:rPr>
          <w:rFonts w:ascii="Calibri" w:eastAsia="Calibri" w:hAnsi="Calibri" w:cs="Calibri"/>
          <w:lang w:val="en-US"/>
        </w:rPr>
      </w:pPr>
      <w:r w:rsidRPr="007F6BCB">
        <w:rPr>
          <w:rFonts w:ascii="Calibri" w:eastAsia="Calibri" w:hAnsi="Calibri" w:cs="Calibri"/>
          <w:lang w:val="nl"/>
        </w:rPr>
        <w:t>Frequentie van diabetische ketoacidose</w:t>
      </w:r>
    </w:p>
    <w:p w14:paraId="7ED55661" w14:textId="77777777" w:rsidR="007F6BCB" w:rsidRPr="007F6BCB" w:rsidRDefault="007F6BCB" w:rsidP="00F33387">
      <w:pPr>
        <w:numPr>
          <w:ilvl w:val="0"/>
          <w:numId w:val="39"/>
        </w:numPr>
        <w:spacing w:after="0" w:line="360" w:lineRule="auto"/>
        <w:jc w:val="both"/>
        <w:rPr>
          <w:rFonts w:ascii="Calibri" w:eastAsia="Calibri" w:hAnsi="Calibri" w:cs="Calibri"/>
        </w:rPr>
      </w:pPr>
      <w:r w:rsidRPr="007F6BCB">
        <w:rPr>
          <w:rFonts w:ascii="Calibri" w:eastAsia="Calibri" w:hAnsi="Calibri" w:cs="Calibri"/>
          <w:lang w:val="nl"/>
        </w:rPr>
        <w:t>Aantal ziekenhuisbezoeken en/of -opnames wegens ernstige hypoglycemie of diabetische ketoacidose</w:t>
      </w:r>
    </w:p>
    <w:p w14:paraId="595FCD23" w14:textId="77777777" w:rsidR="007F6BCB" w:rsidRPr="007F6BCB" w:rsidRDefault="007F6BCB" w:rsidP="00F33387">
      <w:pPr>
        <w:numPr>
          <w:ilvl w:val="0"/>
          <w:numId w:val="39"/>
        </w:numPr>
        <w:spacing w:after="0" w:line="360" w:lineRule="auto"/>
        <w:jc w:val="both"/>
        <w:rPr>
          <w:rFonts w:ascii="Calibri" w:eastAsia="Calibri" w:hAnsi="Calibri" w:cs="Calibri"/>
        </w:rPr>
      </w:pPr>
      <w:r w:rsidRPr="007F6BCB">
        <w:rPr>
          <w:rFonts w:ascii="Calibri" w:eastAsia="Calibri" w:hAnsi="Calibri" w:cs="Calibri"/>
          <w:lang w:val="nl"/>
        </w:rPr>
        <w:t xml:space="preserve">Absenteïsme op werk en school (aantal dagen dat een patiënt niet naar werk/school kon gaan vanwege zijn diabetes (met uitzondering van raadplegingen)) </w:t>
      </w:r>
    </w:p>
    <w:p w14:paraId="4B4D98E5" w14:textId="77777777" w:rsidR="007F6BCB" w:rsidRPr="007F6BCB" w:rsidRDefault="007F6BCB" w:rsidP="00F33387">
      <w:pPr>
        <w:numPr>
          <w:ilvl w:val="0"/>
          <w:numId w:val="39"/>
        </w:numPr>
        <w:spacing w:after="0" w:line="360" w:lineRule="auto"/>
        <w:jc w:val="both"/>
        <w:rPr>
          <w:rFonts w:ascii="Calibri" w:eastAsia="Calibri" w:hAnsi="Calibri" w:cs="Calibri"/>
        </w:rPr>
      </w:pPr>
      <w:r w:rsidRPr="007F6BCB">
        <w:rPr>
          <w:rFonts w:ascii="Calibri" w:eastAsia="Calibri" w:hAnsi="Calibri" w:cs="Calibri"/>
          <w:lang w:val="nl"/>
        </w:rPr>
        <w:t>Klinische kenmerken: verandering in de totale dagdosis insuline (inclusief basaal/bolusverhouding) en lichaamsgewicht</w:t>
      </w:r>
    </w:p>
    <w:p w14:paraId="7AEF7995" w14:textId="77777777" w:rsidR="007F6BCB" w:rsidRPr="007F6BCB" w:rsidRDefault="007F6BCB" w:rsidP="00F33387">
      <w:pPr>
        <w:numPr>
          <w:ilvl w:val="0"/>
          <w:numId w:val="39"/>
        </w:numPr>
        <w:spacing w:after="0" w:line="360" w:lineRule="auto"/>
        <w:jc w:val="both"/>
        <w:rPr>
          <w:rFonts w:ascii="Calibri" w:eastAsia="Calibri" w:hAnsi="Calibri" w:cs="Calibri"/>
        </w:rPr>
      </w:pPr>
      <w:r w:rsidRPr="007F6BCB">
        <w:rPr>
          <w:rFonts w:ascii="Calibri" w:eastAsia="Calibri" w:hAnsi="Calibri" w:cs="Calibri"/>
          <w:lang w:val="nl"/>
        </w:rPr>
        <w:t>Percentage tijd</w:t>
      </w:r>
      <w:r w:rsidRPr="007F6BCB" w:rsidDel="00904DB0">
        <w:rPr>
          <w:rFonts w:ascii="Calibri" w:eastAsia="Calibri" w:hAnsi="Calibri" w:cs="Calibri"/>
          <w:lang w:val="nl"/>
        </w:rPr>
        <w:t xml:space="preserve"> </w:t>
      </w:r>
      <w:r w:rsidRPr="007F6BCB">
        <w:rPr>
          <w:rFonts w:ascii="Calibri" w:eastAsia="Calibri" w:hAnsi="Calibri" w:cs="Calibri"/>
          <w:lang w:val="nl"/>
        </w:rPr>
        <w:t>dat nieuwe diabetestechnologie wordt gebruikt</w:t>
      </w:r>
    </w:p>
    <w:p w14:paraId="501834A6" w14:textId="77777777" w:rsidR="007F6BCB" w:rsidRPr="007F6BCB" w:rsidRDefault="007F6BCB" w:rsidP="00F33387">
      <w:pPr>
        <w:numPr>
          <w:ilvl w:val="0"/>
          <w:numId w:val="39"/>
        </w:numPr>
        <w:spacing w:after="0" w:line="360" w:lineRule="auto"/>
        <w:jc w:val="both"/>
        <w:rPr>
          <w:rFonts w:ascii="Calibri" w:eastAsia="Calibri" w:hAnsi="Calibri" w:cs="Calibri"/>
          <w:lang w:val="en-US"/>
        </w:rPr>
      </w:pPr>
      <w:r w:rsidRPr="007F6BCB">
        <w:rPr>
          <w:rFonts w:ascii="Calibri" w:eastAsia="Calibri" w:hAnsi="Calibri" w:cs="Calibri"/>
          <w:lang w:val="nl"/>
        </w:rPr>
        <w:t>Indicaties voor gebruik</w:t>
      </w:r>
    </w:p>
    <w:p w14:paraId="4BA8B752" w14:textId="77777777" w:rsidR="007F6BCB" w:rsidRPr="007F6BCB" w:rsidRDefault="007F6BCB" w:rsidP="00F33387">
      <w:pPr>
        <w:numPr>
          <w:ilvl w:val="0"/>
          <w:numId w:val="39"/>
        </w:numPr>
        <w:spacing w:after="0" w:line="360" w:lineRule="auto"/>
        <w:jc w:val="both"/>
        <w:rPr>
          <w:rFonts w:ascii="Calibri" w:eastAsia="Calibri" w:hAnsi="Calibri" w:cs="Calibri"/>
          <w:lang w:val="en-US"/>
        </w:rPr>
      </w:pPr>
      <w:r w:rsidRPr="007F6BCB">
        <w:rPr>
          <w:rFonts w:ascii="Calibri" w:eastAsia="Calibri" w:hAnsi="Calibri" w:cs="Calibri"/>
          <w:lang w:val="nl"/>
        </w:rPr>
        <w:t>Bijwerkingen van de nieuwe diabetestechnologie</w:t>
      </w:r>
    </w:p>
    <w:p w14:paraId="228D97A9" w14:textId="77777777" w:rsidR="007F6BCB" w:rsidRPr="007F6BCB" w:rsidRDefault="007F6BCB" w:rsidP="00F33387">
      <w:pPr>
        <w:numPr>
          <w:ilvl w:val="0"/>
          <w:numId w:val="39"/>
        </w:numPr>
        <w:spacing w:after="0" w:line="360" w:lineRule="auto"/>
        <w:jc w:val="both"/>
        <w:rPr>
          <w:rFonts w:ascii="Calibri" w:eastAsia="Calibri" w:hAnsi="Calibri" w:cs="Calibri"/>
        </w:rPr>
      </w:pPr>
      <w:r w:rsidRPr="007F6BCB">
        <w:rPr>
          <w:rFonts w:ascii="Calibri" w:eastAsia="Calibri" w:hAnsi="Calibri" w:cs="Calibri"/>
          <w:lang w:val="nl"/>
        </w:rPr>
        <w:t xml:space="preserve">Aantal patiënten die met hun behandeling stoppen </w:t>
      </w:r>
    </w:p>
    <w:p w14:paraId="2D000430" w14:textId="77777777" w:rsidR="007F6BCB" w:rsidRPr="007F6BCB" w:rsidRDefault="007F6BCB" w:rsidP="00F33387">
      <w:pPr>
        <w:numPr>
          <w:ilvl w:val="0"/>
          <w:numId w:val="39"/>
        </w:numPr>
        <w:spacing w:after="240" w:line="360" w:lineRule="auto"/>
        <w:jc w:val="both"/>
        <w:rPr>
          <w:rFonts w:ascii="Calibri" w:eastAsia="Calibri" w:hAnsi="Calibri" w:cs="Calibri"/>
        </w:rPr>
      </w:pPr>
      <w:r w:rsidRPr="007F6BCB">
        <w:rPr>
          <w:rFonts w:ascii="Calibri" w:eastAsia="Calibri" w:hAnsi="Calibri" w:cs="Calibri"/>
          <w:lang w:val="nl"/>
        </w:rPr>
        <w:t xml:space="preserve">Redenen voor de stopzetting - </w:t>
      </w:r>
      <w:r w:rsidRPr="007F6BCB">
        <w:rPr>
          <w:rFonts w:ascii="Calibri" w:eastAsia="Calibri" w:hAnsi="Calibri" w:cs="Calibri"/>
          <w:i/>
          <w:lang w:val="nl"/>
        </w:rPr>
        <w:t>alleen in geval van stopzetting</w:t>
      </w:r>
    </w:p>
    <w:p w14:paraId="74AD7E73" w14:textId="77777777" w:rsidR="007F6BCB" w:rsidRPr="007F6BCB" w:rsidRDefault="007F6BCB" w:rsidP="007F6BCB">
      <w:pPr>
        <w:spacing w:after="240" w:line="360" w:lineRule="auto"/>
        <w:jc w:val="both"/>
        <w:rPr>
          <w:rFonts w:ascii="Calibri" w:eastAsia="Calibri" w:hAnsi="Calibri" w:cs="Calibri"/>
          <w:lang w:val="en-US"/>
        </w:rPr>
      </w:pPr>
      <w:r w:rsidRPr="007F6BCB">
        <w:rPr>
          <w:rFonts w:ascii="Calibri" w:eastAsia="Calibri" w:hAnsi="Calibri" w:cs="Calibri"/>
          <w:lang w:val="nl"/>
        </w:rPr>
        <w:t>Optioneel:</w:t>
      </w:r>
    </w:p>
    <w:p w14:paraId="3ED8F9E3" w14:textId="77777777" w:rsidR="007F6BCB" w:rsidRPr="007F6BCB" w:rsidRDefault="007F6BCB" w:rsidP="00F33387">
      <w:pPr>
        <w:numPr>
          <w:ilvl w:val="0"/>
          <w:numId w:val="39"/>
        </w:numPr>
        <w:spacing w:after="0" w:line="360" w:lineRule="auto"/>
        <w:jc w:val="both"/>
        <w:rPr>
          <w:rFonts w:ascii="Calibri" w:eastAsia="Calibri" w:hAnsi="Calibri" w:cs="Calibri"/>
        </w:rPr>
      </w:pPr>
      <w:r w:rsidRPr="007F6BCB">
        <w:rPr>
          <w:rFonts w:ascii="Calibri" w:eastAsia="Calibri" w:hAnsi="Calibri" w:cs="Calibri"/>
          <w:lang w:val="nl"/>
        </w:rPr>
        <w:t>Samengestelde eindpunten van HbA1c en tijd in hypoglycemie &lt;70 mg/dl</w:t>
      </w:r>
    </w:p>
    <w:p w14:paraId="24F759E6" w14:textId="77777777" w:rsidR="007F6BCB" w:rsidRPr="007F6BCB" w:rsidRDefault="007F6BCB" w:rsidP="00F33387">
      <w:pPr>
        <w:numPr>
          <w:ilvl w:val="0"/>
          <w:numId w:val="39"/>
        </w:numPr>
        <w:spacing w:after="0" w:line="360" w:lineRule="auto"/>
        <w:jc w:val="both"/>
        <w:rPr>
          <w:rFonts w:ascii="Calibri" w:eastAsia="Calibri" w:hAnsi="Calibri" w:cs="Calibri"/>
        </w:rPr>
      </w:pPr>
      <w:r w:rsidRPr="007F6BCB">
        <w:rPr>
          <w:rFonts w:ascii="Calibri" w:eastAsia="Calibri" w:hAnsi="Calibri" w:cs="Calibri"/>
          <w:lang w:val="nl"/>
        </w:rPr>
        <w:t>Frequentie van (ongeplande) contacten met het diabetesteam</w:t>
      </w:r>
    </w:p>
    <w:p w14:paraId="40409DA1" w14:textId="77777777" w:rsidR="007F6BCB" w:rsidRPr="007F6BCB" w:rsidRDefault="007F6BCB" w:rsidP="007F6BCB">
      <w:pPr>
        <w:spacing w:after="240" w:line="360" w:lineRule="auto"/>
        <w:jc w:val="both"/>
        <w:rPr>
          <w:rFonts w:ascii="Calibri" w:eastAsia="Calibri" w:hAnsi="Calibri" w:cs="Calibri"/>
        </w:rPr>
      </w:pPr>
    </w:p>
    <w:p w14:paraId="09EBF17F" w14:textId="77777777" w:rsidR="007F6BCB" w:rsidRPr="007F6BCB" w:rsidRDefault="007F6BCB" w:rsidP="00F33387">
      <w:pPr>
        <w:numPr>
          <w:ilvl w:val="1"/>
          <w:numId w:val="40"/>
        </w:numPr>
        <w:spacing w:after="0" w:line="360" w:lineRule="auto"/>
        <w:jc w:val="both"/>
        <w:rPr>
          <w:rFonts w:ascii="Calibri" w:eastAsia="Calibri" w:hAnsi="Calibri" w:cs="Calibri"/>
          <w:b/>
          <w:lang w:val="en-US"/>
        </w:rPr>
      </w:pPr>
      <w:r w:rsidRPr="007F6BCB">
        <w:rPr>
          <w:rFonts w:ascii="Calibri" w:eastAsia="Calibri" w:hAnsi="Calibri" w:cs="Calibri"/>
          <w:b/>
          <w:lang w:val="nl"/>
        </w:rPr>
        <w:t>Design van de trial</w:t>
      </w:r>
    </w:p>
    <w:p w14:paraId="3B9C5DF8" w14:textId="77777777" w:rsidR="007F6BCB" w:rsidRPr="007F6BCB" w:rsidRDefault="007F6BCB" w:rsidP="007F6BCB">
      <w:pPr>
        <w:spacing w:after="240" w:line="360" w:lineRule="auto"/>
        <w:jc w:val="both"/>
        <w:rPr>
          <w:rFonts w:ascii="Calibri" w:eastAsia="Calibri" w:hAnsi="Calibri" w:cs="Calibri"/>
          <w:lang w:val="nl"/>
        </w:rPr>
      </w:pPr>
      <w:r w:rsidRPr="007F6BCB">
        <w:rPr>
          <w:rFonts w:ascii="Calibri" w:eastAsia="Calibri" w:hAnsi="Calibri" w:cs="Calibri"/>
          <w:lang w:val="nl"/>
        </w:rPr>
        <w:t xml:space="preserve">Het is een multicenter real-world observationele studie waarin data worden geanalyseerd over het gebruik van het .... systeem bij patiënten met type 1 diabetes die worden behandeld in alle deelnemende centra in België. Data over patiënten met type 1 diabetes die zijn gestart met .... tussen .... (datum) tot en met ... (datum) zullen worden geanalyseerd. Tijdens de klinische routine follow-up zullen gegevens worden verzameld uit de elektronische medische dossiers, vragenlijsten, standard of care laboratoriumtesten en glucosesensor-data. Baselinegegevens van vóór de start (tot .... maanden) van het ..... systeem en follow-upgegevens na .... maanden zullen worden geanalyseerd. Er zijn geen medische interventies, extra bezoeken of laboratoriumtesten gepland buiten de normale klinische routine. Glycemiecontrole en patiëntuitkomsten tijdens de follow-up zullen worden vergeleken met de glycemiecontrole en patiëntuitkomsten bij baseline. </w:t>
      </w:r>
    </w:p>
    <w:p w14:paraId="78CDBBD9" w14:textId="77777777" w:rsidR="007F6BCB" w:rsidRPr="007F6BCB" w:rsidRDefault="007F6BCB" w:rsidP="007F6BCB">
      <w:pPr>
        <w:spacing w:after="240" w:line="360" w:lineRule="auto"/>
        <w:jc w:val="both"/>
        <w:rPr>
          <w:rFonts w:ascii="Calibri" w:eastAsia="Calibri" w:hAnsi="Calibri" w:cs="Calibri"/>
        </w:rPr>
      </w:pPr>
    </w:p>
    <w:p w14:paraId="07AC5BFC" w14:textId="77777777" w:rsidR="007F6BCB" w:rsidRPr="007F6BCB" w:rsidRDefault="007F6BCB" w:rsidP="007F6BCB">
      <w:pPr>
        <w:spacing w:after="0" w:line="360" w:lineRule="auto"/>
        <w:jc w:val="both"/>
        <w:rPr>
          <w:rFonts w:ascii="Calibri" w:eastAsia="Calibri" w:hAnsi="Calibri" w:cs="Calibri"/>
          <w:i/>
        </w:rPr>
      </w:pPr>
      <w:r w:rsidRPr="007F6BCB">
        <w:rPr>
          <w:rFonts w:ascii="Calibri" w:eastAsia="Calibri" w:hAnsi="Calibri" w:cs="Calibri"/>
          <w:i/>
          <w:lang w:val="nl"/>
        </w:rPr>
        <w:lastRenderedPageBreak/>
        <w:t xml:space="preserve">Systeem dat binnen de studie wordt onderzocht: </w:t>
      </w:r>
    </w:p>
    <w:p w14:paraId="7A51989A" w14:textId="77777777" w:rsidR="007F6BCB" w:rsidRPr="007F6BCB" w:rsidRDefault="007F6BCB" w:rsidP="007F6BCB">
      <w:pPr>
        <w:spacing w:after="0" w:line="360" w:lineRule="auto"/>
        <w:jc w:val="both"/>
        <w:rPr>
          <w:rFonts w:ascii="Calibri" w:eastAsia="Calibri" w:hAnsi="Calibri" w:cs="Calibri"/>
        </w:rPr>
      </w:pPr>
      <w:r w:rsidRPr="007F6BCB">
        <w:rPr>
          <w:rFonts w:ascii="Calibri" w:eastAsia="Calibri" w:hAnsi="Calibri" w:cs="Calibri"/>
          <w:lang w:val="nl"/>
        </w:rPr>
        <w:t>(Beschrijving in functie van het geteste systeem)</w:t>
      </w:r>
    </w:p>
    <w:p w14:paraId="275845C8" w14:textId="77777777" w:rsidR="007F6BCB" w:rsidRPr="007F6BCB" w:rsidRDefault="007F6BCB" w:rsidP="007F6BCB">
      <w:pPr>
        <w:spacing w:after="0" w:line="360" w:lineRule="auto"/>
        <w:jc w:val="both"/>
        <w:rPr>
          <w:rFonts w:ascii="Calibri" w:eastAsia="Calibri" w:hAnsi="Calibri" w:cs="Calibri"/>
        </w:rPr>
      </w:pPr>
    </w:p>
    <w:p w14:paraId="0079CAA0" w14:textId="77777777" w:rsidR="007F6BCB" w:rsidRPr="007F6BCB" w:rsidRDefault="007F6BCB" w:rsidP="00F33387">
      <w:pPr>
        <w:numPr>
          <w:ilvl w:val="1"/>
          <w:numId w:val="40"/>
        </w:numPr>
        <w:spacing w:after="0" w:line="360" w:lineRule="auto"/>
        <w:jc w:val="both"/>
        <w:rPr>
          <w:rFonts w:ascii="Calibri" w:eastAsia="Calibri" w:hAnsi="Calibri" w:cs="Calibri"/>
          <w:b/>
          <w:lang w:val="en-US"/>
        </w:rPr>
      </w:pPr>
      <w:r w:rsidRPr="007F6BCB">
        <w:rPr>
          <w:rFonts w:ascii="Calibri" w:eastAsia="Calibri" w:hAnsi="Calibri" w:cs="Calibri"/>
          <w:b/>
          <w:lang w:val="nl"/>
        </w:rPr>
        <w:t xml:space="preserve">Trial flowchart </w:t>
      </w:r>
    </w:p>
    <w:tbl>
      <w:tblPr>
        <w:tblStyle w:val="Tabelraster"/>
        <w:tblW w:w="9351" w:type="dxa"/>
        <w:tblLayout w:type="fixed"/>
        <w:tblLook w:val="04A0" w:firstRow="1" w:lastRow="0" w:firstColumn="1" w:lastColumn="0" w:noHBand="0" w:noVBand="1"/>
      </w:tblPr>
      <w:tblGrid>
        <w:gridCol w:w="2830"/>
        <w:gridCol w:w="2127"/>
        <w:gridCol w:w="992"/>
        <w:gridCol w:w="1134"/>
        <w:gridCol w:w="1134"/>
        <w:gridCol w:w="1134"/>
      </w:tblGrid>
      <w:tr w:rsidR="007F6BCB" w:rsidRPr="007F6BCB" w14:paraId="03C75B5C" w14:textId="77777777" w:rsidTr="007F6BCB">
        <w:tc>
          <w:tcPr>
            <w:tcW w:w="2830" w:type="dxa"/>
          </w:tcPr>
          <w:p w14:paraId="5B5EFBBE" w14:textId="77777777" w:rsidR="007F6BCB" w:rsidRPr="007F6BCB" w:rsidRDefault="007F6BCB" w:rsidP="007F6BCB">
            <w:pPr>
              <w:jc w:val="both"/>
              <w:rPr>
                <w:rFonts w:ascii="Calibri" w:eastAsia="Calibri" w:hAnsi="Calibri" w:cs="Calibri"/>
                <w:b/>
                <w:lang w:val="en-US"/>
              </w:rPr>
            </w:pPr>
          </w:p>
        </w:tc>
        <w:tc>
          <w:tcPr>
            <w:tcW w:w="2127" w:type="dxa"/>
          </w:tcPr>
          <w:p w14:paraId="65EC9AE3" w14:textId="77777777" w:rsidR="007F6BCB" w:rsidRPr="007F6BCB" w:rsidRDefault="007F6BCB" w:rsidP="007F6BCB">
            <w:pPr>
              <w:jc w:val="both"/>
              <w:rPr>
                <w:rFonts w:ascii="Calibri" w:eastAsia="Calibri" w:hAnsi="Calibri" w:cs="Calibri"/>
                <w:b/>
                <w:lang w:val="en-US"/>
              </w:rPr>
            </w:pPr>
            <w:r w:rsidRPr="007F6BCB">
              <w:rPr>
                <w:rFonts w:ascii="Calibri" w:eastAsia="Calibri" w:hAnsi="Calibri" w:cs="Calibri"/>
                <w:b/>
                <w:lang w:val="nl"/>
              </w:rPr>
              <w:t xml:space="preserve">Tot ... maanden </w:t>
            </w:r>
          </w:p>
          <w:p w14:paraId="40FEED3A" w14:textId="77777777" w:rsidR="007F6BCB" w:rsidRPr="007F6BCB" w:rsidRDefault="007F6BCB" w:rsidP="007F6BCB">
            <w:pPr>
              <w:jc w:val="both"/>
              <w:rPr>
                <w:rFonts w:ascii="Calibri" w:eastAsia="Calibri" w:hAnsi="Calibri" w:cs="Calibri"/>
                <w:i/>
                <w:lang w:val="en-US"/>
              </w:rPr>
            </w:pPr>
            <w:r w:rsidRPr="007F6BCB">
              <w:rPr>
                <w:rFonts w:ascii="Calibri" w:eastAsia="Calibri" w:hAnsi="Calibri" w:cs="Calibri"/>
                <w:i/>
                <w:lang w:val="nl"/>
              </w:rPr>
              <w:t xml:space="preserve">(na het geven van de </w:t>
            </w:r>
          </w:p>
          <w:p w14:paraId="0EDFA017" w14:textId="77777777" w:rsidR="007F6BCB" w:rsidRPr="007F6BCB" w:rsidRDefault="007F6BCB" w:rsidP="007F6BCB">
            <w:pPr>
              <w:jc w:val="both"/>
              <w:rPr>
                <w:rFonts w:ascii="Calibri" w:eastAsia="Calibri" w:hAnsi="Calibri" w:cs="Calibri"/>
                <w:b/>
                <w:lang w:val="en-US"/>
              </w:rPr>
            </w:pPr>
            <w:r w:rsidRPr="007F6BCB">
              <w:rPr>
                <w:rFonts w:ascii="Calibri" w:eastAsia="Calibri" w:hAnsi="Calibri" w:cs="Calibri"/>
                <w:i/>
                <w:lang w:val="nl"/>
              </w:rPr>
              <w:t>geïnformeerde toestemming)</w:t>
            </w:r>
          </w:p>
        </w:tc>
        <w:tc>
          <w:tcPr>
            <w:tcW w:w="992" w:type="dxa"/>
          </w:tcPr>
          <w:p w14:paraId="340D59EA" w14:textId="77777777" w:rsidR="007F6BCB" w:rsidRPr="007F6BCB" w:rsidRDefault="007F6BCB" w:rsidP="007F6BCB">
            <w:pPr>
              <w:jc w:val="both"/>
              <w:rPr>
                <w:rFonts w:ascii="Calibri" w:eastAsia="Calibri" w:hAnsi="Calibri" w:cs="Calibri"/>
                <w:b/>
                <w:lang w:val="en-US"/>
              </w:rPr>
            </w:pPr>
            <w:r w:rsidRPr="007F6BCB">
              <w:rPr>
                <w:rFonts w:ascii="Calibri" w:eastAsia="Calibri" w:hAnsi="Calibri" w:cs="Calibri"/>
                <w:b/>
                <w:lang w:val="nl"/>
              </w:rPr>
              <w:t>Baseline</w:t>
            </w:r>
          </w:p>
        </w:tc>
        <w:tc>
          <w:tcPr>
            <w:tcW w:w="1134" w:type="dxa"/>
          </w:tcPr>
          <w:p w14:paraId="7F3F2B63" w14:textId="77777777" w:rsidR="007F6BCB" w:rsidRPr="007F6BCB" w:rsidRDefault="007F6BCB" w:rsidP="007F6BCB">
            <w:pPr>
              <w:jc w:val="both"/>
              <w:rPr>
                <w:rFonts w:ascii="Calibri" w:eastAsia="Calibri" w:hAnsi="Calibri" w:cs="Calibri"/>
                <w:b/>
                <w:lang w:val="en-US"/>
              </w:rPr>
            </w:pPr>
            <w:r w:rsidRPr="007F6BCB">
              <w:rPr>
                <w:rFonts w:ascii="Calibri" w:eastAsia="Calibri" w:hAnsi="Calibri" w:cs="Calibri"/>
                <w:b/>
                <w:lang w:val="nl"/>
              </w:rPr>
              <w:t>Maand 4</w:t>
            </w:r>
          </w:p>
        </w:tc>
        <w:tc>
          <w:tcPr>
            <w:tcW w:w="1134" w:type="dxa"/>
          </w:tcPr>
          <w:p w14:paraId="35707CD0" w14:textId="77777777" w:rsidR="007F6BCB" w:rsidRPr="007F6BCB" w:rsidRDefault="007F6BCB" w:rsidP="007F6BCB">
            <w:pPr>
              <w:jc w:val="both"/>
              <w:rPr>
                <w:rFonts w:ascii="Calibri" w:eastAsia="Calibri" w:hAnsi="Calibri" w:cs="Calibri"/>
                <w:b/>
                <w:lang w:val="en-US"/>
              </w:rPr>
            </w:pPr>
            <w:r w:rsidRPr="007F6BCB">
              <w:rPr>
                <w:rFonts w:ascii="Calibri" w:eastAsia="Calibri" w:hAnsi="Calibri" w:cs="Calibri"/>
                <w:b/>
                <w:lang w:val="nl"/>
              </w:rPr>
              <w:t>Maand 8</w:t>
            </w:r>
          </w:p>
        </w:tc>
        <w:tc>
          <w:tcPr>
            <w:tcW w:w="1134" w:type="dxa"/>
          </w:tcPr>
          <w:p w14:paraId="3770F72D" w14:textId="77777777" w:rsidR="007F6BCB" w:rsidRPr="007F6BCB" w:rsidRDefault="007F6BCB" w:rsidP="007F6BCB">
            <w:pPr>
              <w:jc w:val="both"/>
              <w:rPr>
                <w:rFonts w:ascii="Calibri" w:eastAsia="Calibri" w:hAnsi="Calibri" w:cs="Calibri"/>
                <w:b/>
                <w:lang w:val="en-US"/>
              </w:rPr>
            </w:pPr>
            <w:r w:rsidRPr="007F6BCB">
              <w:rPr>
                <w:rFonts w:ascii="Calibri" w:eastAsia="Calibri" w:hAnsi="Calibri" w:cs="Calibri"/>
                <w:b/>
                <w:lang w:val="nl"/>
              </w:rPr>
              <w:t>Maand 12</w:t>
            </w:r>
          </w:p>
        </w:tc>
      </w:tr>
      <w:tr w:rsidR="007F6BCB" w:rsidRPr="007F6BCB" w14:paraId="69A270F6" w14:textId="77777777" w:rsidTr="007F6BCB">
        <w:trPr>
          <w:trHeight w:val="404"/>
        </w:trPr>
        <w:tc>
          <w:tcPr>
            <w:tcW w:w="2830" w:type="dxa"/>
          </w:tcPr>
          <w:p w14:paraId="12087C04" w14:textId="77777777" w:rsidR="007F6BCB" w:rsidRPr="007F6BCB" w:rsidRDefault="007F6BCB" w:rsidP="007F6BCB">
            <w:pPr>
              <w:jc w:val="both"/>
              <w:rPr>
                <w:rFonts w:ascii="Calibri" w:eastAsia="Calibri" w:hAnsi="Calibri" w:cs="Calibri"/>
                <w:b/>
                <w:lang w:val="en-US"/>
              </w:rPr>
            </w:pPr>
            <w:r w:rsidRPr="007F6BCB">
              <w:rPr>
                <w:rFonts w:ascii="Calibri" w:eastAsia="Calibri" w:hAnsi="Calibri" w:cs="Calibri"/>
                <w:b/>
                <w:lang w:val="nl"/>
              </w:rPr>
              <w:t>Geïnformeerde toestemming</w:t>
            </w:r>
          </w:p>
        </w:tc>
        <w:tc>
          <w:tcPr>
            <w:tcW w:w="2127" w:type="dxa"/>
          </w:tcPr>
          <w:p w14:paraId="6A8A63A4" w14:textId="77777777" w:rsidR="007F6BCB" w:rsidRPr="007F6BCB" w:rsidRDefault="007F6BCB" w:rsidP="007F6BCB">
            <w:pPr>
              <w:jc w:val="both"/>
              <w:rPr>
                <w:rFonts w:ascii="Calibri" w:eastAsia="Calibri" w:hAnsi="Calibri" w:cs="Calibri"/>
                <w:lang w:val="en-US"/>
              </w:rPr>
            </w:pPr>
          </w:p>
        </w:tc>
        <w:tc>
          <w:tcPr>
            <w:tcW w:w="992" w:type="dxa"/>
          </w:tcPr>
          <w:p w14:paraId="5A1D81A3" w14:textId="77777777" w:rsidR="007F6BCB" w:rsidRPr="007F6BCB" w:rsidRDefault="007F6BCB" w:rsidP="007F6BCB">
            <w:pPr>
              <w:jc w:val="both"/>
              <w:rPr>
                <w:rFonts w:ascii="Calibri" w:eastAsia="Calibri" w:hAnsi="Calibri" w:cs="Calibri"/>
                <w:lang w:val="en-US"/>
              </w:rPr>
            </w:pPr>
            <w:r w:rsidRPr="007F6BCB">
              <w:rPr>
                <w:rFonts w:ascii="Calibri" w:eastAsia="Calibri" w:hAnsi="Calibri" w:cs="Calibri"/>
                <w:lang w:val="nl"/>
              </w:rPr>
              <w:t>X</w:t>
            </w:r>
          </w:p>
        </w:tc>
        <w:tc>
          <w:tcPr>
            <w:tcW w:w="1134" w:type="dxa"/>
          </w:tcPr>
          <w:p w14:paraId="39033C1B" w14:textId="77777777" w:rsidR="007F6BCB" w:rsidRPr="007F6BCB" w:rsidRDefault="007F6BCB" w:rsidP="007F6BCB">
            <w:pPr>
              <w:jc w:val="both"/>
              <w:rPr>
                <w:rFonts w:ascii="Calibri" w:eastAsia="Calibri" w:hAnsi="Calibri" w:cs="Calibri"/>
                <w:lang w:val="en-US"/>
              </w:rPr>
            </w:pPr>
          </w:p>
        </w:tc>
        <w:tc>
          <w:tcPr>
            <w:tcW w:w="1134" w:type="dxa"/>
          </w:tcPr>
          <w:p w14:paraId="4C25B53E" w14:textId="77777777" w:rsidR="007F6BCB" w:rsidRPr="007F6BCB" w:rsidRDefault="007F6BCB" w:rsidP="007F6BCB">
            <w:pPr>
              <w:jc w:val="both"/>
              <w:rPr>
                <w:rFonts w:ascii="Calibri" w:eastAsia="Calibri" w:hAnsi="Calibri" w:cs="Calibri"/>
                <w:lang w:val="en-US"/>
              </w:rPr>
            </w:pPr>
          </w:p>
        </w:tc>
        <w:tc>
          <w:tcPr>
            <w:tcW w:w="1134" w:type="dxa"/>
          </w:tcPr>
          <w:p w14:paraId="5DA6F8C4" w14:textId="77777777" w:rsidR="007F6BCB" w:rsidRPr="007F6BCB" w:rsidRDefault="007F6BCB" w:rsidP="007F6BCB">
            <w:pPr>
              <w:jc w:val="both"/>
              <w:rPr>
                <w:rFonts w:ascii="Calibri" w:eastAsia="Calibri" w:hAnsi="Calibri" w:cs="Calibri"/>
                <w:lang w:val="en-US"/>
              </w:rPr>
            </w:pPr>
          </w:p>
        </w:tc>
      </w:tr>
      <w:tr w:rsidR="007F6BCB" w:rsidRPr="007F6BCB" w14:paraId="4F4B71D9" w14:textId="77777777" w:rsidTr="007F6BCB">
        <w:tc>
          <w:tcPr>
            <w:tcW w:w="2830" w:type="dxa"/>
          </w:tcPr>
          <w:p w14:paraId="17D46D94" w14:textId="77777777" w:rsidR="007F6BCB" w:rsidRPr="007F6BCB" w:rsidRDefault="007F6BCB" w:rsidP="007F6BCB">
            <w:pPr>
              <w:jc w:val="both"/>
              <w:rPr>
                <w:rFonts w:ascii="Calibri" w:eastAsia="Calibri" w:hAnsi="Calibri" w:cs="Calibri"/>
                <w:b/>
                <w:lang w:val="en-US"/>
              </w:rPr>
            </w:pPr>
            <w:r w:rsidRPr="007F6BCB">
              <w:rPr>
                <w:rFonts w:ascii="Calibri" w:eastAsia="Calibri" w:hAnsi="Calibri" w:cs="Calibri"/>
                <w:b/>
                <w:lang w:val="nl"/>
              </w:rPr>
              <w:t>Demografische gegevens</w:t>
            </w:r>
          </w:p>
        </w:tc>
        <w:tc>
          <w:tcPr>
            <w:tcW w:w="2127" w:type="dxa"/>
          </w:tcPr>
          <w:p w14:paraId="4B7C82EF" w14:textId="77777777" w:rsidR="007F6BCB" w:rsidRPr="007F6BCB" w:rsidRDefault="007F6BCB" w:rsidP="007F6BCB">
            <w:pPr>
              <w:jc w:val="both"/>
              <w:rPr>
                <w:rFonts w:ascii="Calibri" w:eastAsia="Calibri" w:hAnsi="Calibri" w:cs="Calibri"/>
                <w:lang w:val="en-US"/>
              </w:rPr>
            </w:pPr>
            <w:r w:rsidRPr="007F6BCB">
              <w:rPr>
                <w:rFonts w:ascii="Calibri" w:eastAsia="Calibri" w:hAnsi="Calibri" w:cs="Calibri"/>
                <w:lang w:val="nl"/>
              </w:rPr>
              <w:t>X</w:t>
            </w:r>
          </w:p>
        </w:tc>
        <w:tc>
          <w:tcPr>
            <w:tcW w:w="992" w:type="dxa"/>
          </w:tcPr>
          <w:p w14:paraId="02B7DF33" w14:textId="77777777" w:rsidR="007F6BCB" w:rsidRPr="007F6BCB" w:rsidRDefault="007F6BCB" w:rsidP="007F6BCB">
            <w:pPr>
              <w:jc w:val="both"/>
              <w:rPr>
                <w:rFonts w:ascii="Calibri" w:eastAsia="Calibri" w:hAnsi="Calibri" w:cs="Calibri"/>
                <w:lang w:val="en-US"/>
              </w:rPr>
            </w:pPr>
            <w:r w:rsidRPr="007F6BCB">
              <w:rPr>
                <w:rFonts w:ascii="Calibri" w:eastAsia="Calibri" w:hAnsi="Calibri" w:cs="Calibri"/>
                <w:lang w:val="nl"/>
              </w:rPr>
              <w:t>X</w:t>
            </w:r>
          </w:p>
        </w:tc>
        <w:tc>
          <w:tcPr>
            <w:tcW w:w="1134" w:type="dxa"/>
          </w:tcPr>
          <w:p w14:paraId="62FA48DE" w14:textId="77777777" w:rsidR="007F6BCB" w:rsidRPr="007F6BCB" w:rsidRDefault="007F6BCB" w:rsidP="007F6BCB">
            <w:pPr>
              <w:jc w:val="both"/>
              <w:rPr>
                <w:rFonts w:ascii="Calibri" w:eastAsia="Calibri" w:hAnsi="Calibri" w:cs="Calibri"/>
                <w:lang w:val="en-US"/>
              </w:rPr>
            </w:pPr>
          </w:p>
        </w:tc>
        <w:tc>
          <w:tcPr>
            <w:tcW w:w="1134" w:type="dxa"/>
          </w:tcPr>
          <w:p w14:paraId="36CA6656" w14:textId="77777777" w:rsidR="007F6BCB" w:rsidRPr="007F6BCB" w:rsidRDefault="007F6BCB" w:rsidP="007F6BCB">
            <w:pPr>
              <w:jc w:val="both"/>
              <w:rPr>
                <w:rFonts w:ascii="Calibri" w:eastAsia="Calibri" w:hAnsi="Calibri" w:cs="Calibri"/>
                <w:lang w:val="en-US"/>
              </w:rPr>
            </w:pPr>
          </w:p>
        </w:tc>
        <w:tc>
          <w:tcPr>
            <w:tcW w:w="1134" w:type="dxa"/>
          </w:tcPr>
          <w:p w14:paraId="0DC4BB20" w14:textId="77777777" w:rsidR="007F6BCB" w:rsidRPr="007F6BCB" w:rsidRDefault="007F6BCB" w:rsidP="007F6BCB">
            <w:pPr>
              <w:jc w:val="both"/>
              <w:rPr>
                <w:rFonts w:ascii="Calibri" w:eastAsia="Calibri" w:hAnsi="Calibri" w:cs="Calibri"/>
                <w:lang w:val="en-US"/>
              </w:rPr>
            </w:pPr>
          </w:p>
        </w:tc>
      </w:tr>
      <w:tr w:rsidR="007F6BCB" w:rsidRPr="007F6BCB" w14:paraId="77090BFD" w14:textId="77777777" w:rsidTr="007F6BCB">
        <w:tc>
          <w:tcPr>
            <w:tcW w:w="2830" w:type="dxa"/>
          </w:tcPr>
          <w:p w14:paraId="1C5B66A7" w14:textId="77777777" w:rsidR="007F6BCB" w:rsidRPr="007F6BCB" w:rsidRDefault="007F6BCB" w:rsidP="007F6BCB">
            <w:pPr>
              <w:jc w:val="both"/>
              <w:rPr>
                <w:rFonts w:ascii="Calibri" w:eastAsia="Calibri" w:hAnsi="Calibri" w:cs="Calibri"/>
                <w:b/>
                <w:lang w:val="en-US"/>
              </w:rPr>
            </w:pPr>
            <w:r w:rsidRPr="007F6BCB">
              <w:rPr>
                <w:rFonts w:ascii="Calibri" w:eastAsia="Calibri" w:hAnsi="Calibri" w:cs="Calibri"/>
                <w:b/>
                <w:lang w:val="nl"/>
              </w:rPr>
              <w:t>Klinische gegevens</w:t>
            </w:r>
          </w:p>
        </w:tc>
        <w:tc>
          <w:tcPr>
            <w:tcW w:w="2127" w:type="dxa"/>
          </w:tcPr>
          <w:p w14:paraId="797DDFD1" w14:textId="77777777" w:rsidR="007F6BCB" w:rsidRPr="007F6BCB" w:rsidRDefault="007F6BCB" w:rsidP="007F6BCB">
            <w:pPr>
              <w:jc w:val="both"/>
              <w:rPr>
                <w:rFonts w:ascii="Calibri" w:eastAsia="Calibri" w:hAnsi="Calibri" w:cs="Calibri"/>
                <w:lang w:val="en-US"/>
              </w:rPr>
            </w:pPr>
            <w:r w:rsidRPr="007F6BCB">
              <w:rPr>
                <w:rFonts w:ascii="Calibri" w:eastAsia="Calibri" w:hAnsi="Calibri" w:cs="Calibri"/>
                <w:lang w:val="nl"/>
              </w:rPr>
              <w:t>X</w:t>
            </w:r>
          </w:p>
        </w:tc>
        <w:tc>
          <w:tcPr>
            <w:tcW w:w="992" w:type="dxa"/>
          </w:tcPr>
          <w:p w14:paraId="6D005C3E" w14:textId="77777777" w:rsidR="007F6BCB" w:rsidRPr="007F6BCB" w:rsidRDefault="007F6BCB" w:rsidP="007F6BCB">
            <w:pPr>
              <w:jc w:val="both"/>
              <w:rPr>
                <w:rFonts w:ascii="Calibri" w:eastAsia="Calibri" w:hAnsi="Calibri" w:cs="Calibri"/>
                <w:lang w:val="en-US"/>
              </w:rPr>
            </w:pPr>
            <w:r w:rsidRPr="007F6BCB">
              <w:rPr>
                <w:rFonts w:ascii="Calibri" w:eastAsia="Calibri" w:hAnsi="Calibri" w:cs="Calibri"/>
                <w:lang w:val="nl"/>
              </w:rPr>
              <w:t>X</w:t>
            </w:r>
          </w:p>
        </w:tc>
        <w:tc>
          <w:tcPr>
            <w:tcW w:w="1134" w:type="dxa"/>
          </w:tcPr>
          <w:p w14:paraId="41DFB886" w14:textId="77777777" w:rsidR="007F6BCB" w:rsidRPr="007F6BCB" w:rsidRDefault="007F6BCB" w:rsidP="007F6BCB">
            <w:pPr>
              <w:jc w:val="both"/>
              <w:rPr>
                <w:rFonts w:ascii="Calibri" w:eastAsia="Calibri" w:hAnsi="Calibri" w:cs="Calibri"/>
                <w:lang w:val="en-US"/>
              </w:rPr>
            </w:pPr>
            <w:r w:rsidRPr="007F6BCB">
              <w:rPr>
                <w:rFonts w:ascii="Calibri" w:eastAsia="Calibri" w:hAnsi="Calibri" w:cs="Calibri"/>
                <w:lang w:val="nl"/>
              </w:rPr>
              <w:t>X</w:t>
            </w:r>
          </w:p>
        </w:tc>
        <w:tc>
          <w:tcPr>
            <w:tcW w:w="1134" w:type="dxa"/>
          </w:tcPr>
          <w:p w14:paraId="3EB6CC37" w14:textId="77777777" w:rsidR="007F6BCB" w:rsidRPr="007F6BCB" w:rsidRDefault="007F6BCB" w:rsidP="007F6BCB">
            <w:pPr>
              <w:jc w:val="both"/>
              <w:rPr>
                <w:rFonts w:ascii="Calibri" w:eastAsia="Calibri" w:hAnsi="Calibri" w:cs="Calibri"/>
                <w:lang w:val="en-US"/>
              </w:rPr>
            </w:pPr>
            <w:r w:rsidRPr="007F6BCB">
              <w:rPr>
                <w:rFonts w:ascii="Calibri" w:eastAsia="Calibri" w:hAnsi="Calibri" w:cs="Calibri"/>
                <w:lang w:val="nl"/>
              </w:rPr>
              <w:t>X</w:t>
            </w:r>
          </w:p>
        </w:tc>
        <w:tc>
          <w:tcPr>
            <w:tcW w:w="1134" w:type="dxa"/>
          </w:tcPr>
          <w:p w14:paraId="05C5242A" w14:textId="77777777" w:rsidR="007F6BCB" w:rsidRPr="007F6BCB" w:rsidRDefault="007F6BCB" w:rsidP="007F6BCB">
            <w:pPr>
              <w:jc w:val="both"/>
              <w:rPr>
                <w:rFonts w:ascii="Calibri" w:eastAsia="Calibri" w:hAnsi="Calibri" w:cs="Calibri"/>
                <w:lang w:val="en-US"/>
              </w:rPr>
            </w:pPr>
            <w:r w:rsidRPr="007F6BCB">
              <w:rPr>
                <w:rFonts w:ascii="Calibri" w:eastAsia="Calibri" w:hAnsi="Calibri" w:cs="Calibri"/>
                <w:lang w:val="nl"/>
              </w:rPr>
              <w:t>X</w:t>
            </w:r>
          </w:p>
        </w:tc>
      </w:tr>
      <w:tr w:rsidR="007F6BCB" w:rsidRPr="007F6BCB" w14:paraId="00F3EFC1" w14:textId="77777777" w:rsidTr="007F6BCB">
        <w:tc>
          <w:tcPr>
            <w:tcW w:w="2830" w:type="dxa"/>
          </w:tcPr>
          <w:p w14:paraId="311DD39C" w14:textId="77777777" w:rsidR="007F6BCB" w:rsidRPr="007F6BCB" w:rsidRDefault="007F6BCB" w:rsidP="007F6BCB">
            <w:pPr>
              <w:jc w:val="both"/>
              <w:rPr>
                <w:rFonts w:ascii="Calibri" w:eastAsia="Calibri" w:hAnsi="Calibri" w:cs="Calibri"/>
                <w:b/>
                <w:lang w:val="en-US"/>
              </w:rPr>
            </w:pPr>
            <w:r w:rsidRPr="007F6BCB">
              <w:rPr>
                <w:rFonts w:ascii="Calibri" w:eastAsia="Calibri" w:hAnsi="Calibri" w:cs="Calibri"/>
                <w:b/>
                <w:lang w:val="nl"/>
              </w:rPr>
              <w:t>Vragenlijsten</w:t>
            </w:r>
          </w:p>
        </w:tc>
        <w:tc>
          <w:tcPr>
            <w:tcW w:w="2127" w:type="dxa"/>
          </w:tcPr>
          <w:p w14:paraId="604BD452" w14:textId="77777777" w:rsidR="007F6BCB" w:rsidRPr="007F6BCB" w:rsidRDefault="007F6BCB" w:rsidP="007F6BCB">
            <w:pPr>
              <w:jc w:val="both"/>
              <w:rPr>
                <w:rFonts w:ascii="Calibri" w:eastAsia="Calibri" w:hAnsi="Calibri" w:cs="Calibri"/>
                <w:lang w:val="en-US"/>
              </w:rPr>
            </w:pPr>
          </w:p>
        </w:tc>
        <w:tc>
          <w:tcPr>
            <w:tcW w:w="992" w:type="dxa"/>
          </w:tcPr>
          <w:p w14:paraId="581D4706" w14:textId="77777777" w:rsidR="007F6BCB" w:rsidRPr="007F6BCB" w:rsidRDefault="007F6BCB" w:rsidP="007F6BCB">
            <w:pPr>
              <w:jc w:val="both"/>
              <w:rPr>
                <w:rFonts w:ascii="Calibri" w:eastAsia="Calibri" w:hAnsi="Calibri" w:cs="Calibri"/>
                <w:lang w:val="en-US"/>
              </w:rPr>
            </w:pPr>
            <w:r w:rsidRPr="007F6BCB">
              <w:rPr>
                <w:rFonts w:ascii="Calibri" w:eastAsia="Calibri" w:hAnsi="Calibri" w:cs="Calibri"/>
                <w:lang w:val="nl"/>
              </w:rPr>
              <w:t>X</w:t>
            </w:r>
          </w:p>
        </w:tc>
        <w:tc>
          <w:tcPr>
            <w:tcW w:w="1134" w:type="dxa"/>
          </w:tcPr>
          <w:p w14:paraId="763A86F8" w14:textId="77777777" w:rsidR="007F6BCB" w:rsidRPr="007F6BCB" w:rsidRDefault="007F6BCB" w:rsidP="007F6BCB">
            <w:pPr>
              <w:jc w:val="both"/>
              <w:rPr>
                <w:rFonts w:ascii="Calibri" w:eastAsia="Calibri" w:hAnsi="Calibri" w:cs="Calibri"/>
                <w:lang w:val="en-US"/>
              </w:rPr>
            </w:pPr>
            <w:r w:rsidRPr="007F6BCB">
              <w:rPr>
                <w:rFonts w:ascii="Calibri" w:eastAsia="Calibri" w:hAnsi="Calibri" w:cs="Calibri"/>
                <w:lang w:val="nl"/>
              </w:rPr>
              <w:t>X</w:t>
            </w:r>
          </w:p>
        </w:tc>
        <w:tc>
          <w:tcPr>
            <w:tcW w:w="1134" w:type="dxa"/>
          </w:tcPr>
          <w:p w14:paraId="3E58D779" w14:textId="77777777" w:rsidR="007F6BCB" w:rsidRPr="007F6BCB" w:rsidRDefault="007F6BCB" w:rsidP="007F6BCB">
            <w:pPr>
              <w:jc w:val="both"/>
              <w:rPr>
                <w:rFonts w:ascii="Calibri" w:eastAsia="Calibri" w:hAnsi="Calibri" w:cs="Calibri"/>
                <w:lang w:val="en-US"/>
              </w:rPr>
            </w:pPr>
            <w:r w:rsidRPr="007F6BCB">
              <w:rPr>
                <w:rFonts w:ascii="Calibri" w:eastAsia="Calibri" w:hAnsi="Calibri" w:cs="Calibri"/>
                <w:lang w:val="nl"/>
              </w:rPr>
              <w:t>X</w:t>
            </w:r>
          </w:p>
        </w:tc>
        <w:tc>
          <w:tcPr>
            <w:tcW w:w="1134" w:type="dxa"/>
          </w:tcPr>
          <w:p w14:paraId="714F0EB3" w14:textId="77777777" w:rsidR="007F6BCB" w:rsidRPr="007F6BCB" w:rsidRDefault="007F6BCB" w:rsidP="007F6BCB">
            <w:pPr>
              <w:jc w:val="both"/>
              <w:rPr>
                <w:rFonts w:ascii="Calibri" w:eastAsia="Calibri" w:hAnsi="Calibri" w:cs="Calibri"/>
                <w:lang w:val="en-US"/>
              </w:rPr>
            </w:pPr>
            <w:r w:rsidRPr="007F6BCB">
              <w:rPr>
                <w:rFonts w:ascii="Calibri" w:eastAsia="Calibri" w:hAnsi="Calibri" w:cs="Calibri"/>
                <w:lang w:val="nl"/>
              </w:rPr>
              <w:t>X</w:t>
            </w:r>
          </w:p>
        </w:tc>
      </w:tr>
      <w:tr w:rsidR="007F6BCB" w:rsidRPr="007F6BCB" w14:paraId="591036AF" w14:textId="77777777" w:rsidTr="007F6BCB">
        <w:tc>
          <w:tcPr>
            <w:tcW w:w="2830" w:type="dxa"/>
          </w:tcPr>
          <w:p w14:paraId="29416301" w14:textId="77777777" w:rsidR="007F6BCB" w:rsidRPr="007F6BCB" w:rsidRDefault="007F6BCB" w:rsidP="007F6BCB">
            <w:pPr>
              <w:jc w:val="both"/>
              <w:rPr>
                <w:rFonts w:ascii="Calibri" w:eastAsia="Calibri" w:hAnsi="Calibri" w:cs="Calibri"/>
                <w:b/>
                <w:lang w:val="en-US"/>
              </w:rPr>
            </w:pPr>
            <w:r w:rsidRPr="007F6BCB">
              <w:rPr>
                <w:rFonts w:ascii="Calibri" w:eastAsia="Calibri" w:hAnsi="Calibri" w:cs="Calibri"/>
                <w:b/>
                <w:lang w:val="nl"/>
              </w:rPr>
              <w:t>Laboratoriumtesten</w:t>
            </w:r>
          </w:p>
          <w:p w14:paraId="4C7FF76E" w14:textId="77777777" w:rsidR="007F6BCB" w:rsidRPr="007F6BCB" w:rsidRDefault="007F6BCB" w:rsidP="007F6BCB">
            <w:pPr>
              <w:jc w:val="both"/>
              <w:rPr>
                <w:rFonts w:ascii="Calibri" w:eastAsia="Calibri" w:hAnsi="Calibri" w:cs="Calibri"/>
              </w:rPr>
            </w:pPr>
            <w:r w:rsidRPr="007F6BCB">
              <w:rPr>
                <w:rFonts w:ascii="Calibri" w:eastAsia="Calibri" w:hAnsi="Calibri" w:cs="Calibri"/>
                <w:lang w:val="nl"/>
              </w:rPr>
              <w:t>(</w:t>
            </w:r>
            <w:r w:rsidRPr="007F6BCB">
              <w:rPr>
                <w:rFonts w:ascii="Calibri" w:eastAsia="Calibri" w:hAnsi="Calibri" w:cs="Calibri"/>
                <w:i/>
                <w:lang w:val="nl"/>
              </w:rPr>
              <w:t>deel van de routine klinische opvolging</w:t>
            </w:r>
            <w:r w:rsidRPr="007F6BCB">
              <w:rPr>
                <w:rFonts w:ascii="Calibri" w:eastAsia="Calibri" w:hAnsi="Calibri" w:cs="Calibri"/>
                <w:lang w:val="nl"/>
              </w:rPr>
              <w:t>)</w:t>
            </w:r>
          </w:p>
        </w:tc>
        <w:tc>
          <w:tcPr>
            <w:tcW w:w="2127" w:type="dxa"/>
          </w:tcPr>
          <w:p w14:paraId="644402AD" w14:textId="77777777" w:rsidR="007F6BCB" w:rsidRPr="007F6BCB" w:rsidRDefault="007F6BCB" w:rsidP="007F6BCB">
            <w:pPr>
              <w:jc w:val="both"/>
              <w:rPr>
                <w:rFonts w:ascii="Calibri" w:eastAsia="Calibri" w:hAnsi="Calibri" w:cs="Calibri"/>
                <w:lang w:val="en-US"/>
              </w:rPr>
            </w:pPr>
            <w:r w:rsidRPr="007F6BCB">
              <w:rPr>
                <w:rFonts w:ascii="Calibri" w:eastAsia="Calibri" w:hAnsi="Calibri" w:cs="Calibri"/>
                <w:lang w:val="nl"/>
              </w:rPr>
              <w:t>X</w:t>
            </w:r>
          </w:p>
        </w:tc>
        <w:tc>
          <w:tcPr>
            <w:tcW w:w="992" w:type="dxa"/>
          </w:tcPr>
          <w:p w14:paraId="20278290" w14:textId="77777777" w:rsidR="007F6BCB" w:rsidRPr="007F6BCB" w:rsidRDefault="007F6BCB" w:rsidP="007F6BCB">
            <w:pPr>
              <w:jc w:val="both"/>
              <w:rPr>
                <w:rFonts w:ascii="Calibri" w:eastAsia="Calibri" w:hAnsi="Calibri" w:cs="Calibri"/>
                <w:lang w:val="en-US"/>
              </w:rPr>
            </w:pPr>
            <w:r w:rsidRPr="007F6BCB">
              <w:rPr>
                <w:rFonts w:ascii="Calibri" w:eastAsia="Calibri" w:hAnsi="Calibri" w:cs="Calibri"/>
                <w:lang w:val="nl"/>
              </w:rPr>
              <w:t>X</w:t>
            </w:r>
          </w:p>
        </w:tc>
        <w:tc>
          <w:tcPr>
            <w:tcW w:w="1134" w:type="dxa"/>
          </w:tcPr>
          <w:p w14:paraId="26C88E61" w14:textId="77777777" w:rsidR="007F6BCB" w:rsidRPr="007F6BCB" w:rsidRDefault="007F6BCB" w:rsidP="007F6BCB">
            <w:pPr>
              <w:jc w:val="both"/>
              <w:rPr>
                <w:rFonts w:ascii="Calibri" w:eastAsia="Calibri" w:hAnsi="Calibri" w:cs="Calibri"/>
                <w:lang w:val="en-US"/>
              </w:rPr>
            </w:pPr>
            <w:r w:rsidRPr="007F6BCB">
              <w:rPr>
                <w:rFonts w:ascii="Calibri" w:eastAsia="Calibri" w:hAnsi="Calibri" w:cs="Calibri"/>
                <w:lang w:val="nl"/>
              </w:rPr>
              <w:t>X</w:t>
            </w:r>
          </w:p>
        </w:tc>
        <w:tc>
          <w:tcPr>
            <w:tcW w:w="1134" w:type="dxa"/>
          </w:tcPr>
          <w:p w14:paraId="770ADE53" w14:textId="77777777" w:rsidR="007F6BCB" w:rsidRPr="007F6BCB" w:rsidRDefault="007F6BCB" w:rsidP="007F6BCB">
            <w:pPr>
              <w:jc w:val="both"/>
              <w:rPr>
                <w:rFonts w:ascii="Calibri" w:eastAsia="Calibri" w:hAnsi="Calibri" w:cs="Calibri"/>
                <w:lang w:val="en-US"/>
              </w:rPr>
            </w:pPr>
            <w:r w:rsidRPr="007F6BCB">
              <w:rPr>
                <w:rFonts w:ascii="Calibri" w:eastAsia="Calibri" w:hAnsi="Calibri" w:cs="Calibri"/>
                <w:lang w:val="nl"/>
              </w:rPr>
              <w:t>X</w:t>
            </w:r>
          </w:p>
        </w:tc>
        <w:tc>
          <w:tcPr>
            <w:tcW w:w="1134" w:type="dxa"/>
          </w:tcPr>
          <w:p w14:paraId="7700141B" w14:textId="77777777" w:rsidR="007F6BCB" w:rsidRPr="007F6BCB" w:rsidRDefault="007F6BCB" w:rsidP="007F6BCB">
            <w:pPr>
              <w:jc w:val="both"/>
              <w:rPr>
                <w:rFonts w:ascii="Calibri" w:eastAsia="Calibri" w:hAnsi="Calibri" w:cs="Calibri"/>
                <w:lang w:val="en-US"/>
              </w:rPr>
            </w:pPr>
            <w:r w:rsidRPr="007F6BCB">
              <w:rPr>
                <w:rFonts w:ascii="Calibri" w:eastAsia="Calibri" w:hAnsi="Calibri" w:cs="Calibri"/>
                <w:lang w:val="nl"/>
              </w:rPr>
              <w:t>X</w:t>
            </w:r>
          </w:p>
        </w:tc>
      </w:tr>
      <w:tr w:rsidR="007F6BCB" w:rsidRPr="007F6BCB" w14:paraId="7F6FB4C2" w14:textId="77777777" w:rsidTr="007F6BCB">
        <w:tc>
          <w:tcPr>
            <w:tcW w:w="2830" w:type="dxa"/>
          </w:tcPr>
          <w:p w14:paraId="5E0EC08C" w14:textId="77777777" w:rsidR="007F6BCB" w:rsidRPr="007F6BCB" w:rsidRDefault="007F6BCB" w:rsidP="007F6BCB">
            <w:pPr>
              <w:jc w:val="both"/>
              <w:rPr>
                <w:rFonts w:ascii="Calibri" w:eastAsia="Calibri" w:hAnsi="Calibri" w:cs="Calibri"/>
                <w:b/>
                <w:lang w:val="en-US"/>
              </w:rPr>
            </w:pPr>
            <w:r w:rsidRPr="007F6BCB">
              <w:rPr>
                <w:rFonts w:ascii="Calibri" w:eastAsia="Calibri" w:hAnsi="Calibri" w:cs="Calibri"/>
                <w:b/>
                <w:lang w:val="nl"/>
              </w:rPr>
              <w:t>Glucosesensor-data</w:t>
            </w:r>
          </w:p>
        </w:tc>
        <w:tc>
          <w:tcPr>
            <w:tcW w:w="2127" w:type="dxa"/>
          </w:tcPr>
          <w:p w14:paraId="76FDA70E" w14:textId="77777777" w:rsidR="007F6BCB" w:rsidRPr="007F6BCB" w:rsidRDefault="007F6BCB" w:rsidP="007F6BCB">
            <w:pPr>
              <w:rPr>
                <w:rFonts w:ascii="Calibri" w:eastAsia="Calibri" w:hAnsi="Calibri" w:cs="Calibri"/>
                <w:lang w:val="en-US"/>
              </w:rPr>
            </w:pPr>
            <w:r w:rsidRPr="007F6BCB">
              <w:rPr>
                <w:rFonts w:ascii="Calibri" w:eastAsia="Calibri" w:hAnsi="Calibri" w:cs="Calibri"/>
                <w:lang w:val="nl"/>
              </w:rPr>
              <w:t>X (indien beschikbaar)</w:t>
            </w:r>
          </w:p>
        </w:tc>
        <w:tc>
          <w:tcPr>
            <w:tcW w:w="992" w:type="dxa"/>
          </w:tcPr>
          <w:p w14:paraId="7BFEA903" w14:textId="77777777" w:rsidR="007F6BCB" w:rsidRPr="007F6BCB" w:rsidRDefault="007F6BCB" w:rsidP="007F6BCB">
            <w:pPr>
              <w:jc w:val="both"/>
              <w:rPr>
                <w:rFonts w:ascii="Calibri" w:eastAsia="Calibri" w:hAnsi="Calibri" w:cs="Calibri"/>
                <w:lang w:val="en-US"/>
              </w:rPr>
            </w:pPr>
            <w:r w:rsidRPr="007F6BCB">
              <w:rPr>
                <w:rFonts w:ascii="Calibri" w:eastAsia="Calibri" w:hAnsi="Calibri" w:cs="Calibri"/>
                <w:lang w:val="nl"/>
              </w:rPr>
              <w:t>X</w:t>
            </w:r>
          </w:p>
        </w:tc>
        <w:tc>
          <w:tcPr>
            <w:tcW w:w="1134" w:type="dxa"/>
          </w:tcPr>
          <w:p w14:paraId="73A6CBB4" w14:textId="77777777" w:rsidR="007F6BCB" w:rsidRPr="007F6BCB" w:rsidRDefault="007F6BCB" w:rsidP="007F6BCB">
            <w:pPr>
              <w:jc w:val="both"/>
              <w:rPr>
                <w:rFonts w:ascii="Calibri" w:eastAsia="Calibri" w:hAnsi="Calibri" w:cs="Calibri"/>
                <w:lang w:val="en-US"/>
              </w:rPr>
            </w:pPr>
            <w:r w:rsidRPr="007F6BCB">
              <w:rPr>
                <w:rFonts w:ascii="Calibri" w:eastAsia="Calibri" w:hAnsi="Calibri" w:cs="Calibri"/>
                <w:lang w:val="nl"/>
              </w:rPr>
              <w:t>X</w:t>
            </w:r>
          </w:p>
        </w:tc>
        <w:tc>
          <w:tcPr>
            <w:tcW w:w="1134" w:type="dxa"/>
          </w:tcPr>
          <w:p w14:paraId="60E19CB8" w14:textId="77777777" w:rsidR="007F6BCB" w:rsidRPr="007F6BCB" w:rsidRDefault="007F6BCB" w:rsidP="007F6BCB">
            <w:pPr>
              <w:jc w:val="both"/>
              <w:rPr>
                <w:rFonts w:ascii="Calibri" w:eastAsia="Calibri" w:hAnsi="Calibri" w:cs="Calibri"/>
                <w:lang w:val="en-US"/>
              </w:rPr>
            </w:pPr>
            <w:r w:rsidRPr="007F6BCB">
              <w:rPr>
                <w:rFonts w:ascii="Calibri" w:eastAsia="Calibri" w:hAnsi="Calibri" w:cs="Calibri"/>
                <w:lang w:val="nl"/>
              </w:rPr>
              <w:t>X</w:t>
            </w:r>
          </w:p>
        </w:tc>
        <w:tc>
          <w:tcPr>
            <w:tcW w:w="1134" w:type="dxa"/>
          </w:tcPr>
          <w:p w14:paraId="4A462113" w14:textId="77777777" w:rsidR="007F6BCB" w:rsidRPr="007F6BCB" w:rsidRDefault="007F6BCB" w:rsidP="007F6BCB">
            <w:pPr>
              <w:jc w:val="both"/>
              <w:rPr>
                <w:rFonts w:ascii="Calibri" w:eastAsia="Calibri" w:hAnsi="Calibri" w:cs="Calibri"/>
                <w:lang w:val="en-US"/>
              </w:rPr>
            </w:pPr>
            <w:r w:rsidRPr="007F6BCB">
              <w:rPr>
                <w:rFonts w:ascii="Calibri" w:eastAsia="Calibri" w:hAnsi="Calibri" w:cs="Calibri"/>
                <w:lang w:val="nl"/>
              </w:rPr>
              <w:t>X</w:t>
            </w:r>
          </w:p>
        </w:tc>
      </w:tr>
    </w:tbl>
    <w:p w14:paraId="7B767507" w14:textId="77777777" w:rsidR="007F6BCB" w:rsidRPr="007F6BCB" w:rsidRDefault="007F6BCB" w:rsidP="007F6BCB">
      <w:pPr>
        <w:spacing w:after="0" w:line="360" w:lineRule="auto"/>
        <w:jc w:val="both"/>
        <w:rPr>
          <w:rFonts w:ascii="Calibri" w:eastAsia="Calibri" w:hAnsi="Calibri" w:cs="Calibri"/>
          <w:b/>
          <w:lang w:val="en-US"/>
        </w:rPr>
      </w:pPr>
    </w:p>
    <w:p w14:paraId="0A7485CE" w14:textId="77777777" w:rsidR="007F6BCB" w:rsidRPr="007F6BCB" w:rsidRDefault="007F6BCB" w:rsidP="00F33387">
      <w:pPr>
        <w:numPr>
          <w:ilvl w:val="0"/>
          <w:numId w:val="40"/>
        </w:numPr>
        <w:spacing w:after="0" w:line="360" w:lineRule="auto"/>
        <w:jc w:val="both"/>
        <w:rPr>
          <w:rFonts w:ascii="Calibri" w:eastAsia="Calibri" w:hAnsi="Calibri" w:cs="Calibri"/>
          <w:b/>
          <w:sz w:val="32"/>
          <w:szCs w:val="32"/>
          <w:lang w:val="en-US"/>
        </w:rPr>
      </w:pPr>
      <w:r w:rsidRPr="007F6BCB">
        <w:rPr>
          <w:rFonts w:ascii="Calibri" w:eastAsia="Calibri" w:hAnsi="Calibri" w:cs="Calibri"/>
          <w:b/>
          <w:sz w:val="32"/>
          <w:szCs w:val="32"/>
          <w:lang w:val="nl"/>
        </w:rPr>
        <w:t xml:space="preserve">Selectie en terugtrekking van patiënten </w:t>
      </w:r>
    </w:p>
    <w:p w14:paraId="333DF7D8" w14:textId="77777777" w:rsidR="007F6BCB" w:rsidRPr="007F6BCB" w:rsidRDefault="007F6BCB" w:rsidP="007F6BCB">
      <w:pPr>
        <w:spacing w:after="0" w:line="360" w:lineRule="auto"/>
        <w:jc w:val="both"/>
        <w:rPr>
          <w:rFonts w:ascii="Calibri" w:eastAsia="Calibri" w:hAnsi="Calibri" w:cs="Calibri"/>
          <w:b/>
          <w:lang w:val="en-US"/>
        </w:rPr>
      </w:pPr>
      <w:r w:rsidRPr="007F6BCB">
        <w:rPr>
          <w:rFonts w:ascii="Calibri" w:eastAsia="Calibri" w:hAnsi="Calibri" w:cs="Calibri"/>
          <w:b/>
          <w:lang w:val="nl"/>
        </w:rPr>
        <w:t>3.1 Inclusiecriteria</w:t>
      </w:r>
    </w:p>
    <w:p w14:paraId="6B59E24C" w14:textId="77777777" w:rsidR="007F6BCB" w:rsidRPr="007F6BCB" w:rsidRDefault="007F6BCB" w:rsidP="007F6BCB">
      <w:pPr>
        <w:spacing w:after="240" w:line="360" w:lineRule="auto"/>
        <w:jc w:val="both"/>
        <w:rPr>
          <w:rFonts w:ascii="Calibri" w:eastAsia="Calibri" w:hAnsi="Calibri" w:cs="Calibri"/>
        </w:rPr>
      </w:pPr>
      <w:r w:rsidRPr="007F6BCB">
        <w:rPr>
          <w:rFonts w:ascii="Calibri" w:eastAsia="Calibri" w:hAnsi="Calibri" w:cs="Calibri"/>
          <w:lang w:val="nl"/>
        </w:rPr>
        <w:t>Patiënten met type 1 diabetes, vanaf de leeftijd van ... jaar, die starten met het .... systeem in een van de deelnemende centra en die een geïnformeerde toestemming hebben ondertekend komen in aanmerking om deel te nemen. De beslissing om een bepaalde patiënt te laten starten wordt overgelaten aan het klinisch oordeel van de behandelend arts.</w:t>
      </w:r>
    </w:p>
    <w:p w14:paraId="724B6CBA" w14:textId="77777777" w:rsidR="007F6BCB" w:rsidRPr="007F6BCB" w:rsidRDefault="007F6BCB" w:rsidP="007F6BCB">
      <w:pPr>
        <w:spacing w:after="0" w:line="360" w:lineRule="auto"/>
        <w:jc w:val="both"/>
        <w:rPr>
          <w:rFonts w:ascii="Calibri" w:eastAsia="Calibri" w:hAnsi="Calibri" w:cs="Calibri"/>
          <w:b/>
        </w:rPr>
      </w:pPr>
      <w:r w:rsidRPr="007F6BCB">
        <w:rPr>
          <w:rFonts w:ascii="Calibri" w:eastAsia="Calibri" w:hAnsi="Calibri" w:cs="Calibri"/>
          <w:b/>
          <w:lang w:val="nl"/>
        </w:rPr>
        <w:t xml:space="preserve">3.2 Exclusiecriteria </w:t>
      </w:r>
    </w:p>
    <w:p w14:paraId="529703CB" w14:textId="77777777" w:rsidR="007F6BCB" w:rsidRPr="007F6BCB" w:rsidRDefault="007F6BCB" w:rsidP="007F6BCB">
      <w:pPr>
        <w:spacing w:after="240" w:line="360" w:lineRule="auto"/>
        <w:jc w:val="both"/>
        <w:rPr>
          <w:rFonts w:ascii="Calibri" w:eastAsia="Calibri" w:hAnsi="Calibri" w:cs="Calibri"/>
        </w:rPr>
      </w:pPr>
      <w:r w:rsidRPr="007F6BCB">
        <w:rPr>
          <w:rFonts w:ascii="Calibri" w:eastAsia="Calibri" w:hAnsi="Calibri" w:cs="Calibri"/>
          <w:lang w:val="nl"/>
        </w:rPr>
        <w:t xml:space="preserve">Patiënten met type 1 diabetesjonger dan ... jaar en/of patiënten die niet met het .... systeem starten in een van de deelnemende centra en/of die niet in staat/bereid zijn de geïnformeerde toestemming te ondertekenen komen niet in aanmerking om deel te nemen.  </w:t>
      </w:r>
    </w:p>
    <w:p w14:paraId="06797611" w14:textId="77777777" w:rsidR="007F6BCB" w:rsidRPr="007F6BCB" w:rsidRDefault="007F6BCB" w:rsidP="007F6BCB">
      <w:pPr>
        <w:spacing w:after="0" w:line="360" w:lineRule="auto"/>
        <w:jc w:val="both"/>
        <w:rPr>
          <w:rFonts w:ascii="Calibri" w:eastAsia="Calibri" w:hAnsi="Calibri" w:cs="Calibri"/>
          <w:b/>
        </w:rPr>
      </w:pPr>
      <w:r w:rsidRPr="007F6BCB">
        <w:rPr>
          <w:rFonts w:ascii="Calibri" w:eastAsia="Calibri" w:hAnsi="Calibri" w:cs="Calibri"/>
          <w:b/>
          <w:lang w:val="nl"/>
        </w:rPr>
        <w:t>3.3 Verwachte duur van de trial</w:t>
      </w:r>
    </w:p>
    <w:p w14:paraId="7CB30C31" w14:textId="77777777" w:rsidR="007F6BCB" w:rsidRPr="007F6BCB" w:rsidRDefault="007F6BCB" w:rsidP="007F6BCB">
      <w:pPr>
        <w:spacing w:after="240" w:line="360" w:lineRule="auto"/>
        <w:jc w:val="both"/>
        <w:rPr>
          <w:rFonts w:ascii="Calibri" w:eastAsia="Calibri" w:hAnsi="Calibri" w:cs="Calibri"/>
        </w:rPr>
      </w:pPr>
      <w:r w:rsidRPr="007F6BCB">
        <w:rPr>
          <w:rFonts w:ascii="Calibri" w:eastAsia="Calibri" w:hAnsi="Calibri" w:cs="Calibri"/>
          <w:lang w:val="nl"/>
        </w:rPr>
        <w:t xml:space="preserve">De inclusies vinden plaats tot en met .... (datum). Na de start van het .... systeem zal er een follow-upperiode zijn van ... maanden per patiënt. De verwachte duur van de studie zal in totaal .... jaar zijn. </w:t>
      </w:r>
    </w:p>
    <w:p w14:paraId="7BE79F78" w14:textId="77777777" w:rsidR="007F6BCB" w:rsidRPr="007F6BCB" w:rsidRDefault="007F6BCB" w:rsidP="007F6BCB">
      <w:pPr>
        <w:spacing w:after="0" w:line="360" w:lineRule="auto"/>
        <w:jc w:val="both"/>
        <w:rPr>
          <w:rFonts w:ascii="Calibri" w:eastAsia="Calibri" w:hAnsi="Calibri" w:cs="Calibri"/>
          <w:b/>
        </w:rPr>
      </w:pPr>
      <w:r w:rsidRPr="007F6BCB">
        <w:rPr>
          <w:rFonts w:ascii="Calibri" w:eastAsia="Calibri" w:hAnsi="Calibri" w:cs="Calibri"/>
          <w:b/>
          <w:lang w:val="nl"/>
        </w:rPr>
        <w:t xml:space="preserve">3.4 Recruteringsmethoden </w:t>
      </w:r>
    </w:p>
    <w:p w14:paraId="7FDDBF8B" w14:textId="77777777" w:rsidR="007F6BCB" w:rsidRPr="007F6BCB" w:rsidRDefault="007F6BCB" w:rsidP="007F6BCB">
      <w:pPr>
        <w:spacing w:after="240" w:line="360" w:lineRule="auto"/>
        <w:jc w:val="both"/>
        <w:rPr>
          <w:rFonts w:ascii="Calibri" w:eastAsia="Calibri" w:hAnsi="Calibri" w:cs="Calibri"/>
        </w:rPr>
      </w:pPr>
      <w:r w:rsidRPr="007F6BCB">
        <w:rPr>
          <w:rFonts w:ascii="Calibri" w:eastAsia="Calibri" w:hAnsi="Calibri" w:cs="Calibri"/>
          <w:lang w:val="nl"/>
        </w:rPr>
        <w:t>Zodra de beslissing is genomen dat de patiënt zal starten met het .... systeem, zal hij/zij verzocht worden deel te nemen aan de studie en het geïnformeerde toestemmingsformulier te ondertekenen dat hij akkoord gaat dat zijn persoonlijke gegevens in gecodeerde vorm worden verzonden naar de centrale onderzoekseenheid in .... (site van de hoofdonderzoeker).</w:t>
      </w:r>
    </w:p>
    <w:p w14:paraId="790A288F" w14:textId="77777777" w:rsidR="007F6BCB" w:rsidRPr="007F6BCB" w:rsidRDefault="007F6BCB" w:rsidP="007F6BCB">
      <w:pPr>
        <w:spacing w:after="0" w:line="360" w:lineRule="auto"/>
        <w:jc w:val="both"/>
        <w:rPr>
          <w:rFonts w:ascii="Calibri" w:eastAsia="Calibri" w:hAnsi="Calibri" w:cs="Calibri"/>
          <w:b/>
        </w:rPr>
      </w:pPr>
      <w:r w:rsidRPr="007F6BCB">
        <w:rPr>
          <w:rFonts w:ascii="Calibri" w:eastAsia="Calibri" w:hAnsi="Calibri" w:cs="Calibri"/>
          <w:b/>
          <w:lang w:val="nl"/>
        </w:rPr>
        <w:lastRenderedPageBreak/>
        <w:t>3.5 Terugtrekkingscriteria</w:t>
      </w:r>
    </w:p>
    <w:p w14:paraId="15C2F9E7" w14:textId="77777777" w:rsidR="007F6BCB" w:rsidRPr="007F6BCB" w:rsidRDefault="007F6BCB" w:rsidP="007F6BCB">
      <w:pPr>
        <w:spacing w:after="240" w:line="360" w:lineRule="auto"/>
        <w:jc w:val="both"/>
        <w:rPr>
          <w:rFonts w:ascii="Calibri" w:eastAsia="Calibri" w:hAnsi="Calibri" w:cs="Calibri"/>
        </w:rPr>
      </w:pPr>
      <w:r w:rsidRPr="007F6BCB">
        <w:rPr>
          <w:rFonts w:ascii="Calibri" w:eastAsia="Calibri" w:hAnsi="Calibri" w:cs="Calibri"/>
          <w:lang w:val="nl"/>
        </w:rPr>
        <w:t xml:space="preserve">Deelnemers kunnen zich om het even op welk moment uit de studie terugtrekken. Deelnemers kunnen worden teruggetrokken als de onderzoeker van mening is dat de verslechtering van de glycemiecontrole het gevolg is van het gebruik van het .... systeem.   </w:t>
      </w:r>
    </w:p>
    <w:p w14:paraId="73F9C172" w14:textId="77777777" w:rsidR="007F6BCB" w:rsidRPr="007F6BCB" w:rsidRDefault="007F6BCB" w:rsidP="00F33387">
      <w:pPr>
        <w:numPr>
          <w:ilvl w:val="0"/>
          <w:numId w:val="40"/>
        </w:numPr>
        <w:spacing w:after="0" w:line="360" w:lineRule="auto"/>
        <w:jc w:val="both"/>
        <w:rPr>
          <w:rFonts w:ascii="Calibri" w:eastAsia="Calibri" w:hAnsi="Calibri" w:cs="Calibri"/>
          <w:b/>
          <w:sz w:val="32"/>
          <w:szCs w:val="32"/>
          <w:lang w:val="en-US"/>
        </w:rPr>
      </w:pPr>
      <w:r w:rsidRPr="007F6BCB">
        <w:rPr>
          <w:rFonts w:ascii="Calibri" w:eastAsia="Calibri" w:hAnsi="Calibri" w:cs="Calibri"/>
          <w:b/>
          <w:sz w:val="32"/>
          <w:szCs w:val="32"/>
          <w:lang w:val="nl"/>
        </w:rPr>
        <w:t>Trialprocedures</w:t>
      </w:r>
    </w:p>
    <w:p w14:paraId="4F7F2AE6" w14:textId="77777777" w:rsidR="007F6BCB" w:rsidRPr="007F6BCB" w:rsidRDefault="007F6BCB" w:rsidP="007F6BCB">
      <w:pPr>
        <w:spacing w:after="0" w:line="360" w:lineRule="auto"/>
        <w:jc w:val="both"/>
        <w:rPr>
          <w:rFonts w:ascii="Calibri" w:eastAsia="Calibri" w:hAnsi="Calibri" w:cs="Calibri"/>
          <w:b/>
        </w:rPr>
      </w:pPr>
      <w:r w:rsidRPr="007F6BCB">
        <w:rPr>
          <w:rFonts w:ascii="Calibri" w:eastAsia="Calibri" w:hAnsi="Calibri" w:cs="Calibri"/>
          <w:b/>
          <w:lang w:val="nl"/>
        </w:rPr>
        <w:t>4.1 Per visite</w:t>
      </w:r>
    </w:p>
    <w:p w14:paraId="5C9D9664" w14:textId="77777777" w:rsidR="007F6BCB" w:rsidRPr="007F6BCB" w:rsidRDefault="007F6BCB" w:rsidP="007F6BCB">
      <w:pPr>
        <w:spacing w:after="0" w:line="360" w:lineRule="auto"/>
        <w:jc w:val="both"/>
        <w:rPr>
          <w:rFonts w:ascii="Calibri" w:eastAsia="Calibri" w:hAnsi="Calibri" w:cs="Calibri"/>
          <w:u w:val="single"/>
        </w:rPr>
      </w:pPr>
      <w:r w:rsidRPr="007F6BCB">
        <w:rPr>
          <w:rFonts w:ascii="Calibri" w:eastAsia="Calibri" w:hAnsi="Calibri" w:cs="Calibri"/>
          <w:u w:val="single"/>
          <w:lang w:val="nl"/>
        </w:rPr>
        <w:t>4.1.1 Demografische en klinische gegevens</w:t>
      </w:r>
    </w:p>
    <w:p w14:paraId="249F5631" w14:textId="77777777" w:rsidR="007F6BCB" w:rsidRPr="007F6BCB" w:rsidRDefault="007F6BCB" w:rsidP="007F6BCB">
      <w:pPr>
        <w:spacing w:after="0" w:line="360" w:lineRule="auto"/>
        <w:jc w:val="both"/>
        <w:rPr>
          <w:rFonts w:ascii="Calibri" w:eastAsia="Calibri" w:hAnsi="Calibri" w:cs="Calibri"/>
          <w:i/>
        </w:rPr>
      </w:pPr>
      <w:r w:rsidRPr="007F6BCB">
        <w:rPr>
          <w:rFonts w:ascii="Calibri" w:eastAsia="Calibri" w:hAnsi="Calibri" w:cs="Calibri"/>
          <w:i/>
          <w:lang w:val="nl"/>
        </w:rPr>
        <w:t>Enkel bij baseline (tot ... maanden vóór de start)</w:t>
      </w:r>
    </w:p>
    <w:p w14:paraId="0FBA63CE" w14:textId="77777777" w:rsidR="007F6BCB" w:rsidRPr="007F6BCB" w:rsidRDefault="007F6BCB" w:rsidP="00F33387">
      <w:pPr>
        <w:numPr>
          <w:ilvl w:val="0"/>
          <w:numId w:val="30"/>
        </w:numPr>
        <w:spacing w:after="0" w:line="360" w:lineRule="auto"/>
        <w:jc w:val="both"/>
        <w:rPr>
          <w:rFonts w:ascii="Calibri" w:eastAsia="Calibri" w:hAnsi="Calibri" w:cs="Calibri"/>
        </w:rPr>
      </w:pPr>
      <w:r w:rsidRPr="007F6BCB">
        <w:rPr>
          <w:rFonts w:ascii="Calibri" w:eastAsia="Calibri" w:hAnsi="Calibri" w:cs="Calibri"/>
          <w:lang w:val="nl"/>
        </w:rPr>
        <w:t>Geboortedatum - uit de elektronische medische dossiers</w:t>
      </w:r>
    </w:p>
    <w:p w14:paraId="7C938CAE" w14:textId="77777777" w:rsidR="007F6BCB" w:rsidRPr="007F6BCB" w:rsidRDefault="007F6BCB" w:rsidP="00F33387">
      <w:pPr>
        <w:numPr>
          <w:ilvl w:val="0"/>
          <w:numId w:val="30"/>
        </w:numPr>
        <w:spacing w:after="0" w:line="360" w:lineRule="auto"/>
        <w:jc w:val="both"/>
        <w:rPr>
          <w:rFonts w:ascii="Calibri" w:eastAsia="Calibri" w:hAnsi="Calibri" w:cs="Calibri"/>
        </w:rPr>
      </w:pPr>
      <w:r w:rsidRPr="007F6BCB">
        <w:rPr>
          <w:rFonts w:ascii="Calibri" w:eastAsia="Calibri" w:hAnsi="Calibri" w:cs="Calibri"/>
          <w:lang w:val="nl"/>
        </w:rPr>
        <w:t>Leeftijd - uit de elektronische medische dossiers</w:t>
      </w:r>
    </w:p>
    <w:p w14:paraId="4388EDEA" w14:textId="77777777" w:rsidR="007F6BCB" w:rsidRPr="007F6BCB" w:rsidRDefault="007F6BCB" w:rsidP="00F33387">
      <w:pPr>
        <w:numPr>
          <w:ilvl w:val="0"/>
          <w:numId w:val="30"/>
        </w:numPr>
        <w:spacing w:after="0" w:line="360" w:lineRule="auto"/>
        <w:jc w:val="both"/>
        <w:rPr>
          <w:rFonts w:ascii="Calibri" w:eastAsia="Calibri" w:hAnsi="Calibri" w:cs="Calibri"/>
        </w:rPr>
      </w:pPr>
      <w:r w:rsidRPr="007F6BCB">
        <w:rPr>
          <w:rFonts w:ascii="Calibri" w:eastAsia="Calibri" w:hAnsi="Calibri" w:cs="Calibri"/>
          <w:lang w:val="nl"/>
        </w:rPr>
        <w:t>Geslacht - zoals door de deelnemer meegedeeld</w:t>
      </w:r>
    </w:p>
    <w:p w14:paraId="771C09D7" w14:textId="77777777" w:rsidR="007F6BCB" w:rsidRPr="007F6BCB" w:rsidRDefault="007F6BCB" w:rsidP="00F33387">
      <w:pPr>
        <w:numPr>
          <w:ilvl w:val="0"/>
          <w:numId w:val="30"/>
        </w:numPr>
        <w:spacing w:after="0" w:line="360" w:lineRule="auto"/>
        <w:jc w:val="both"/>
        <w:rPr>
          <w:rFonts w:ascii="Calibri" w:eastAsia="Calibri" w:hAnsi="Calibri" w:cs="Calibri"/>
        </w:rPr>
      </w:pPr>
      <w:r w:rsidRPr="007F6BCB">
        <w:rPr>
          <w:rFonts w:ascii="Calibri" w:eastAsia="Calibri" w:hAnsi="Calibri" w:cs="Calibri"/>
          <w:lang w:val="nl"/>
        </w:rPr>
        <w:t>Etniciteit - zoals door de deelnemer meegedeeld, via checklist</w:t>
      </w:r>
    </w:p>
    <w:p w14:paraId="09B26329" w14:textId="77777777" w:rsidR="007F6BCB" w:rsidRPr="007F6BCB" w:rsidRDefault="007F6BCB" w:rsidP="00F33387">
      <w:pPr>
        <w:numPr>
          <w:ilvl w:val="0"/>
          <w:numId w:val="30"/>
        </w:numPr>
        <w:spacing w:after="0" w:line="360" w:lineRule="auto"/>
        <w:jc w:val="both"/>
        <w:rPr>
          <w:rFonts w:ascii="Calibri" w:eastAsia="Calibri" w:hAnsi="Calibri" w:cs="Calibri"/>
        </w:rPr>
      </w:pPr>
      <w:r w:rsidRPr="007F6BCB">
        <w:rPr>
          <w:rFonts w:ascii="Calibri" w:eastAsia="Calibri" w:hAnsi="Calibri" w:cs="Calibri"/>
          <w:lang w:val="nl"/>
        </w:rPr>
        <w:t>Opleidingsniveau - zoals door de deelnemer meegedeeld, via checklist</w:t>
      </w:r>
    </w:p>
    <w:p w14:paraId="1B92DEA8" w14:textId="77777777" w:rsidR="007F6BCB" w:rsidRPr="007F6BCB" w:rsidRDefault="007F6BCB" w:rsidP="00F33387">
      <w:pPr>
        <w:numPr>
          <w:ilvl w:val="0"/>
          <w:numId w:val="30"/>
        </w:numPr>
        <w:spacing w:after="0" w:line="360" w:lineRule="auto"/>
        <w:jc w:val="both"/>
        <w:rPr>
          <w:rFonts w:ascii="Calibri" w:eastAsia="Calibri" w:hAnsi="Calibri" w:cs="Calibri"/>
        </w:rPr>
      </w:pPr>
      <w:r w:rsidRPr="007F6BCB">
        <w:rPr>
          <w:rFonts w:ascii="Calibri" w:eastAsia="Calibri" w:hAnsi="Calibri" w:cs="Calibri"/>
          <w:lang w:val="nl"/>
        </w:rPr>
        <w:t>Datum van diagnose type 1 diabetes - uit de elektronische medische dossiers</w:t>
      </w:r>
    </w:p>
    <w:p w14:paraId="6C74A6CC" w14:textId="77777777" w:rsidR="007F6BCB" w:rsidRPr="007F6BCB" w:rsidRDefault="007F6BCB" w:rsidP="00F33387">
      <w:pPr>
        <w:numPr>
          <w:ilvl w:val="0"/>
          <w:numId w:val="30"/>
        </w:numPr>
        <w:spacing w:after="0" w:line="360" w:lineRule="auto"/>
        <w:jc w:val="both"/>
        <w:rPr>
          <w:rFonts w:ascii="Calibri" w:eastAsia="Calibri" w:hAnsi="Calibri" w:cs="Calibri"/>
        </w:rPr>
      </w:pPr>
      <w:r w:rsidRPr="007F6BCB">
        <w:rPr>
          <w:rFonts w:ascii="Calibri" w:eastAsia="Calibri" w:hAnsi="Calibri" w:cs="Calibri"/>
          <w:lang w:val="nl"/>
        </w:rPr>
        <w:t>Chronische diabetescomplicaties - uit de elektronische medische dossiers, via checklist</w:t>
      </w:r>
    </w:p>
    <w:p w14:paraId="522FE328" w14:textId="77777777" w:rsidR="007F6BCB" w:rsidRPr="007F6BCB" w:rsidRDefault="007F6BCB" w:rsidP="00F33387">
      <w:pPr>
        <w:numPr>
          <w:ilvl w:val="0"/>
          <w:numId w:val="30"/>
        </w:numPr>
        <w:spacing w:after="0" w:line="360" w:lineRule="auto"/>
        <w:jc w:val="both"/>
        <w:rPr>
          <w:rFonts w:ascii="Calibri" w:eastAsia="Calibri" w:hAnsi="Calibri" w:cs="Calibri"/>
        </w:rPr>
      </w:pPr>
      <w:r w:rsidRPr="007F6BCB">
        <w:rPr>
          <w:rFonts w:ascii="Calibri" w:eastAsia="Calibri" w:hAnsi="Calibri" w:cs="Calibri"/>
          <w:lang w:val="nl"/>
        </w:rPr>
        <w:t>Vorige diabetesbehandeling (insulinepen/pomp, glucosesensor, ...) - uit de elektronische medische dossiers, via checklist</w:t>
      </w:r>
    </w:p>
    <w:p w14:paraId="122A69E6" w14:textId="77777777" w:rsidR="007F6BCB" w:rsidRPr="007F6BCB" w:rsidRDefault="007F6BCB" w:rsidP="00F33387">
      <w:pPr>
        <w:numPr>
          <w:ilvl w:val="0"/>
          <w:numId w:val="30"/>
        </w:numPr>
        <w:spacing w:after="0" w:line="360" w:lineRule="auto"/>
        <w:jc w:val="both"/>
        <w:rPr>
          <w:rFonts w:ascii="Calibri" w:eastAsia="Calibri" w:hAnsi="Calibri" w:cs="Calibri"/>
        </w:rPr>
      </w:pPr>
      <w:r w:rsidRPr="007F6BCB">
        <w:rPr>
          <w:rFonts w:ascii="Calibri" w:eastAsia="Calibri" w:hAnsi="Calibri" w:cs="Calibri"/>
          <w:lang w:val="nl"/>
        </w:rPr>
        <w:t>Reden(en) om over te schakelen op een nieuwe diabetestechnologie - zoals door de deelnemer gerapporteerd, via checklist</w:t>
      </w:r>
    </w:p>
    <w:p w14:paraId="002D5368" w14:textId="77777777" w:rsidR="007F6BCB" w:rsidRPr="007F6BCB" w:rsidRDefault="007F6BCB" w:rsidP="00F33387">
      <w:pPr>
        <w:numPr>
          <w:ilvl w:val="0"/>
          <w:numId w:val="30"/>
        </w:numPr>
        <w:spacing w:after="0" w:line="360" w:lineRule="auto"/>
        <w:jc w:val="both"/>
        <w:rPr>
          <w:rFonts w:ascii="Calibri" w:eastAsia="Calibri" w:hAnsi="Calibri" w:cs="Calibri"/>
        </w:rPr>
      </w:pPr>
      <w:r w:rsidRPr="007F6BCB">
        <w:rPr>
          <w:rFonts w:ascii="Calibri" w:eastAsia="Calibri" w:hAnsi="Calibri" w:cs="Calibri"/>
          <w:lang w:val="nl"/>
        </w:rPr>
        <w:t>Lengte - uit de elektronische medische dossiers</w:t>
      </w:r>
    </w:p>
    <w:p w14:paraId="65E56EC2" w14:textId="77777777" w:rsidR="007F6BCB" w:rsidRPr="007F6BCB" w:rsidRDefault="007F6BCB" w:rsidP="00F33387">
      <w:pPr>
        <w:numPr>
          <w:ilvl w:val="0"/>
          <w:numId w:val="30"/>
        </w:numPr>
        <w:spacing w:after="0" w:line="360" w:lineRule="auto"/>
        <w:jc w:val="both"/>
        <w:rPr>
          <w:rFonts w:ascii="Calibri" w:eastAsia="Calibri" w:hAnsi="Calibri" w:cs="Calibri"/>
        </w:rPr>
      </w:pPr>
      <w:r w:rsidRPr="007F6BCB">
        <w:rPr>
          <w:rFonts w:ascii="Calibri" w:eastAsia="Calibri" w:hAnsi="Calibri" w:cs="Calibri"/>
          <w:lang w:val="nl"/>
        </w:rPr>
        <w:t>Gewicht - uit de elektronische medische dossiers</w:t>
      </w:r>
    </w:p>
    <w:p w14:paraId="2DD6E83D" w14:textId="77777777" w:rsidR="007F6BCB" w:rsidRPr="007F6BCB" w:rsidRDefault="007F6BCB" w:rsidP="00F33387">
      <w:pPr>
        <w:numPr>
          <w:ilvl w:val="0"/>
          <w:numId w:val="30"/>
        </w:numPr>
        <w:spacing w:after="0" w:line="360" w:lineRule="auto"/>
        <w:jc w:val="both"/>
        <w:rPr>
          <w:rFonts w:ascii="Calibri" w:eastAsia="Calibri" w:hAnsi="Calibri" w:cs="Calibri"/>
        </w:rPr>
      </w:pPr>
      <w:r w:rsidRPr="007F6BCB">
        <w:rPr>
          <w:rFonts w:ascii="Calibri" w:eastAsia="Calibri" w:hAnsi="Calibri" w:cs="Calibri"/>
          <w:lang w:val="nl"/>
        </w:rPr>
        <w:t>BMI - uit de elektronische medische dossiers</w:t>
      </w:r>
    </w:p>
    <w:p w14:paraId="28983345" w14:textId="77777777" w:rsidR="007F6BCB" w:rsidRPr="007F6BCB" w:rsidRDefault="007F6BCB" w:rsidP="00F33387">
      <w:pPr>
        <w:numPr>
          <w:ilvl w:val="0"/>
          <w:numId w:val="30"/>
        </w:numPr>
        <w:spacing w:after="0" w:line="360" w:lineRule="auto"/>
        <w:jc w:val="both"/>
        <w:rPr>
          <w:rFonts w:ascii="Calibri" w:eastAsia="Calibri" w:hAnsi="Calibri" w:cs="Calibri"/>
        </w:rPr>
      </w:pPr>
      <w:r w:rsidRPr="007F6BCB">
        <w:rPr>
          <w:rFonts w:ascii="Calibri" w:eastAsia="Calibri" w:hAnsi="Calibri" w:cs="Calibri"/>
          <w:lang w:val="nl"/>
        </w:rPr>
        <w:t>Totale dagelijkse insulinedosis (basaal/bolus) gedurende de voorbije vier weken - uit de elektronische medische dossiers indien insulinepennen werden gebruikt</w:t>
      </w:r>
    </w:p>
    <w:p w14:paraId="71F3A000" w14:textId="77777777" w:rsidR="007F6BCB" w:rsidRPr="007F6BCB" w:rsidRDefault="007F6BCB" w:rsidP="00F33387">
      <w:pPr>
        <w:numPr>
          <w:ilvl w:val="0"/>
          <w:numId w:val="30"/>
        </w:numPr>
        <w:spacing w:after="0" w:line="360" w:lineRule="auto"/>
        <w:jc w:val="both"/>
        <w:rPr>
          <w:rFonts w:ascii="Calibri" w:eastAsia="Calibri" w:hAnsi="Calibri" w:cs="Calibri"/>
        </w:rPr>
      </w:pPr>
      <w:r w:rsidRPr="007F6BCB">
        <w:rPr>
          <w:rFonts w:ascii="Calibri" w:eastAsia="Calibri" w:hAnsi="Calibri" w:cs="Calibri"/>
          <w:lang w:val="nl"/>
        </w:rPr>
        <w:t>Huidige medicatie - uit de elektronische medische dossiers</w:t>
      </w:r>
    </w:p>
    <w:p w14:paraId="2A4E1A36" w14:textId="77777777" w:rsidR="007F6BCB" w:rsidRPr="007F6BCB" w:rsidRDefault="007F6BCB" w:rsidP="00F33387">
      <w:pPr>
        <w:numPr>
          <w:ilvl w:val="0"/>
          <w:numId w:val="30"/>
        </w:numPr>
        <w:spacing w:after="0" w:line="360" w:lineRule="auto"/>
        <w:jc w:val="both"/>
        <w:rPr>
          <w:rFonts w:ascii="Calibri" w:eastAsia="Calibri" w:hAnsi="Calibri" w:cs="Calibri"/>
        </w:rPr>
      </w:pPr>
      <w:r w:rsidRPr="007F6BCB">
        <w:rPr>
          <w:rFonts w:ascii="Calibri" w:eastAsia="Calibri" w:hAnsi="Calibri" w:cs="Calibri"/>
          <w:lang w:val="nl"/>
        </w:rPr>
        <w:t>Frequentie van ernstige hypoglycemie (bijstand van derden was nodig) tijdens het vorige jaar - zoals tijdens de raadpleging door de deelnemer gerapporteerd</w:t>
      </w:r>
    </w:p>
    <w:p w14:paraId="115046FD" w14:textId="77777777" w:rsidR="007F6BCB" w:rsidRPr="007F6BCB" w:rsidRDefault="007F6BCB" w:rsidP="00F33387">
      <w:pPr>
        <w:numPr>
          <w:ilvl w:val="0"/>
          <w:numId w:val="30"/>
        </w:numPr>
        <w:spacing w:after="0" w:line="360" w:lineRule="auto"/>
        <w:jc w:val="both"/>
        <w:rPr>
          <w:rFonts w:ascii="Calibri" w:eastAsia="Calibri" w:hAnsi="Calibri" w:cs="Calibri"/>
        </w:rPr>
      </w:pPr>
      <w:r w:rsidRPr="007F6BCB">
        <w:rPr>
          <w:rFonts w:ascii="Calibri" w:eastAsia="Calibri" w:hAnsi="Calibri" w:cs="Calibri"/>
          <w:lang w:val="nl"/>
        </w:rPr>
        <w:t>Frequentie van diabetische ketoacidose tijdens het vorige jaar - zoals tijdens de raadpleging door de deelnemer gerapporteerd</w:t>
      </w:r>
    </w:p>
    <w:p w14:paraId="4FC00252" w14:textId="77777777" w:rsidR="007F6BCB" w:rsidRPr="007F6BCB" w:rsidRDefault="007F6BCB" w:rsidP="00F33387">
      <w:pPr>
        <w:numPr>
          <w:ilvl w:val="0"/>
          <w:numId w:val="30"/>
        </w:numPr>
        <w:spacing w:after="0" w:line="360" w:lineRule="auto"/>
        <w:jc w:val="both"/>
        <w:rPr>
          <w:rFonts w:ascii="Calibri" w:eastAsia="Calibri" w:hAnsi="Calibri" w:cs="Calibri"/>
        </w:rPr>
      </w:pPr>
      <w:r w:rsidRPr="007F6BCB">
        <w:rPr>
          <w:rFonts w:ascii="Calibri" w:eastAsia="Calibri" w:hAnsi="Calibri" w:cs="Calibri"/>
          <w:lang w:val="nl"/>
        </w:rPr>
        <w:t>Frequentie van ziekenhuisopnames wegens hypoglycemie en/of ketoacidose tijdens het vorige jaar - uit de elektronische medische dossiers</w:t>
      </w:r>
    </w:p>
    <w:p w14:paraId="1425D64A" w14:textId="77777777" w:rsidR="007F6BCB" w:rsidRPr="007F6BCB" w:rsidRDefault="007F6BCB" w:rsidP="00F33387">
      <w:pPr>
        <w:numPr>
          <w:ilvl w:val="0"/>
          <w:numId w:val="30"/>
        </w:numPr>
        <w:spacing w:after="0" w:line="360" w:lineRule="auto"/>
        <w:jc w:val="both"/>
        <w:rPr>
          <w:rFonts w:ascii="Calibri" w:eastAsia="Calibri" w:hAnsi="Calibri" w:cs="Calibri"/>
        </w:rPr>
      </w:pPr>
      <w:r w:rsidRPr="007F6BCB">
        <w:rPr>
          <w:rFonts w:ascii="Calibri" w:eastAsia="Calibri" w:hAnsi="Calibri" w:cs="Calibri"/>
          <w:lang w:val="nl"/>
        </w:rPr>
        <w:t>Frequentie van afwezigheid op school/werk (exclusief consultaties) tijdens het voorbije jaar - zoals tijdens de consultatie door de deelnemer gerapporteerd</w:t>
      </w:r>
    </w:p>
    <w:p w14:paraId="0A9A87D6" w14:textId="77777777" w:rsidR="007F6BCB" w:rsidRPr="007F6BCB" w:rsidRDefault="007F6BCB" w:rsidP="007F6BCB">
      <w:pPr>
        <w:spacing w:after="0" w:line="360" w:lineRule="auto"/>
        <w:jc w:val="both"/>
        <w:rPr>
          <w:rFonts w:ascii="Calibri" w:eastAsia="Calibri" w:hAnsi="Calibri" w:cs="Calibri"/>
          <w:i/>
        </w:rPr>
      </w:pPr>
      <w:r w:rsidRPr="007F6BCB">
        <w:rPr>
          <w:rFonts w:ascii="Calibri" w:eastAsia="Calibri" w:hAnsi="Calibri" w:cs="Calibri"/>
          <w:i/>
          <w:lang w:val="nl"/>
        </w:rPr>
        <w:lastRenderedPageBreak/>
        <w:t xml:space="preserve">Op de maanden .... en .... </w:t>
      </w:r>
    </w:p>
    <w:p w14:paraId="6559E3FF" w14:textId="77777777" w:rsidR="007F6BCB" w:rsidRPr="007F6BCB" w:rsidRDefault="007F6BCB" w:rsidP="00F33387">
      <w:pPr>
        <w:numPr>
          <w:ilvl w:val="0"/>
          <w:numId w:val="34"/>
        </w:numPr>
        <w:spacing w:after="0" w:line="360" w:lineRule="auto"/>
        <w:jc w:val="both"/>
        <w:rPr>
          <w:rFonts w:ascii="Calibri" w:eastAsia="Calibri" w:hAnsi="Calibri" w:cs="Calibri"/>
        </w:rPr>
      </w:pPr>
      <w:r w:rsidRPr="007F6BCB">
        <w:rPr>
          <w:rFonts w:ascii="Calibri" w:eastAsia="Calibri" w:hAnsi="Calibri" w:cs="Calibri"/>
          <w:lang w:val="nl"/>
        </w:rPr>
        <w:t>Gewicht - uit de elektronische medische dossiers</w:t>
      </w:r>
    </w:p>
    <w:p w14:paraId="448CA3E0" w14:textId="77777777" w:rsidR="007F6BCB" w:rsidRPr="007F6BCB" w:rsidRDefault="007F6BCB" w:rsidP="00F33387">
      <w:pPr>
        <w:numPr>
          <w:ilvl w:val="0"/>
          <w:numId w:val="30"/>
        </w:numPr>
        <w:spacing w:after="0" w:line="360" w:lineRule="auto"/>
        <w:jc w:val="both"/>
        <w:rPr>
          <w:rFonts w:ascii="Calibri" w:eastAsia="Calibri" w:hAnsi="Calibri" w:cs="Calibri"/>
        </w:rPr>
      </w:pPr>
      <w:r w:rsidRPr="007F6BCB">
        <w:rPr>
          <w:rFonts w:ascii="Calibri" w:eastAsia="Calibri" w:hAnsi="Calibri" w:cs="Calibri"/>
          <w:lang w:val="nl"/>
        </w:rPr>
        <w:t>Totale dagelijkse insulinedosis gedurende de voorbije vier weken - uit de elektronische medische dossiers indien insulinepennen werden gebruikt</w:t>
      </w:r>
    </w:p>
    <w:p w14:paraId="627793FA" w14:textId="77777777" w:rsidR="007F6BCB" w:rsidRPr="007F6BCB" w:rsidRDefault="007F6BCB" w:rsidP="00F33387">
      <w:pPr>
        <w:numPr>
          <w:ilvl w:val="0"/>
          <w:numId w:val="34"/>
        </w:numPr>
        <w:spacing w:after="0" w:line="360" w:lineRule="auto"/>
        <w:jc w:val="both"/>
        <w:rPr>
          <w:rFonts w:ascii="Calibri" w:eastAsia="Calibri" w:hAnsi="Calibri" w:cs="Calibri"/>
        </w:rPr>
      </w:pPr>
      <w:r w:rsidRPr="007F6BCB">
        <w:rPr>
          <w:rFonts w:ascii="Calibri" w:eastAsia="Calibri" w:hAnsi="Calibri" w:cs="Calibri"/>
          <w:lang w:val="nl"/>
        </w:rPr>
        <w:t>Huidige medicatie - uit de elektronische medische dossiers</w:t>
      </w:r>
    </w:p>
    <w:p w14:paraId="2074C23A" w14:textId="77777777" w:rsidR="007F6BCB" w:rsidRPr="007F6BCB" w:rsidRDefault="007F6BCB" w:rsidP="00F33387">
      <w:pPr>
        <w:numPr>
          <w:ilvl w:val="0"/>
          <w:numId w:val="34"/>
        </w:numPr>
        <w:spacing w:after="0" w:line="360" w:lineRule="auto"/>
        <w:jc w:val="both"/>
        <w:rPr>
          <w:rFonts w:ascii="Calibri" w:eastAsia="Calibri" w:hAnsi="Calibri" w:cs="Calibri"/>
        </w:rPr>
      </w:pPr>
      <w:r w:rsidRPr="007F6BCB">
        <w:rPr>
          <w:rFonts w:ascii="Calibri" w:eastAsia="Calibri" w:hAnsi="Calibri" w:cs="Calibri"/>
          <w:lang w:val="nl"/>
        </w:rPr>
        <w:t>Frequentie van ernstige hypoglycemie (bijstand van derden was nodig) sinds de vorige diabetesconsultatie - uit het dagboek/zoals door de deelnemer tijdens de consultatie gerapporteerd</w:t>
      </w:r>
    </w:p>
    <w:p w14:paraId="3A4BEDD5" w14:textId="77777777" w:rsidR="007F6BCB" w:rsidRPr="007F6BCB" w:rsidRDefault="007F6BCB" w:rsidP="00F33387">
      <w:pPr>
        <w:numPr>
          <w:ilvl w:val="0"/>
          <w:numId w:val="34"/>
        </w:numPr>
        <w:spacing w:after="0" w:line="360" w:lineRule="auto"/>
        <w:jc w:val="both"/>
        <w:rPr>
          <w:rFonts w:ascii="Calibri" w:eastAsia="Calibri" w:hAnsi="Calibri" w:cs="Calibri"/>
        </w:rPr>
      </w:pPr>
      <w:r w:rsidRPr="007F6BCB">
        <w:rPr>
          <w:rFonts w:ascii="Calibri" w:eastAsia="Calibri" w:hAnsi="Calibri" w:cs="Calibri"/>
          <w:lang w:val="nl"/>
        </w:rPr>
        <w:t>Frequentie van diabetische ketoacidose sinds de vorige diabetesconsultatie - uit het dagboek/zoals door de deelnemer tijdens de consultatie gerapporteerd</w:t>
      </w:r>
    </w:p>
    <w:p w14:paraId="0DEFD827" w14:textId="77777777" w:rsidR="007F6BCB" w:rsidRPr="007F6BCB" w:rsidRDefault="007F6BCB" w:rsidP="00F33387">
      <w:pPr>
        <w:numPr>
          <w:ilvl w:val="0"/>
          <w:numId w:val="34"/>
        </w:numPr>
        <w:spacing w:after="0" w:line="360" w:lineRule="auto"/>
        <w:jc w:val="both"/>
        <w:rPr>
          <w:rFonts w:ascii="Calibri" w:eastAsia="Calibri" w:hAnsi="Calibri" w:cs="Calibri"/>
        </w:rPr>
      </w:pPr>
      <w:r w:rsidRPr="007F6BCB">
        <w:rPr>
          <w:rFonts w:ascii="Calibri" w:eastAsia="Calibri" w:hAnsi="Calibri" w:cs="Calibri"/>
          <w:lang w:val="nl"/>
        </w:rPr>
        <w:t>Frequentie van ziekenhuisopnames wegens hypoglycemie en/of ketoacidose sinds de vorige diabetesconsultatie - uit de elektronische medische dossiers</w:t>
      </w:r>
    </w:p>
    <w:p w14:paraId="4544067E" w14:textId="77777777" w:rsidR="007F6BCB" w:rsidRPr="007F6BCB" w:rsidRDefault="007F6BCB" w:rsidP="00F33387">
      <w:pPr>
        <w:numPr>
          <w:ilvl w:val="0"/>
          <w:numId w:val="34"/>
        </w:numPr>
        <w:spacing w:after="0" w:line="360" w:lineRule="auto"/>
        <w:jc w:val="both"/>
        <w:rPr>
          <w:rFonts w:ascii="Calibri" w:eastAsia="Calibri" w:hAnsi="Calibri" w:cs="Calibri"/>
        </w:rPr>
      </w:pPr>
      <w:r w:rsidRPr="007F6BCB">
        <w:rPr>
          <w:rFonts w:ascii="Calibri" w:eastAsia="Calibri" w:hAnsi="Calibri" w:cs="Calibri"/>
          <w:lang w:val="nl"/>
        </w:rPr>
        <w:t>Frequentie van afwezigheid op het werk sinds de vorige diabetesconsultatie - via het dagboek/zoals door de deelnemer tijdens de consultatie gerapporteerd</w:t>
      </w:r>
    </w:p>
    <w:p w14:paraId="5DB9DDB3" w14:textId="77777777" w:rsidR="007F6BCB" w:rsidRPr="007F6BCB" w:rsidRDefault="007F6BCB" w:rsidP="007F6BCB">
      <w:pPr>
        <w:spacing w:after="0" w:line="360" w:lineRule="auto"/>
        <w:ind w:left="720"/>
        <w:jc w:val="both"/>
        <w:rPr>
          <w:rFonts w:ascii="Calibri" w:eastAsia="Calibri" w:hAnsi="Calibri" w:cs="Calibri"/>
        </w:rPr>
      </w:pPr>
    </w:p>
    <w:p w14:paraId="3E7AF245" w14:textId="77777777" w:rsidR="007F6BCB" w:rsidRPr="007F6BCB" w:rsidRDefault="007F6BCB" w:rsidP="007F6BCB">
      <w:pPr>
        <w:spacing w:after="0" w:line="360" w:lineRule="auto"/>
        <w:ind w:left="720"/>
        <w:jc w:val="both"/>
        <w:rPr>
          <w:rFonts w:ascii="Calibri" w:eastAsia="Calibri" w:hAnsi="Calibri" w:cs="Calibri"/>
          <w:lang w:val="en-US"/>
        </w:rPr>
      </w:pPr>
      <w:r w:rsidRPr="007F6BCB">
        <w:rPr>
          <w:rFonts w:ascii="Calibri" w:eastAsia="Calibri" w:hAnsi="Calibri" w:cs="Calibri"/>
          <w:lang w:val="nl"/>
        </w:rPr>
        <w:t>Optioneel:</w:t>
      </w:r>
    </w:p>
    <w:p w14:paraId="0DAD1D88" w14:textId="77777777" w:rsidR="007F6BCB" w:rsidRPr="007F6BCB" w:rsidRDefault="007F6BCB" w:rsidP="00F33387">
      <w:pPr>
        <w:numPr>
          <w:ilvl w:val="0"/>
          <w:numId w:val="34"/>
        </w:numPr>
        <w:spacing w:after="0" w:line="360" w:lineRule="auto"/>
        <w:jc w:val="both"/>
        <w:rPr>
          <w:rFonts w:ascii="Calibri" w:eastAsia="Calibri" w:hAnsi="Calibri" w:cs="Calibri"/>
        </w:rPr>
      </w:pPr>
      <w:r w:rsidRPr="007F6BCB">
        <w:rPr>
          <w:rFonts w:ascii="Calibri" w:eastAsia="Calibri" w:hAnsi="Calibri" w:cs="Calibri"/>
          <w:lang w:val="nl"/>
        </w:rPr>
        <w:t>Frequentie van (ongeplande) contacten met het diabetesteam sinds de vorige diabetesconsultatie - uit de elektronische medische dossiers</w:t>
      </w:r>
    </w:p>
    <w:p w14:paraId="4552A36D" w14:textId="77777777" w:rsidR="007F6BCB" w:rsidRPr="007F6BCB" w:rsidRDefault="007F6BCB" w:rsidP="00F33387">
      <w:pPr>
        <w:numPr>
          <w:ilvl w:val="0"/>
          <w:numId w:val="34"/>
        </w:numPr>
        <w:spacing w:after="0" w:line="360" w:lineRule="auto"/>
        <w:jc w:val="both"/>
        <w:rPr>
          <w:rFonts w:ascii="Calibri" w:eastAsia="Calibri" w:hAnsi="Calibri" w:cs="Calibri"/>
        </w:rPr>
      </w:pPr>
      <w:r w:rsidRPr="007F6BCB">
        <w:rPr>
          <w:rFonts w:ascii="Calibri" w:eastAsia="Calibri" w:hAnsi="Calibri" w:cs="Calibri"/>
          <w:lang w:val="nl"/>
        </w:rPr>
        <w:t>Aantal gebruikte glucosesensoren/transmitters/infusiesets/katheters - via het dagboek/zoals door de deelnemer tijdens de consultatie gerapporteerd</w:t>
      </w:r>
    </w:p>
    <w:p w14:paraId="0E546F35" w14:textId="77777777" w:rsidR="007F6BCB" w:rsidRPr="007F6BCB" w:rsidRDefault="007F6BCB" w:rsidP="007F6BCB">
      <w:pPr>
        <w:spacing w:after="0" w:line="360" w:lineRule="auto"/>
        <w:jc w:val="both"/>
        <w:rPr>
          <w:rFonts w:ascii="Calibri" w:eastAsia="Calibri" w:hAnsi="Calibri" w:cs="Calibri"/>
        </w:rPr>
      </w:pPr>
    </w:p>
    <w:p w14:paraId="583AF93A" w14:textId="77777777" w:rsidR="007F6BCB" w:rsidRPr="007F6BCB" w:rsidRDefault="007F6BCB" w:rsidP="007F6BCB">
      <w:pPr>
        <w:spacing w:after="0" w:line="360" w:lineRule="auto"/>
        <w:jc w:val="both"/>
        <w:rPr>
          <w:rFonts w:ascii="Calibri" w:eastAsia="Calibri" w:hAnsi="Calibri" w:cs="Calibri"/>
          <w:u w:val="single"/>
          <w:lang w:val="fr-BE"/>
        </w:rPr>
      </w:pPr>
      <w:r w:rsidRPr="007F6BCB">
        <w:rPr>
          <w:rFonts w:ascii="Calibri" w:eastAsia="Calibri" w:hAnsi="Calibri" w:cs="Calibri"/>
          <w:u w:val="single"/>
          <w:lang w:val="fr-BE"/>
        </w:rPr>
        <w:t>4.1.2 Vragenlijsten</w:t>
      </w:r>
    </w:p>
    <w:p w14:paraId="69781004" w14:textId="77777777" w:rsidR="007F6BCB" w:rsidRPr="007F6BCB" w:rsidRDefault="007F6BCB" w:rsidP="007F6BCB">
      <w:pPr>
        <w:spacing w:after="0" w:line="360" w:lineRule="auto"/>
        <w:jc w:val="both"/>
        <w:rPr>
          <w:rFonts w:ascii="Calibri" w:eastAsia="Calibri" w:hAnsi="Calibri" w:cs="Calibri"/>
          <w:i/>
          <w:lang w:val="fr-BE"/>
        </w:rPr>
      </w:pPr>
      <w:r w:rsidRPr="007F6BCB">
        <w:rPr>
          <w:rFonts w:ascii="Calibri" w:eastAsia="Calibri" w:hAnsi="Calibri" w:cs="Calibri"/>
          <w:i/>
          <w:lang w:val="fr-BE"/>
        </w:rPr>
        <w:t>Bij baseline</w:t>
      </w:r>
    </w:p>
    <w:p w14:paraId="3E0B6383" w14:textId="77777777" w:rsidR="007F6BCB" w:rsidRPr="007F6BCB" w:rsidRDefault="007F6BCB" w:rsidP="00F33387">
      <w:pPr>
        <w:numPr>
          <w:ilvl w:val="0"/>
          <w:numId w:val="32"/>
        </w:numPr>
        <w:spacing w:after="0" w:line="360" w:lineRule="auto"/>
        <w:jc w:val="both"/>
        <w:rPr>
          <w:rFonts w:ascii="Calibri" w:eastAsia="Calibri" w:hAnsi="Calibri" w:cs="Calibri"/>
        </w:rPr>
      </w:pPr>
      <w:r w:rsidRPr="007F6BCB">
        <w:rPr>
          <w:rFonts w:ascii="Calibri" w:eastAsia="Calibri" w:hAnsi="Calibri" w:cs="Calibri"/>
        </w:rPr>
        <w:t xml:space="preserve">Vragenlijst 1: Gold score en/of Clarke hypoglycemia awareness survey </w:t>
      </w:r>
      <w:r w:rsidRPr="007F6BCB">
        <w:rPr>
          <w:rFonts w:ascii="Calibri" w:eastAsia="Calibri" w:hAnsi="Calibri" w:cs="Calibri"/>
          <w:lang w:val="nl"/>
        </w:rPr>
        <w:t>– gevalideerde vragenlijst over hypoglycemie awareness – zie 15.2 en 15.3</w:t>
      </w:r>
    </w:p>
    <w:p w14:paraId="55F56E4F" w14:textId="77777777" w:rsidR="007F6BCB" w:rsidRPr="007F6BCB" w:rsidRDefault="007F6BCB" w:rsidP="00F33387">
      <w:pPr>
        <w:numPr>
          <w:ilvl w:val="0"/>
          <w:numId w:val="32"/>
        </w:numPr>
        <w:spacing w:after="0" w:line="360" w:lineRule="auto"/>
        <w:jc w:val="both"/>
        <w:rPr>
          <w:rFonts w:ascii="Calibri" w:eastAsia="Calibri" w:hAnsi="Calibri" w:cs="Calibri"/>
        </w:rPr>
      </w:pPr>
      <w:r w:rsidRPr="007F6BCB">
        <w:rPr>
          <w:rFonts w:ascii="Calibri" w:eastAsia="Calibri" w:hAnsi="Calibri" w:cs="Calibri"/>
          <w:lang w:val="nl"/>
        </w:rPr>
        <w:t>Vragenlijst 2: Hypoglycemia fear survey, behavior and worry, version II (HFS-II) – gevalideerde vragenlijst over gedrag bij en bezorgdheden over hypoglycemie – zie 15.4 en 15.5</w:t>
      </w:r>
    </w:p>
    <w:p w14:paraId="43959EBF" w14:textId="77777777" w:rsidR="007F6BCB" w:rsidRPr="007F6BCB" w:rsidRDefault="007F6BCB" w:rsidP="00F33387">
      <w:pPr>
        <w:numPr>
          <w:ilvl w:val="0"/>
          <w:numId w:val="32"/>
        </w:numPr>
        <w:spacing w:after="0" w:line="360" w:lineRule="auto"/>
        <w:jc w:val="both"/>
        <w:rPr>
          <w:rFonts w:ascii="Calibri" w:eastAsia="Calibri" w:hAnsi="Calibri" w:cs="Calibri"/>
        </w:rPr>
      </w:pPr>
      <w:r w:rsidRPr="007F6BCB">
        <w:rPr>
          <w:rFonts w:ascii="Calibri" w:eastAsia="Calibri" w:hAnsi="Calibri" w:cs="Calibri"/>
          <w:lang w:val="nl"/>
        </w:rPr>
        <w:t>Vragenlijst 3: Problem Areas In Diabetes survey, short form (PAID-SF) – gevalideerde vragenlijst over emotionele problemen die aan diabetes gelinkt zijn – zie 15.6</w:t>
      </w:r>
    </w:p>
    <w:p w14:paraId="5DF7DB41" w14:textId="77777777" w:rsidR="007F6BCB" w:rsidRPr="007F6BCB" w:rsidRDefault="007F6BCB" w:rsidP="00F33387">
      <w:pPr>
        <w:numPr>
          <w:ilvl w:val="0"/>
          <w:numId w:val="32"/>
        </w:numPr>
        <w:spacing w:after="0" w:line="360" w:lineRule="auto"/>
        <w:jc w:val="both"/>
        <w:rPr>
          <w:rFonts w:ascii="Calibri" w:eastAsia="Calibri" w:hAnsi="Calibri" w:cs="Calibri"/>
        </w:rPr>
      </w:pPr>
      <w:r w:rsidRPr="007F6BCB">
        <w:rPr>
          <w:rFonts w:ascii="Calibri" w:eastAsia="Calibri" w:hAnsi="Calibri" w:cs="Calibri"/>
        </w:rPr>
        <w:t>Vragenlijst 4: Diabetes Treatment Satisfaction Questionnaire, status (DTSQs) – gevalideerde vragenlijst over tevredenheid over de diabetesbehandeling – zie 15.7</w:t>
      </w:r>
    </w:p>
    <w:p w14:paraId="08A32C9A" w14:textId="77777777" w:rsidR="007F6BCB" w:rsidRPr="007F6BCB" w:rsidRDefault="007F6BCB" w:rsidP="007F6BCB">
      <w:pPr>
        <w:spacing w:after="0" w:line="360" w:lineRule="auto"/>
        <w:ind w:left="720"/>
        <w:jc w:val="both"/>
        <w:rPr>
          <w:rFonts w:ascii="Calibri" w:eastAsia="Calibri" w:hAnsi="Calibri" w:cs="Calibri"/>
        </w:rPr>
      </w:pPr>
    </w:p>
    <w:p w14:paraId="76F2B734" w14:textId="77777777" w:rsidR="007F6BCB" w:rsidRPr="007F6BCB" w:rsidRDefault="007F6BCB" w:rsidP="007F6BCB">
      <w:pPr>
        <w:spacing w:after="0" w:line="360" w:lineRule="auto"/>
        <w:ind w:left="720"/>
        <w:jc w:val="both"/>
        <w:rPr>
          <w:rFonts w:ascii="Calibri" w:eastAsia="Calibri" w:hAnsi="Calibri" w:cs="Calibri"/>
        </w:rPr>
      </w:pPr>
    </w:p>
    <w:p w14:paraId="586B4CFC" w14:textId="77777777" w:rsidR="007F6BCB" w:rsidRPr="007F6BCB" w:rsidRDefault="007F6BCB" w:rsidP="007F6BCB">
      <w:pPr>
        <w:spacing w:after="0" w:line="360" w:lineRule="auto"/>
        <w:ind w:left="720"/>
        <w:jc w:val="both"/>
        <w:rPr>
          <w:rFonts w:ascii="Calibri" w:eastAsia="Calibri" w:hAnsi="Calibri" w:cs="Calibri"/>
        </w:rPr>
      </w:pPr>
    </w:p>
    <w:p w14:paraId="27754C92" w14:textId="77777777" w:rsidR="007F6BCB" w:rsidRPr="007F6BCB" w:rsidRDefault="007F6BCB" w:rsidP="007F6BCB">
      <w:pPr>
        <w:spacing w:after="0" w:line="360" w:lineRule="auto"/>
        <w:ind w:left="720"/>
        <w:jc w:val="both"/>
        <w:rPr>
          <w:rFonts w:ascii="Calibri" w:eastAsia="Calibri" w:hAnsi="Calibri" w:cs="Calibri"/>
        </w:rPr>
      </w:pPr>
      <w:r w:rsidRPr="007F6BCB">
        <w:rPr>
          <w:rFonts w:ascii="Calibri" w:eastAsia="Calibri" w:hAnsi="Calibri" w:cs="Calibri"/>
          <w:lang w:val="nl"/>
        </w:rPr>
        <w:lastRenderedPageBreak/>
        <w:t>Optioneel:</w:t>
      </w:r>
    </w:p>
    <w:p w14:paraId="5A073B87" w14:textId="77777777" w:rsidR="007F6BCB" w:rsidRPr="007F6BCB" w:rsidRDefault="007F6BCB" w:rsidP="00F33387">
      <w:pPr>
        <w:numPr>
          <w:ilvl w:val="0"/>
          <w:numId w:val="32"/>
        </w:numPr>
        <w:spacing w:after="0" w:line="360" w:lineRule="auto"/>
        <w:jc w:val="both"/>
        <w:rPr>
          <w:rFonts w:ascii="Calibri" w:eastAsia="Calibri" w:hAnsi="Calibri" w:cs="Calibri"/>
        </w:rPr>
      </w:pPr>
      <w:r w:rsidRPr="007F6BCB">
        <w:rPr>
          <w:rFonts w:ascii="Calibri" w:eastAsia="Calibri" w:hAnsi="Calibri" w:cs="Calibri"/>
          <w:lang w:val="nl"/>
        </w:rPr>
        <w:t>Vragenlijst 5: SF-36, versie 2 – gevalideerde vragenlijst over gezondheidsgerelateerde levenskwaliteit – zie 15.1</w:t>
      </w:r>
    </w:p>
    <w:p w14:paraId="6283969D" w14:textId="77777777" w:rsidR="007F6BCB" w:rsidRPr="007F6BCB" w:rsidRDefault="007F6BCB" w:rsidP="007F6BCB">
      <w:pPr>
        <w:spacing w:after="0" w:line="360" w:lineRule="auto"/>
        <w:jc w:val="both"/>
        <w:rPr>
          <w:rFonts w:ascii="Calibri" w:eastAsia="Calibri" w:hAnsi="Calibri" w:cs="Calibri"/>
        </w:rPr>
      </w:pPr>
    </w:p>
    <w:p w14:paraId="6D35E671" w14:textId="77777777" w:rsidR="007F6BCB" w:rsidRPr="007F6BCB" w:rsidRDefault="007F6BCB" w:rsidP="007F6BCB">
      <w:pPr>
        <w:spacing w:after="0" w:line="360" w:lineRule="auto"/>
        <w:jc w:val="both"/>
        <w:rPr>
          <w:rFonts w:ascii="Calibri" w:eastAsia="Calibri" w:hAnsi="Calibri" w:cs="Calibri"/>
          <w:i/>
        </w:rPr>
      </w:pPr>
      <w:r w:rsidRPr="007F6BCB">
        <w:rPr>
          <w:rFonts w:ascii="Calibri" w:eastAsia="Calibri" w:hAnsi="Calibri" w:cs="Calibri"/>
          <w:i/>
          <w:lang w:val="nl"/>
        </w:rPr>
        <w:t xml:space="preserve">Op de maanden .... en .... </w:t>
      </w:r>
    </w:p>
    <w:p w14:paraId="47D65BFC" w14:textId="77777777" w:rsidR="007F6BCB" w:rsidRPr="007F6BCB" w:rsidRDefault="007F6BCB" w:rsidP="00F33387">
      <w:pPr>
        <w:numPr>
          <w:ilvl w:val="0"/>
          <w:numId w:val="32"/>
        </w:numPr>
        <w:spacing w:after="0" w:line="360" w:lineRule="auto"/>
        <w:jc w:val="both"/>
        <w:rPr>
          <w:rFonts w:ascii="Calibri" w:eastAsia="Calibri" w:hAnsi="Calibri" w:cs="Calibri"/>
          <w:lang w:val="en-GB"/>
        </w:rPr>
      </w:pPr>
      <w:r w:rsidRPr="007F6BCB">
        <w:rPr>
          <w:rFonts w:ascii="Calibri" w:eastAsia="Calibri" w:hAnsi="Calibri" w:cs="Calibri"/>
          <w:lang w:val="en-GB"/>
        </w:rPr>
        <w:t xml:space="preserve">Vragenlijst 1: Gold score en/of Clarke hypoglycemia awareness survey </w:t>
      </w:r>
    </w:p>
    <w:p w14:paraId="0593B1C9" w14:textId="77777777" w:rsidR="007F6BCB" w:rsidRPr="007F6BCB" w:rsidRDefault="007F6BCB" w:rsidP="00F33387">
      <w:pPr>
        <w:numPr>
          <w:ilvl w:val="0"/>
          <w:numId w:val="32"/>
        </w:numPr>
        <w:spacing w:after="0" w:line="360" w:lineRule="auto"/>
        <w:jc w:val="both"/>
        <w:rPr>
          <w:rFonts w:ascii="Calibri" w:eastAsia="Calibri" w:hAnsi="Calibri" w:cs="Calibri"/>
          <w:lang w:val="en-GB"/>
        </w:rPr>
      </w:pPr>
      <w:r w:rsidRPr="007F6BCB">
        <w:rPr>
          <w:rFonts w:ascii="Calibri" w:eastAsia="Calibri" w:hAnsi="Calibri" w:cs="Calibri"/>
          <w:lang w:val="en-GB"/>
        </w:rPr>
        <w:t xml:space="preserve">Vragenlijst 2: Hypoglycemia fear survey, behavior and worry, version II (HFS-II) </w:t>
      </w:r>
    </w:p>
    <w:p w14:paraId="0E181A54" w14:textId="77777777" w:rsidR="007F6BCB" w:rsidRPr="007F6BCB" w:rsidRDefault="007F6BCB" w:rsidP="00F33387">
      <w:pPr>
        <w:numPr>
          <w:ilvl w:val="0"/>
          <w:numId w:val="32"/>
        </w:numPr>
        <w:spacing w:after="0" w:line="360" w:lineRule="auto"/>
        <w:jc w:val="both"/>
        <w:rPr>
          <w:rFonts w:ascii="Calibri" w:eastAsia="Calibri" w:hAnsi="Calibri" w:cs="Calibri"/>
          <w:lang w:val="en-GB"/>
        </w:rPr>
      </w:pPr>
      <w:r w:rsidRPr="007F6BCB">
        <w:rPr>
          <w:rFonts w:ascii="Calibri" w:eastAsia="Calibri" w:hAnsi="Calibri" w:cs="Calibri"/>
          <w:lang w:val="en-GB"/>
        </w:rPr>
        <w:t>Vragenlijst 3: Problem Areas In Diabetes survey, short form (PAID-SF)</w:t>
      </w:r>
    </w:p>
    <w:p w14:paraId="4DB6C5BB" w14:textId="77777777" w:rsidR="007F6BCB" w:rsidRPr="007F6BCB" w:rsidRDefault="007F6BCB" w:rsidP="00F33387">
      <w:pPr>
        <w:numPr>
          <w:ilvl w:val="0"/>
          <w:numId w:val="35"/>
        </w:numPr>
        <w:spacing w:after="0" w:line="360" w:lineRule="auto"/>
        <w:jc w:val="both"/>
        <w:rPr>
          <w:rFonts w:ascii="Calibri" w:eastAsia="Calibri" w:hAnsi="Calibri" w:cs="Calibri"/>
          <w:lang w:val="fr-BE"/>
        </w:rPr>
      </w:pPr>
      <w:r w:rsidRPr="007F6BCB">
        <w:rPr>
          <w:rFonts w:ascii="Calibri" w:eastAsia="Calibri" w:hAnsi="Calibri" w:cs="Calibri"/>
          <w:lang w:val="fr-BE"/>
        </w:rPr>
        <w:t xml:space="preserve">Vragenlijst 4: Diabetes Treatment Satisfaction Questionnaire, status (DTSQs) </w:t>
      </w:r>
    </w:p>
    <w:p w14:paraId="77CC8021" w14:textId="77777777" w:rsidR="007F6BCB" w:rsidRPr="007F6BCB" w:rsidRDefault="007F6BCB" w:rsidP="007F6BCB">
      <w:pPr>
        <w:spacing w:after="0" w:line="360" w:lineRule="auto"/>
        <w:ind w:left="720"/>
        <w:jc w:val="both"/>
        <w:rPr>
          <w:rFonts w:ascii="Calibri" w:eastAsia="Calibri" w:hAnsi="Calibri" w:cs="Calibri"/>
          <w:lang w:val="fr-BE"/>
        </w:rPr>
      </w:pPr>
    </w:p>
    <w:p w14:paraId="7B5C7316" w14:textId="77777777" w:rsidR="007F6BCB" w:rsidRPr="007F6BCB" w:rsidRDefault="007F6BCB" w:rsidP="007F6BCB">
      <w:pPr>
        <w:spacing w:after="0" w:line="360" w:lineRule="auto"/>
        <w:ind w:left="720"/>
        <w:jc w:val="both"/>
        <w:rPr>
          <w:rFonts w:ascii="Calibri" w:eastAsia="Calibri" w:hAnsi="Calibri" w:cs="Calibri"/>
        </w:rPr>
      </w:pPr>
      <w:r w:rsidRPr="007F6BCB">
        <w:rPr>
          <w:rFonts w:ascii="Calibri" w:eastAsia="Calibri" w:hAnsi="Calibri" w:cs="Calibri"/>
          <w:lang w:val="nl"/>
        </w:rPr>
        <w:t>Optioneel</w:t>
      </w:r>
    </w:p>
    <w:p w14:paraId="24B811FF" w14:textId="77777777" w:rsidR="007F6BCB" w:rsidRPr="007F6BCB" w:rsidRDefault="007F6BCB" w:rsidP="00F33387">
      <w:pPr>
        <w:numPr>
          <w:ilvl w:val="0"/>
          <w:numId w:val="35"/>
        </w:numPr>
        <w:spacing w:after="0" w:line="360" w:lineRule="auto"/>
        <w:jc w:val="both"/>
        <w:rPr>
          <w:rFonts w:ascii="Calibri" w:eastAsia="Calibri" w:hAnsi="Calibri" w:cs="Calibri"/>
        </w:rPr>
      </w:pPr>
      <w:r w:rsidRPr="007F6BCB">
        <w:rPr>
          <w:rFonts w:ascii="Calibri" w:eastAsia="Calibri" w:hAnsi="Calibri" w:cs="Calibri"/>
          <w:lang w:val="nl"/>
        </w:rPr>
        <w:t>Vragenlijst 5: Diabetes Treatment Satisfaction Questionnaire, change (DTSQc) – gevalideerde vragenlijst die een oplossing biedt voor de plafondeffecten in DTSQs – zie 15.8</w:t>
      </w:r>
    </w:p>
    <w:p w14:paraId="449738FB" w14:textId="77777777" w:rsidR="007F6BCB" w:rsidRPr="007F6BCB" w:rsidRDefault="007F6BCB" w:rsidP="00F33387">
      <w:pPr>
        <w:numPr>
          <w:ilvl w:val="0"/>
          <w:numId w:val="35"/>
        </w:numPr>
        <w:spacing w:after="0" w:line="360" w:lineRule="auto"/>
        <w:jc w:val="both"/>
        <w:rPr>
          <w:rFonts w:ascii="Calibri" w:eastAsia="Calibri" w:hAnsi="Calibri" w:cs="Calibri"/>
        </w:rPr>
      </w:pPr>
      <w:r w:rsidRPr="007F6BCB">
        <w:rPr>
          <w:rFonts w:ascii="Calibri" w:eastAsia="Calibri" w:hAnsi="Calibri" w:cs="Calibri"/>
          <w:lang w:val="nl"/>
        </w:rPr>
        <w:t xml:space="preserve">Vragenlijst 6: Extra vragen – zelfontworpen vragenlijst over de verwachtingen aangaande het gebruik/de bruikbaarheid/de bijwerkingen van het .... systeem  </w:t>
      </w:r>
    </w:p>
    <w:p w14:paraId="7871CAC0" w14:textId="77777777" w:rsidR="007F6BCB" w:rsidRPr="007F6BCB" w:rsidRDefault="007F6BCB" w:rsidP="00F33387">
      <w:pPr>
        <w:numPr>
          <w:ilvl w:val="0"/>
          <w:numId w:val="35"/>
        </w:numPr>
        <w:spacing w:after="0" w:line="360" w:lineRule="auto"/>
        <w:jc w:val="both"/>
        <w:rPr>
          <w:rFonts w:ascii="Calibri" w:eastAsia="Calibri" w:hAnsi="Calibri" w:cs="Calibri"/>
          <w:lang w:val="en-US"/>
        </w:rPr>
      </w:pPr>
      <w:r w:rsidRPr="007F6BCB">
        <w:rPr>
          <w:rFonts w:ascii="Calibri" w:eastAsia="Calibri" w:hAnsi="Calibri" w:cs="Calibri"/>
          <w:lang w:val="nl"/>
        </w:rPr>
        <w:t xml:space="preserve">Vragenlijst 7: SF-36, versie 2 </w:t>
      </w:r>
    </w:p>
    <w:p w14:paraId="407C1239" w14:textId="77777777" w:rsidR="007F6BCB" w:rsidRPr="007F6BCB" w:rsidRDefault="007F6BCB" w:rsidP="007F6BCB">
      <w:pPr>
        <w:spacing w:after="0" w:line="360" w:lineRule="auto"/>
        <w:jc w:val="both"/>
        <w:rPr>
          <w:rFonts w:ascii="Calibri" w:eastAsia="Calibri" w:hAnsi="Calibri" w:cs="Calibri"/>
          <w:lang w:val="en-US"/>
        </w:rPr>
      </w:pPr>
    </w:p>
    <w:p w14:paraId="72D3F2E4" w14:textId="77777777" w:rsidR="007F6BCB" w:rsidRPr="007F6BCB" w:rsidRDefault="007F6BCB" w:rsidP="007F6BCB">
      <w:pPr>
        <w:spacing w:after="0" w:line="360" w:lineRule="auto"/>
        <w:jc w:val="both"/>
        <w:rPr>
          <w:rFonts w:ascii="Calibri" w:eastAsia="Calibri" w:hAnsi="Calibri" w:cs="Calibri"/>
          <w:i/>
        </w:rPr>
      </w:pPr>
      <w:r w:rsidRPr="007F6BCB">
        <w:rPr>
          <w:rFonts w:ascii="Calibri" w:eastAsia="Calibri" w:hAnsi="Calibri" w:cs="Calibri"/>
          <w:i/>
          <w:lang w:val="nl"/>
        </w:rPr>
        <w:t>In geval van (voortijdige) stopzetting van de studie</w:t>
      </w:r>
    </w:p>
    <w:p w14:paraId="4819FB08" w14:textId="77777777" w:rsidR="007F6BCB" w:rsidRPr="007F6BCB" w:rsidRDefault="007F6BCB" w:rsidP="00F33387">
      <w:pPr>
        <w:numPr>
          <w:ilvl w:val="0"/>
          <w:numId w:val="33"/>
        </w:numPr>
        <w:spacing w:after="0" w:line="360" w:lineRule="auto"/>
        <w:jc w:val="both"/>
        <w:rPr>
          <w:rFonts w:ascii="Calibri" w:eastAsia="Calibri" w:hAnsi="Calibri" w:cs="Calibri"/>
        </w:rPr>
      </w:pPr>
      <w:r w:rsidRPr="007F6BCB">
        <w:rPr>
          <w:rFonts w:ascii="Calibri" w:eastAsia="Calibri" w:hAnsi="Calibri" w:cs="Calibri"/>
          <w:lang w:val="nl"/>
        </w:rPr>
        <w:t xml:space="preserve">Vragenlijst 8: Stop vragenlijst – zelfontworpen vragenlijst over de redenen van de stopzetting </w:t>
      </w:r>
    </w:p>
    <w:p w14:paraId="27C03275" w14:textId="77777777" w:rsidR="007F6BCB" w:rsidRPr="007F6BCB" w:rsidRDefault="007F6BCB" w:rsidP="007F6BCB">
      <w:pPr>
        <w:spacing w:after="0" w:line="360" w:lineRule="auto"/>
        <w:jc w:val="both"/>
        <w:rPr>
          <w:rFonts w:ascii="Calibri" w:eastAsia="Calibri" w:hAnsi="Calibri" w:cs="Calibri"/>
        </w:rPr>
      </w:pPr>
    </w:p>
    <w:p w14:paraId="135C7019" w14:textId="77777777" w:rsidR="007F6BCB" w:rsidRPr="007F6BCB" w:rsidRDefault="007F6BCB" w:rsidP="007F6BCB">
      <w:pPr>
        <w:spacing w:after="0" w:line="360" w:lineRule="auto"/>
        <w:jc w:val="both"/>
        <w:rPr>
          <w:rFonts w:ascii="Calibri" w:eastAsia="Calibri" w:hAnsi="Calibri" w:cs="Calibri"/>
          <w:u w:val="single"/>
        </w:rPr>
      </w:pPr>
      <w:r w:rsidRPr="007F6BCB">
        <w:rPr>
          <w:rFonts w:ascii="Calibri" w:eastAsia="Calibri" w:hAnsi="Calibri" w:cs="Calibri"/>
          <w:u w:val="single"/>
          <w:lang w:val="nl"/>
        </w:rPr>
        <w:t xml:space="preserve">4.1.3 Laboratoriumtesten </w:t>
      </w:r>
    </w:p>
    <w:p w14:paraId="5C452E65" w14:textId="77777777" w:rsidR="007F6BCB" w:rsidRPr="007F6BCB" w:rsidRDefault="007F6BCB" w:rsidP="007F6BCB">
      <w:pPr>
        <w:spacing w:after="0" w:line="360" w:lineRule="auto"/>
        <w:jc w:val="both"/>
        <w:rPr>
          <w:rFonts w:ascii="Calibri" w:eastAsia="Calibri" w:hAnsi="Calibri" w:cs="Calibri"/>
        </w:rPr>
      </w:pPr>
      <w:r w:rsidRPr="007F6BCB">
        <w:rPr>
          <w:rFonts w:ascii="Calibri" w:eastAsia="Calibri" w:hAnsi="Calibri" w:cs="Calibri"/>
          <w:lang w:val="nl"/>
        </w:rPr>
        <w:t>Opmerking: de meting van de hieronder beschreven waarden maken deel uit van de routine klinische opvolging. Er zullen geen extra bloedstalen worden afgenomen als deel van deze studie</w:t>
      </w:r>
    </w:p>
    <w:p w14:paraId="6511C530" w14:textId="77777777" w:rsidR="007F6BCB" w:rsidRPr="007F6BCB" w:rsidRDefault="007F6BCB" w:rsidP="007F6BCB">
      <w:pPr>
        <w:spacing w:after="0" w:line="360" w:lineRule="auto"/>
        <w:jc w:val="both"/>
        <w:rPr>
          <w:rFonts w:ascii="Calibri" w:eastAsia="Calibri" w:hAnsi="Calibri" w:cs="Calibri"/>
          <w:i/>
        </w:rPr>
      </w:pPr>
    </w:p>
    <w:p w14:paraId="75C69CDF" w14:textId="77777777" w:rsidR="007F6BCB" w:rsidRPr="007F6BCB" w:rsidRDefault="007F6BCB" w:rsidP="007F6BCB">
      <w:pPr>
        <w:spacing w:after="0" w:line="360" w:lineRule="auto"/>
        <w:jc w:val="both"/>
        <w:rPr>
          <w:rFonts w:ascii="Calibri" w:eastAsia="Calibri" w:hAnsi="Calibri" w:cs="Calibri"/>
          <w:i/>
        </w:rPr>
      </w:pPr>
      <w:r w:rsidRPr="007F6BCB">
        <w:rPr>
          <w:rFonts w:ascii="Calibri" w:eastAsia="Calibri" w:hAnsi="Calibri" w:cs="Calibri"/>
          <w:i/>
          <w:lang w:val="nl"/>
        </w:rPr>
        <w:t xml:space="preserve">Bij baseline (tot ... maanden vóór de start), maand ... en ... </w:t>
      </w:r>
    </w:p>
    <w:p w14:paraId="5F7D206E" w14:textId="77777777" w:rsidR="007F6BCB" w:rsidRPr="007F6BCB" w:rsidRDefault="007F6BCB" w:rsidP="00F33387">
      <w:pPr>
        <w:numPr>
          <w:ilvl w:val="0"/>
          <w:numId w:val="31"/>
        </w:numPr>
        <w:shd w:val="clear" w:color="auto" w:fill="FFFFFF"/>
        <w:spacing w:after="0" w:line="360" w:lineRule="auto"/>
        <w:jc w:val="both"/>
        <w:rPr>
          <w:rFonts w:ascii="Calibri" w:eastAsia="Calibri" w:hAnsi="Calibri" w:cs="Calibri"/>
          <w:lang w:val="en-US"/>
        </w:rPr>
      </w:pPr>
      <w:r w:rsidRPr="007F6BCB">
        <w:rPr>
          <w:rFonts w:ascii="Calibri" w:eastAsia="Calibri" w:hAnsi="Calibri" w:cs="Calibri"/>
          <w:lang w:val="nl"/>
        </w:rPr>
        <w:t xml:space="preserve">HbA1c-waarde </w:t>
      </w:r>
    </w:p>
    <w:p w14:paraId="5E51FAE5" w14:textId="77777777" w:rsidR="007F6BCB" w:rsidRPr="007F6BCB" w:rsidRDefault="007F6BCB" w:rsidP="007F6BCB">
      <w:pPr>
        <w:spacing w:after="0" w:line="360" w:lineRule="auto"/>
        <w:jc w:val="both"/>
        <w:rPr>
          <w:rFonts w:ascii="Calibri" w:eastAsia="Calibri" w:hAnsi="Calibri" w:cs="Calibri"/>
          <w:lang w:val="en-US"/>
        </w:rPr>
      </w:pPr>
    </w:p>
    <w:p w14:paraId="0A13025B" w14:textId="77777777" w:rsidR="007F6BCB" w:rsidRPr="007F6BCB" w:rsidRDefault="007F6BCB" w:rsidP="007F6BCB">
      <w:pPr>
        <w:spacing w:after="0" w:line="360" w:lineRule="auto"/>
        <w:jc w:val="both"/>
        <w:rPr>
          <w:rFonts w:ascii="Calibri" w:eastAsia="Calibri" w:hAnsi="Calibri" w:cs="Calibri"/>
          <w:u w:val="single"/>
        </w:rPr>
      </w:pPr>
      <w:r w:rsidRPr="007F6BCB">
        <w:rPr>
          <w:rFonts w:ascii="Calibri" w:eastAsia="Calibri" w:hAnsi="Calibri" w:cs="Calibri"/>
          <w:u w:val="single"/>
          <w:lang w:val="nl"/>
        </w:rPr>
        <w:t>4.1.4 Glucosesensor-/insulinepompdata (indien van toepassing)</w:t>
      </w:r>
    </w:p>
    <w:p w14:paraId="164E0466" w14:textId="77777777" w:rsidR="007F6BCB" w:rsidRPr="007F6BCB" w:rsidRDefault="007F6BCB" w:rsidP="007F6BCB">
      <w:pPr>
        <w:spacing w:after="0" w:line="360" w:lineRule="auto"/>
        <w:jc w:val="both"/>
        <w:rPr>
          <w:rFonts w:ascii="Calibri" w:eastAsia="Calibri" w:hAnsi="Calibri" w:cs="Calibri"/>
        </w:rPr>
      </w:pPr>
      <w:r w:rsidRPr="007F6BCB">
        <w:rPr>
          <w:rFonts w:ascii="Calibri" w:eastAsia="Calibri" w:hAnsi="Calibri" w:cs="Calibri"/>
          <w:lang w:val="nl"/>
        </w:rPr>
        <w:t xml:space="preserve">Opmerking: Glucosesensor-/insulinepompdata zullen worden geëxtraheerd (in PDF-formaat - laatste 4 weken; CSV-bestanden - alle beschikbare data) van de door de producent ter beschikking gestelde (web-based) diabetes management platforms. Deze platformen worden gebruikt voor opslag en grafische display van bloedglucosemetingen/glucosesensordata/insulinepompdata.   </w:t>
      </w:r>
    </w:p>
    <w:p w14:paraId="4A0B7E64" w14:textId="77777777" w:rsidR="007F6BCB" w:rsidRPr="007F6BCB" w:rsidRDefault="007F6BCB" w:rsidP="007F6BCB">
      <w:pPr>
        <w:spacing w:after="0" w:line="360" w:lineRule="auto"/>
        <w:jc w:val="both"/>
        <w:rPr>
          <w:rFonts w:ascii="Calibri" w:eastAsia="Calibri" w:hAnsi="Calibri" w:cs="Calibri"/>
          <w:i/>
          <w:lang w:val="en-US"/>
        </w:rPr>
      </w:pPr>
      <w:r w:rsidRPr="007F6BCB">
        <w:rPr>
          <w:rFonts w:ascii="Calibri" w:eastAsia="Calibri" w:hAnsi="Calibri" w:cs="Calibri"/>
          <w:i/>
          <w:lang w:val="nl"/>
        </w:rPr>
        <w:t>Bij baseline</w:t>
      </w:r>
    </w:p>
    <w:p w14:paraId="35FCAB27" w14:textId="77777777" w:rsidR="007F6BCB" w:rsidRPr="007F6BCB" w:rsidRDefault="007F6BCB" w:rsidP="00F33387">
      <w:pPr>
        <w:numPr>
          <w:ilvl w:val="0"/>
          <w:numId w:val="31"/>
        </w:numPr>
        <w:spacing w:after="0" w:line="360" w:lineRule="auto"/>
        <w:jc w:val="both"/>
        <w:rPr>
          <w:rFonts w:ascii="Calibri" w:eastAsia="Calibri" w:hAnsi="Calibri" w:cs="Calibri"/>
        </w:rPr>
      </w:pPr>
      <w:r w:rsidRPr="007F6BCB">
        <w:rPr>
          <w:rFonts w:ascii="Calibri" w:eastAsia="Calibri" w:hAnsi="Calibri" w:cs="Calibri"/>
          <w:lang w:val="nl"/>
        </w:rPr>
        <w:t>Percentage tijd doorgebracht in hypoglycemie graad 2 (glucosesensor &lt;54 mg/dl)</w:t>
      </w:r>
    </w:p>
    <w:p w14:paraId="393ED56E" w14:textId="77777777" w:rsidR="007F6BCB" w:rsidRPr="007F6BCB" w:rsidRDefault="007F6BCB" w:rsidP="00F33387">
      <w:pPr>
        <w:numPr>
          <w:ilvl w:val="0"/>
          <w:numId w:val="31"/>
        </w:numPr>
        <w:spacing w:after="0" w:line="360" w:lineRule="auto"/>
        <w:jc w:val="both"/>
        <w:rPr>
          <w:rFonts w:ascii="Calibri" w:eastAsia="Calibri" w:hAnsi="Calibri" w:cs="Calibri"/>
        </w:rPr>
      </w:pPr>
      <w:r w:rsidRPr="007F6BCB">
        <w:rPr>
          <w:rFonts w:ascii="Calibri" w:eastAsia="Calibri" w:hAnsi="Calibri" w:cs="Calibri"/>
          <w:lang w:val="nl"/>
        </w:rPr>
        <w:lastRenderedPageBreak/>
        <w:t>Percentage tijd doorgebracht in hypoglycemie graad 1 (glucosesensor &lt;70 mg/dl en  ≥54 mg/dl)</w:t>
      </w:r>
    </w:p>
    <w:p w14:paraId="3A8EA3C5" w14:textId="77777777" w:rsidR="007F6BCB" w:rsidRPr="007F6BCB" w:rsidRDefault="007F6BCB" w:rsidP="00F33387">
      <w:pPr>
        <w:numPr>
          <w:ilvl w:val="0"/>
          <w:numId w:val="31"/>
        </w:numPr>
        <w:spacing w:after="0" w:line="360" w:lineRule="auto"/>
        <w:jc w:val="both"/>
        <w:rPr>
          <w:rFonts w:ascii="Calibri" w:eastAsia="Calibri" w:hAnsi="Calibri" w:cs="Calibri"/>
        </w:rPr>
      </w:pPr>
      <w:r w:rsidRPr="007F6BCB">
        <w:rPr>
          <w:rFonts w:ascii="Calibri" w:eastAsia="Calibri" w:hAnsi="Calibri" w:cs="Calibri"/>
          <w:lang w:val="nl"/>
        </w:rPr>
        <w:t>Percentage tijd doorgebracht onder range (glucosesensor &lt;70 mg/dl)</w:t>
      </w:r>
    </w:p>
    <w:p w14:paraId="0D2D88FF" w14:textId="77777777" w:rsidR="007F6BCB" w:rsidRPr="007F6BCB" w:rsidRDefault="007F6BCB" w:rsidP="00F33387">
      <w:pPr>
        <w:numPr>
          <w:ilvl w:val="0"/>
          <w:numId w:val="31"/>
        </w:numPr>
        <w:spacing w:after="0" w:line="360" w:lineRule="auto"/>
        <w:jc w:val="both"/>
        <w:rPr>
          <w:rFonts w:ascii="Calibri" w:eastAsia="Calibri" w:hAnsi="Calibri" w:cs="Calibri"/>
        </w:rPr>
      </w:pPr>
      <w:r w:rsidRPr="007F6BCB">
        <w:rPr>
          <w:rFonts w:ascii="Calibri" w:eastAsia="Calibri" w:hAnsi="Calibri" w:cs="Calibri"/>
          <w:lang w:val="nl"/>
        </w:rPr>
        <w:t>Percentage tijd doorgebracht in range (glucosesensor 70-180 mg/dl)</w:t>
      </w:r>
    </w:p>
    <w:p w14:paraId="26ED5C9B" w14:textId="77777777" w:rsidR="007F6BCB" w:rsidRPr="007F6BCB" w:rsidRDefault="007F6BCB" w:rsidP="00F33387">
      <w:pPr>
        <w:numPr>
          <w:ilvl w:val="0"/>
          <w:numId w:val="31"/>
        </w:numPr>
        <w:spacing w:after="0" w:line="360" w:lineRule="auto"/>
        <w:jc w:val="both"/>
        <w:rPr>
          <w:rFonts w:ascii="Calibri" w:eastAsia="Calibri" w:hAnsi="Calibri" w:cs="Calibri"/>
        </w:rPr>
      </w:pPr>
      <w:r w:rsidRPr="007F6BCB">
        <w:rPr>
          <w:rFonts w:ascii="Calibri" w:eastAsia="Calibri" w:hAnsi="Calibri" w:cs="Calibri"/>
          <w:lang w:val="nl"/>
        </w:rPr>
        <w:t>Percentage tijd doorgebracht boven range (glucosesensor &gt;180 mg/dl)</w:t>
      </w:r>
    </w:p>
    <w:p w14:paraId="7B066219" w14:textId="77777777" w:rsidR="007F6BCB" w:rsidRPr="007F6BCB" w:rsidRDefault="007F6BCB" w:rsidP="00F33387">
      <w:pPr>
        <w:numPr>
          <w:ilvl w:val="0"/>
          <w:numId w:val="31"/>
        </w:numPr>
        <w:spacing w:after="0" w:line="360" w:lineRule="auto"/>
        <w:jc w:val="both"/>
        <w:rPr>
          <w:rFonts w:ascii="Calibri" w:eastAsia="Calibri" w:hAnsi="Calibri" w:cs="Calibri"/>
        </w:rPr>
      </w:pPr>
      <w:r w:rsidRPr="007F6BCB">
        <w:rPr>
          <w:rFonts w:ascii="Calibri" w:eastAsia="Calibri" w:hAnsi="Calibri" w:cs="Calibri"/>
          <w:lang w:val="nl"/>
        </w:rPr>
        <w:t>Percentage tijd doorgebracht in hyperglycemie graad 1 (glucosesensor &gt;180 mg/dl en ≤250 mg/dl)</w:t>
      </w:r>
    </w:p>
    <w:p w14:paraId="3EEE5756" w14:textId="77777777" w:rsidR="007F6BCB" w:rsidRPr="007F6BCB" w:rsidRDefault="007F6BCB" w:rsidP="00F33387">
      <w:pPr>
        <w:numPr>
          <w:ilvl w:val="0"/>
          <w:numId w:val="31"/>
        </w:numPr>
        <w:spacing w:after="0" w:line="360" w:lineRule="auto"/>
        <w:jc w:val="both"/>
        <w:rPr>
          <w:rFonts w:ascii="Calibri" w:eastAsia="Calibri" w:hAnsi="Calibri" w:cs="Calibri"/>
        </w:rPr>
      </w:pPr>
      <w:r w:rsidRPr="007F6BCB">
        <w:rPr>
          <w:rFonts w:ascii="Calibri" w:eastAsia="Calibri" w:hAnsi="Calibri" w:cs="Calibri"/>
          <w:lang w:val="nl"/>
        </w:rPr>
        <w:t>Percentage tijd doorgebracht in hyperglycemie graad 2 (glucosesensor &gt;250 mg/dl)</w:t>
      </w:r>
    </w:p>
    <w:p w14:paraId="58995AA1" w14:textId="77777777" w:rsidR="007F6BCB" w:rsidRPr="007F6BCB" w:rsidRDefault="007F6BCB" w:rsidP="007F6BCB">
      <w:pPr>
        <w:spacing w:after="0" w:line="360" w:lineRule="auto"/>
        <w:ind w:left="720"/>
        <w:jc w:val="both"/>
        <w:rPr>
          <w:rFonts w:ascii="Calibri" w:eastAsia="Calibri" w:hAnsi="Calibri" w:cs="Calibri"/>
        </w:rPr>
      </w:pPr>
    </w:p>
    <w:p w14:paraId="0E36AAE8" w14:textId="77777777" w:rsidR="007F6BCB" w:rsidRPr="007F6BCB" w:rsidRDefault="007F6BCB" w:rsidP="007F6BCB">
      <w:pPr>
        <w:spacing w:after="0" w:line="360" w:lineRule="auto"/>
        <w:ind w:left="720"/>
        <w:jc w:val="both"/>
        <w:rPr>
          <w:rFonts w:ascii="Calibri" w:eastAsia="Calibri" w:hAnsi="Calibri" w:cs="Calibri"/>
          <w:lang w:val="en-US"/>
        </w:rPr>
      </w:pPr>
      <w:r w:rsidRPr="007F6BCB">
        <w:rPr>
          <w:rFonts w:ascii="Calibri" w:eastAsia="Calibri" w:hAnsi="Calibri" w:cs="Calibri"/>
          <w:lang w:val="nl"/>
        </w:rPr>
        <w:t>Optioneel</w:t>
      </w:r>
    </w:p>
    <w:p w14:paraId="624746A5" w14:textId="77777777" w:rsidR="007F6BCB" w:rsidRPr="007F6BCB" w:rsidRDefault="007F6BCB" w:rsidP="00F33387">
      <w:pPr>
        <w:numPr>
          <w:ilvl w:val="0"/>
          <w:numId w:val="31"/>
        </w:numPr>
        <w:spacing w:after="0" w:line="360" w:lineRule="auto"/>
        <w:jc w:val="both"/>
        <w:rPr>
          <w:rFonts w:ascii="Calibri" w:eastAsia="Calibri" w:hAnsi="Calibri" w:cs="Calibri"/>
        </w:rPr>
      </w:pPr>
      <w:r w:rsidRPr="007F6BCB">
        <w:rPr>
          <w:rFonts w:ascii="Calibri" w:eastAsia="Calibri" w:hAnsi="Calibri" w:cs="Calibri"/>
          <w:lang w:val="nl"/>
        </w:rPr>
        <w:t>Percentage van sensorgebruik (indien de patiënt al een glucosesensor gebruikt)</w:t>
      </w:r>
    </w:p>
    <w:p w14:paraId="636E02E7" w14:textId="77777777" w:rsidR="007F6BCB" w:rsidRPr="007F6BCB" w:rsidRDefault="007F6BCB" w:rsidP="00F33387">
      <w:pPr>
        <w:numPr>
          <w:ilvl w:val="0"/>
          <w:numId w:val="31"/>
        </w:numPr>
        <w:spacing w:after="0" w:line="360" w:lineRule="auto"/>
        <w:jc w:val="both"/>
        <w:rPr>
          <w:rFonts w:ascii="Calibri" w:eastAsia="Calibri" w:hAnsi="Calibri" w:cs="Calibri"/>
        </w:rPr>
      </w:pPr>
      <w:r w:rsidRPr="007F6BCB">
        <w:rPr>
          <w:rFonts w:ascii="Calibri" w:eastAsia="Calibri" w:hAnsi="Calibri" w:cs="Calibri"/>
          <w:lang w:val="nl"/>
        </w:rPr>
        <w:t>Insulinedosis (totaal, basaal, bolus) - bij gebruik van een insulinepomp</w:t>
      </w:r>
    </w:p>
    <w:p w14:paraId="0E724564" w14:textId="77777777" w:rsidR="007F6BCB" w:rsidRPr="007F6BCB" w:rsidRDefault="007F6BCB" w:rsidP="00F33387">
      <w:pPr>
        <w:numPr>
          <w:ilvl w:val="0"/>
          <w:numId w:val="31"/>
        </w:numPr>
        <w:spacing w:after="0" w:line="360" w:lineRule="auto"/>
        <w:jc w:val="both"/>
        <w:rPr>
          <w:rFonts w:ascii="Calibri" w:eastAsia="Calibri" w:hAnsi="Calibri" w:cs="Calibri"/>
          <w:u w:val="single"/>
        </w:rPr>
      </w:pPr>
      <w:r w:rsidRPr="007F6BCB">
        <w:rPr>
          <w:rFonts w:ascii="Calibri" w:eastAsia="Calibri" w:hAnsi="Calibri" w:cs="Calibri"/>
          <w:lang w:val="nl"/>
        </w:rPr>
        <w:t xml:space="preserve">Aantal kalibraties per dag (indien van toepassing) </w:t>
      </w:r>
    </w:p>
    <w:p w14:paraId="50DCCF44" w14:textId="77777777" w:rsidR="007F6BCB" w:rsidRPr="007F6BCB" w:rsidRDefault="007F6BCB" w:rsidP="00F33387">
      <w:pPr>
        <w:numPr>
          <w:ilvl w:val="0"/>
          <w:numId w:val="31"/>
        </w:numPr>
        <w:spacing w:after="0" w:line="360" w:lineRule="auto"/>
        <w:jc w:val="both"/>
        <w:rPr>
          <w:rFonts w:ascii="Calibri" w:eastAsia="Calibri" w:hAnsi="Calibri" w:cs="Calibri"/>
          <w:lang w:val="en-US"/>
        </w:rPr>
      </w:pPr>
      <w:r w:rsidRPr="007F6BCB">
        <w:rPr>
          <w:rFonts w:ascii="Calibri" w:eastAsia="Calibri" w:hAnsi="Calibri" w:cs="Calibri"/>
          <w:lang w:val="nl"/>
        </w:rPr>
        <w:t xml:space="preserve">Aantal capillaire glycemiebepalingen per dag  </w:t>
      </w:r>
    </w:p>
    <w:p w14:paraId="4208378C" w14:textId="77777777" w:rsidR="007F6BCB" w:rsidRPr="007F6BCB" w:rsidRDefault="007F6BCB" w:rsidP="007F6BCB">
      <w:pPr>
        <w:spacing w:after="0" w:line="360" w:lineRule="auto"/>
        <w:jc w:val="both"/>
        <w:rPr>
          <w:rFonts w:ascii="Calibri" w:eastAsia="Calibri" w:hAnsi="Calibri" w:cs="Calibri"/>
          <w:lang w:val="en-US"/>
        </w:rPr>
      </w:pPr>
    </w:p>
    <w:p w14:paraId="5047D983" w14:textId="77777777" w:rsidR="007F6BCB" w:rsidRPr="007F6BCB" w:rsidRDefault="007F6BCB" w:rsidP="007F6BCB">
      <w:pPr>
        <w:spacing w:after="0" w:line="360" w:lineRule="auto"/>
        <w:jc w:val="both"/>
        <w:rPr>
          <w:rFonts w:ascii="Calibri" w:eastAsia="Calibri" w:hAnsi="Calibri" w:cs="Calibri"/>
          <w:i/>
        </w:rPr>
      </w:pPr>
      <w:r w:rsidRPr="007F6BCB">
        <w:rPr>
          <w:rFonts w:ascii="Calibri" w:eastAsia="Calibri" w:hAnsi="Calibri" w:cs="Calibri"/>
          <w:i/>
        </w:rPr>
        <w:t xml:space="preserve">In de maand .... </w:t>
      </w:r>
    </w:p>
    <w:p w14:paraId="6F7066C1" w14:textId="77777777" w:rsidR="007F6BCB" w:rsidRPr="007F6BCB" w:rsidRDefault="007F6BCB" w:rsidP="00F33387">
      <w:pPr>
        <w:numPr>
          <w:ilvl w:val="0"/>
          <w:numId w:val="31"/>
        </w:numPr>
        <w:shd w:val="clear" w:color="auto" w:fill="FFFFFF"/>
        <w:spacing w:after="0" w:line="360" w:lineRule="auto"/>
        <w:jc w:val="both"/>
        <w:rPr>
          <w:rFonts w:ascii="Calibri" w:eastAsia="Calibri" w:hAnsi="Calibri" w:cs="Calibri"/>
          <w:lang w:val="en-US"/>
        </w:rPr>
      </w:pPr>
      <w:r w:rsidRPr="007F6BCB">
        <w:rPr>
          <w:rFonts w:ascii="Calibri" w:eastAsia="Calibri" w:hAnsi="Calibri" w:cs="Calibri"/>
          <w:lang w:val="nl"/>
        </w:rPr>
        <w:t xml:space="preserve">Percentage gebruik van technologie </w:t>
      </w:r>
    </w:p>
    <w:p w14:paraId="4622F718" w14:textId="77777777" w:rsidR="007F6BCB" w:rsidRPr="007F6BCB" w:rsidRDefault="007F6BCB" w:rsidP="00F33387">
      <w:pPr>
        <w:numPr>
          <w:ilvl w:val="0"/>
          <w:numId w:val="31"/>
        </w:numPr>
        <w:shd w:val="clear" w:color="auto" w:fill="FFFFFF"/>
        <w:spacing w:after="0" w:line="360" w:lineRule="auto"/>
        <w:jc w:val="both"/>
        <w:rPr>
          <w:rFonts w:ascii="Calibri" w:eastAsia="Calibri" w:hAnsi="Calibri" w:cs="Calibri"/>
        </w:rPr>
      </w:pPr>
      <w:r w:rsidRPr="007F6BCB">
        <w:rPr>
          <w:rFonts w:ascii="Calibri" w:eastAsia="Calibri" w:hAnsi="Calibri" w:cs="Calibri"/>
          <w:lang w:val="nl"/>
        </w:rPr>
        <w:t>Percentage tijd doorgebracht in hypoglycemie graad 2 (glucosesensor &lt;54 mg/dl)</w:t>
      </w:r>
    </w:p>
    <w:p w14:paraId="466E2CA9" w14:textId="77777777" w:rsidR="007F6BCB" w:rsidRPr="007F6BCB" w:rsidRDefault="007F6BCB" w:rsidP="00F33387">
      <w:pPr>
        <w:numPr>
          <w:ilvl w:val="0"/>
          <w:numId w:val="31"/>
        </w:numPr>
        <w:shd w:val="clear" w:color="auto" w:fill="FFFFFF"/>
        <w:spacing w:after="0" w:line="360" w:lineRule="auto"/>
        <w:jc w:val="both"/>
        <w:rPr>
          <w:rFonts w:ascii="Calibri" w:eastAsia="Calibri" w:hAnsi="Calibri" w:cs="Calibri"/>
        </w:rPr>
      </w:pPr>
      <w:r w:rsidRPr="007F6BCB">
        <w:rPr>
          <w:rFonts w:ascii="Calibri" w:eastAsia="Calibri" w:hAnsi="Calibri" w:cs="Calibri"/>
          <w:lang w:val="nl"/>
        </w:rPr>
        <w:t>Percentage tijd doorgebracht in hypoglycemie graad 1 (glucosesensor &lt;70 mg/dl en  ≥54 mg/dl)</w:t>
      </w:r>
    </w:p>
    <w:p w14:paraId="0BB41A2D" w14:textId="77777777" w:rsidR="007F6BCB" w:rsidRPr="007F6BCB" w:rsidRDefault="007F6BCB" w:rsidP="00F33387">
      <w:pPr>
        <w:numPr>
          <w:ilvl w:val="0"/>
          <w:numId w:val="31"/>
        </w:numPr>
        <w:shd w:val="clear" w:color="auto" w:fill="FFFFFF"/>
        <w:spacing w:after="0" w:line="360" w:lineRule="auto"/>
        <w:jc w:val="both"/>
        <w:rPr>
          <w:rFonts w:ascii="Calibri" w:eastAsia="Calibri" w:hAnsi="Calibri" w:cs="Calibri"/>
        </w:rPr>
      </w:pPr>
      <w:r w:rsidRPr="007F6BCB">
        <w:rPr>
          <w:rFonts w:ascii="Calibri" w:eastAsia="Calibri" w:hAnsi="Calibri" w:cs="Calibri"/>
          <w:lang w:val="nl"/>
        </w:rPr>
        <w:t>Percentage tijd doorgebracht onder range (glucosesensor &lt;70 mg/dl)</w:t>
      </w:r>
    </w:p>
    <w:p w14:paraId="175CEE77" w14:textId="77777777" w:rsidR="007F6BCB" w:rsidRPr="007F6BCB" w:rsidRDefault="007F6BCB" w:rsidP="00F33387">
      <w:pPr>
        <w:numPr>
          <w:ilvl w:val="0"/>
          <w:numId w:val="31"/>
        </w:numPr>
        <w:shd w:val="clear" w:color="auto" w:fill="FFFFFF"/>
        <w:spacing w:after="0" w:line="360" w:lineRule="auto"/>
        <w:jc w:val="both"/>
        <w:rPr>
          <w:rFonts w:ascii="Calibri" w:eastAsia="Calibri" w:hAnsi="Calibri" w:cs="Calibri"/>
        </w:rPr>
      </w:pPr>
      <w:r w:rsidRPr="007F6BCB">
        <w:rPr>
          <w:rFonts w:ascii="Calibri" w:eastAsia="Calibri" w:hAnsi="Calibri" w:cs="Calibri"/>
          <w:lang w:val="nl"/>
        </w:rPr>
        <w:t>Percentage tijd doorgebracht in range (glucosesensor 70-180 mg/dl)</w:t>
      </w:r>
    </w:p>
    <w:p w14:paraId="633514F5" w14:textId="77777777" w:rsidR="007F6BCB" w:rsidRPr="007F6BCB" w:rsidRDefault="007F6BCB" w:rsidP="00F33387">
      <w:pPr>
        <w:numPr>
          <w:ilvl w:val="0"/>
          <w:numId w:val="31"/>
        </w:numPr>
        <w:shd w:val="clear" w:color="auto" w:fill="FFFFFF"/>
        <w:spacing w:after="0" w:line="360" w:lineRule="auto"/>
        <w:jc w:val="both"/>
        <w:rPr>
          <w:rFonts w:ascii="Calibri" w:eastAsia="Calibri" w:hAnsi="Calibri" w:cs="Calibri"/>
        </w:rPr>
      </w:pPr>
      <w:r w:rsidRPr="007F6BCB">
        <w:rPr>
          <w:rFonts w:ascii="Calibri" w:eastAsia="Calibri" w:hAnsi="Calibri" w:cs="Calibri"/>
          <w:lang w:val="nl"/>
        </w:rPr>
        <w:t>Percentage tijd doorgebracht boven range (glucosesensor &gt;180 mg/dl)</w:t>
      </w:r>
    </w:p>
    <w:p w14:paraId="0671F105" w14:textId="77777777" w:rsidR="007F6BCB" w:rsidRPr="007F6BCB" w:rsidRDefault="007F6BCB" w:rsidP="00F33387">
      <w:pPr>
        <w:numPr>
          <w:ilvl w:val="0"/>
          <w:numId w:val="31"/>
        </w:numPr>
        <w:shd w:val="clear" w:color="auto" w:fill="FFFFFF"/>
        <w:spacing w:after="0" w:line="360" w:lineRule="auto"/>
        <w:jc w:val="both"/>
        <w:rPr>
          <w:rFonts w:ascii="Calibri" w:eastAsia="Calibri" w:hAnsi="Calibri" w:cs="Calibri"/>
        </w:rPr>
      </w:pPr>
      <w:r w:rsidRPr="007F6BCB">
        <w:rPr>
          <w:rFonts w:ascii="Calibri" w:eastAsia="Calibri" w:hAnsi="Calibri" w:cs="Calibri"/>
          <w:lang w:val="nl"/>
        </w:rPr>
        <w:t>Percentage tijd doorgebracht in hyperglycemie graad 1 (glucosesensor &gt;180 mg/dl en ≤250 mg/dl)</w:t>
      </w:r>
    </w:p>
    <w:p w14:paraId="5C380383" w14:textId="77777777" w:rsidR="007F6BCB" w:rsidRPr="007F6BCB" w:rsidRDefault="007F6BCB" w:rsidP="00F33387">
      <w:pPr>
        <w:numPr>
          <w:ilvl w:val="0"/>
          <w:numId w:val="31"/>
        </w:numPr>
        <w:shd w:val="clear" w:color="auto" w:fill="FFFFFF"/>
        <w:spacing w:after="0" w:line="360" w:lineRule="auto"/>
        <w:jc w:val="both"/>
        <w:rPr>
          <w:rFonts w:ascii="Calibri" w:eastAsia="Calibri" w:hAnsi="Calibri" w:cs="Calibri"/>
        </w:rPr>
      </w:pPr>
      <w:r w:rsidRPr="007F6BCB">
        <w:rPr>
          <w:rFonts w:ascii="Calibri" w:eastAsia="Calibri" w:hAnsi="Calibri" w:cs="Calibri"/>
          <w:lang w:val="nl"/>
        </w:rPr>
        <w:t>Percentage tijd doorgebracht in hyperglycemie graad 2 (glucosesensor &gt;250 mg/dl)</w:t>
      </w:r>
    </w:p>
    <w:p w14:paraId="6BEBA95B" w14:textId="77777777" w:rsidR="007F6BCB" w:rsidRPr="007F6BCB" w:rsidRDefault="007F6BCB" w:rsidP="007F6BCB">
      <w:pPr>
        <w:spacing w:after="0" w:line="360" w:lineRule="auto"/>
        <w:ind w:left="720"/>
        <w:jc w:val="both"/>
        <w:rPr>
          <w:rFonts w:ascii="Calibri" w:eastAsia="Calibri" w:hAnsi="Calibri" w:cs="Calibri"/>
        </w:rPr>
      </w:pPr>
    </w:p>
    <w:p w14:paraId="4ACCF00F" w14:textId="77777777" w:rsidR="007F6BCB" w:rsidRPr="007F6BCB" w:rsidRDefault="007F6BCB" w:rsidP="007F6BCB">
      <w:pPr>
        <w:spacing w:after="0" w:line="360" w:lineRule="auto"/>
        <w:ind w:left="720"/>
        <w:jc w:val="both"/>
        <w:rPr>
          <w:rFonts w:ascii="Calibri" w:eastAsia="Calibri" w:hAnsi="Calibri" w:cs="Calibri"/>
          <w:lang w:val="en-US"/>
        </w:rPr>
      </w:pPr>
      <w:r w:rsidRPr="007F6BCB">
        <w:rPr>
          <w:rFonts w:ascii="Calibri" w:eastAsia="Calibri" w:hAnsi="Calibri" w:cs="Calibri"/>
          <w:lang w:val="nl"/>
        </w:rPr>
        <w:t>Optioneel</w:t>
      </w:r>
    </w:p>
    <w:p w14:paraId="33224DC9" w14:textId="77777777" w:rsidR="007F6BCB" w:rsidRPr="007F6BCB" w:rsidRDefault="007F6BCB" w:rsidP="00F33387">
      <w:pPr>
        <w:numPr>
          <w:ilvl w:val="0"/>
          <w:numId w:val="31"/>
        </w:numPr>
        <w:spacing w:after="0" w:line="360" w:lineRule="auto"/>
        <w:jc w:val="both"/>
        <w:rPr>
          <w:rFonts w:ascii="Calibri" w:eastAsia="Calibri" w:hAnsi="Calibri" w:cs="Calibri"/>
        </w:rPr>
      </w:pPr>
      <w:r w:rsidRPr="007F6BCB">
        <w:rPr>
          <w:rFonts w:ascii="Calibri" w:eastAsia="Calibri" w:hAnsi="Calibri" w:cs="Calibri"/>
          <w:lang w:val="nl"/>
        </w:rPr>
        <w:t>Insulinedosis (totaal, basaal, bolus) - bij gebruik van een insulinepomp</w:t>
      </w:r>
    </w:p>
    <w:p w14:paraId="460EE5CC" w14:textId="77777777" w:rsidR="007F6BCB" w:rsidRPr="007F6BCB" w:rsidRDefault="007F6BCB" w:rsidP="00F33387">
      <w:pPr>
        <w:numPr>
          <w:ilvl w:val="0"/>
          <w:numId w:val="31"/>
        </w:numPr>
        <w:spacing w:after="0" w:line="360" w:lineRule="auto"/>
        <w:jc w:val="both"/>
        <w:rPr>
          <w:rFonts w:ascii="Calibri" w:eastAsia="Calibri" w:hAnsi="Calibri" w:cs="Calibri"/>
          <w:u w:val="single"/>
          <w:lang w:val="en-US"/>
        </w:rPr>
      </w:pPr>
      <w:r w:rsidRPr="007F6BCB">
        <w:rPr>
          <w:rFonts w:ascii="Calibri" w:eastAsia="Calibri" w:hAnsi="Calibri" w:cs="Calibri"/>
          <w:lang w:val="nl"/>
        </w:rPr>
        <w:t>Aantal kalibraties per dag</w:t>
      </w:r>
    </w:p>
    <w:p w14:paraId="44928B6A" w14:textId="77777777" w:rsidR="007F6BCB" w:rsidRPr="007F6BCB" w:rsidRDefault="007F6BCB" w:rsidP="00F33387">
      <w:pPr>
        <w:numPr>
          <w:ilvl w:val="0"/>
          <w:numId w:val="31"/>
        </w:numPr>
        <w:spacing w:after="0" w:line="360" w:lineRule="auto"/>
        <w:jc w:val="both"/>
        <w:rPr>
          <w:rFonts w:ascii="Calibri" w:eastAsia="Calibri" w:hAnsi="Calibri" w:cs="Calibri"/>
          <w:lang w:val="en-US"/>
        </w:rPr>
      </w:pPr>
      <w:r w:rsidRPr="007F6BCB">
        <w:rPr>
          <w:rFonts w:ascii="Calibri" w:eastAsia="Calibri" w:hAnsi="Calibri" w:cs="Calibri"/>
          <w:lang w:val="nl"/>
        </w:rPr>
        <w:t>Aantal capillaire glycemiebepalingen per dag</w:t>
      </w:r>
    </w:p>
    <w:p w14:paraId="44FB4636" w14:textId="77777777" w:rsidR="007F6BCB" w:rsidRPr="007F6BCB" w:rsidRDefault="007F6BCB" w:rsidP="007F6BCB">
      <w:pPr>
        <w:spacing w:after="0" w:line="360" w:lineRule="auto"/>
        <w:jc w:val="both"/>
        <w:rPr>
          <w:rFonts w:ascii="Calibri" w:eastAsia="Calibri" w:hAnsi="Calibri" w:cs="Calibri"/>
          <w:lang w:val="en-US"/>
        </w:rPr>
      </w:pPr>
    </w:p>
    <w:p w14:paraId="76C16440" w14:textId="77777777" w:rsidR="007F6BCB" w:rsidRPr="007F6BCB" w:rsidRDefault="007F6BCB" w:rsidP="007F6BCB">
      <w:pPr>
        <w:spacing w:after="0" w:line="360" w:lineRule="auto"/>
        <w:jc w:val="both"/>
        <w:rPr>
          <w:rFonts w:ascii="Calibri" w:eastAsia="Calibri" w:hAnsi="Calibri" w:cs="Calibri"/>
          <w:lang w:val="en-US"/>
        </w:rPr>
      </w:pPr>
    </w:p>
    <w:p w14:paraId="742FD4E5" w14:textId="77777777" w:rsidR="007F6BCB" w:rsidRPr="007F6BCB" w:rsidRDefault="007F6BCB" w:rsidP="007F6BCB">
      <w:pPr>
        <w:spacing w:after="0" w:line="360" w:lineRule="auto"/>
        <w:jc w:val="both"/>
        <w:rPr>
          <w:rFonts w:ascii="Calibri" w:eastAsia="Calibri" w:hAnsi="Calibri" w:cs="Calibri"/>
          <w:lang w:val="en-US"/>
        </w:rPr>
      </w:pPr>
    </w:p>
    <w:p w14:paraId="6A0759E3" w14:textId="77777777" w:rsidR="007F6BCB" w:rsidRPr="007F6BCB" w:rsidRDefault="007F6BCB" w:rsidP="00F33387">
      <w:pPr>
        <w:numPr>
          <w:ilvl w:val="0"/>
          <w:numId w:val="40"/>
        </w:numPr>
        <w:spacing w:after="0" w:line="360" w:lineRule="auto"/>
        <w:jc w:val="both"/>
        <w:rPr>
          <w:rFonts w:ascii="Calibri" w:eastAsia="Calibri" w:hAnsi="Calibri" w:cs="Calibri"/>
          <w:b/>
          <w:sz w:val="32"/>
          <w:szCs w:val="32"/>
          <w:lang w:val="en-US"/>
        </w:rPr>
      </w:pPr>
      <w:r w:rsidRPr="007F6BCB">
        <w:rPr>
          <w:rFonts w:ascii="Calibri" w:eastAsia="Calibri" w:hAnsi="Calibri" w:cs="Calibri"/>
          <w:b/>
          <w:sz w:val="32"/>
          <w:szCs w:val="32"/>
          <w:lang w:val="nl"/>
        </w:rPr>
        <w:lastRenderedPageBreak/>
        <w:t>Statistiek</w:t>
      </w:r>
    </w:p>
    <w:p w14:paraId="37104DAE" w14:textId="77777777" w:rsidR="007F6BCB" w:rsidRPr="007F6BCB" w:rsidRDefault="007F6BCB" w:rsidP="007F6BCB">
      <w:pPr>
        <w:spacing w:after="0" w:line="360" w:lineRule="auto"/>
        <w:jc w:val="both"/>
        <w:rPr>
          <w:rFonts w:ascii="Calibri" w:eastAsia="Calibri" w:hAnsi="Calibri" w:cs="Calibri"/>
          <w:b/>
        </w:rPr>
      </w:pPr>
      <w:r w:rsidRPr="007F6BCB">
        <w:rPr>
          <w:rFonts w:ascii="Calibri" w:eastAsia="Calibri" w:hAnsi="Calibri" w:cs="Calibri"/>
          <w:b/>
          <w:lang w:val="nl"/>
        </w:rPr>
        <w:t>5.1 Grootte van de steekproef</w:t>
      </w:r>
    </w:p>
    <w:p w14:paraId="0780DB7D" w14:textId="77777777" w:rsidR="007F6BCB" w:rsidRPr="007F6BCB" w:rsidRDefault="007F6BCB" w:rsidP="007F6BCB">
      <w:pPr>
        <w:spacing w:after="240" w:line="360" w:lineRule="auto"/>
        <w:jc w:val="both"/>
        <w:rPr>
          <w:rFonts w:ascii="Calibri" w:eastAsia="Calibri" w:hAnsi="Calibri" w:cs="Times New Roman"/>
        </w:rPr>
      </w:pPr>
      <w:r w:rsidRPr="007F6BCB">
        <w:rPr>
          <w:rFonts w:ascii="Calibri" w:eastAsia="Calibri" w:hAnsi="Calibri" w:cs="Calibri"/>
          <w:lang w:val="nl"/>
        </w:rPr>
        <w:t xml:space="preserve">We zullen elke patiënt met type 1 diabetes includeren die met het .... systeem in één van de deelnemende centra start. We schatten dat in totaal ongeveer .... patiënten het systeem in de door ons onderzochte periode zullen gebruiken. Dit geeft onze studie voldoende power (&gt;80%) voor het eerste eindpunt (.....) om een gemiddeld verschil van XX% vast te stellen uitgaande van een standaarddeviatie van XX% op basis van een repeated measures ANOVA (met α=0.05) en een correlatie tussen de tijdspunten die gelijk is aan XX. </w:t>
      </w:r>
    </w:p>
    <w:p w14:paraId="757104A0" w14:textId="77777777" w:rsidR="007F6BCB" w:rsidRPr="007F6BCB" w:rsidRDefault="007F6BCB" w:rsidP="007F6BCB">
      <w:pPr>
        <w:spacing w:after="0" w:line="360" w:lineRule="auto"/>
        <w:jc w:val="both"/>
        <w:rPr>
          <w:rFonts w:ascii="Calibri" w:eastAsia="Calibri" w:hAnsi="Calibri" w:cs="Calibri"/>
          <w:b/>
        </w:rPr>
      </w:pPr>
      <w:r w:rsidRPr="007F6BCB">
        <w:rPr>
          <w:rFonts w:ascii="Calibri" w:eastAsia="Calibri" w:hAnsi="Calibri" w:cs="Calibri"/>
          <w:b/>
          <w:lang w:val="nl"/>
        </w:rPr>
        <w:t xml:space="preserve">5.2 Analyse </w:t>
      </w:r>
    </w:p>
    <w:p w14:paraId="0BCB7380" w14:textId="77777777" w:rsidR="007F6BCB" w:rsidRPr="007F6BCB" w:rsidRDefault="007F6BCB" w:rsidP="007F6BCB">
      <w:pPr>
        <w:spacing w:after="0" w:line="360" w:lineRule="auto"/>
        <w:jc w:val="both"/>
        <w:rPr>
          <w:rFonts w:ascii="Calibri" w:eastAsia="Calibri" w:hAnsi="Calibri" w:cs="Calibri"/>
        </w:rPr>
      </w:pPr>
      <w:r w:rsidRPr="007F6BCB">
        <w:rPr>
          <w:rFonts w:ascii="Calibri" w:eastAsia="Calibri" w:hAnsi="Calibri" w:cs="Calibri"/>
          <w:lang w:val="nl"/>
        </w:rPr>
        <w:t xml:space="preserve">Er zal een linear mixed model worden gebruikt om de veranderingen in de continue variabelen te evalueren na de start van het .... systeem, met een random effect van centrum om rekening te houden met de correlatie tussen patiënten van hetzelfde centrum en een ongestructureerde covariantiematrix voor de vier herhaalde metingen bij dezelfde patiënt. Door een linear mixed model te gebruiken zullen cases waarbij gegevens ontbreken toch nog bijdragen tot de analyses. Een multivariabel ANOVA-model zal worden gebruikt om na te gaan of de baseline kenmerken de verandering in de glycemische outcomeparameters zullen modereren, a priori zal geen rekening worden gehouden met covariaten. Veranderingen in dichotome variabelen zullen worden geëvolueerd met de Cochran's Q-test met een post-hoc McNemar's test. De p-waarde zal als significant worden gedefinieerd bij een α-level van 0.05 of lager. </w:t>
      </w:r>
    </w:p>
    <w:p w14:paraId="171AB544" w14:textId="77777777" w:rsidR="007F6BCB" w:rsidRPr="007F6BCB" w:rsidRDefault="007F6BCB" w:rsidP="007F6BCB">
      <w:pPr>
        <w:spacing w:after="0" w:line="360" w:lineRule="auto"/>
        <w:jc w:val="both"/>
        <w:rPr>
          <w:rFonts w:ascii="Calibri" w:eastAsia="Calibri" w:hAnsi="Calibri" w:cs="Calibri"/>
        </w:rPr>
      </w:pPr>
      <w:r w:rsidRPr="007F6BCB">
        <w:rPr>
          <w:rFonts w:ascii="Calibri" w:eastAsia="Calibri" w:hAnsi="Calibri" w:cs="Calibri"/>
          <w:lang w:val="nl"/>
        </w:rPr>
        <w:t xml:space="preserve">Een overzicht van de klinische en demografische gegevens bij de start zal worden samengevat in een tabel waarbij gebruik wordt gemaakt van gemiddelde waarden en standaarddeviaties of medianen met de range of interkwartielafstand. </w:t>
      </w:r>
    </w:p>
    <w:p w14:paraId="76A8BB48" w14:textId="77777777" w:rsidR="007F6BCB" w:rsidRPr="007F6BCB" w:rsidRDefault="007F6BCB" w:rsidP="007F6BCB">
      <w:pPr>
        <w:spacing w:after="0" w:line="360" w:lineRule="auto"/>
        <w:jc w:val="both"/>
        <w:rPr>
          <w:rFonts w:ascii="Calibri" w:eastAsia="Calibri" w:hAnsi="Calibri" w:cs="Calibri"/>
        </w:rPr>
      </w:pPr>
      <w:r w:rsidRPr="007F6BCB">
        <w:rPr>
          <w:rFonts w:ascii="Calibri" w:eastAsia="Calibri" w:hAnsi="Calibri" w:cs="Calibri"/>
          <w:lang w:val="nl"/>
        </w:rPr>
        <w:t xml:space="preserve">De dataset zal voor alle analyses alle deelnemers bevatten. De analyses zullen aan het einde van de studie worden gemaakt.  </w:t>
      </w:r>
    </w:p>
    <w:p w14:paraId="4225A13B" w14:textId="77777777" w:rsidR="007F6BCB" w:rsidRPr="007F6BCB" w:rsidRDefault="007F6BCB" w:rsidP="007F6BCB">
      <w:pPr>
        <w:spacing w:after="0" w:line="360" w:lineRule="auto"/>
        <w:jc w:val="both"/>
        <w:rPr>
          <w:rFonts w:ascii="Calibri" w:eastAsia="Calibri" w:hAnsi="Calibri" w:cs="Calibri"/>
          <w:b/>
        </w:rPr>
      </w:pPr>
    </w:p>
    <w:p w14:paraId="38A739D0" w14:textId="77777777" w:rsidR="007F6BCB" w:rsidRPr="007F6BCB" w:rsidRDefault="007F6BCB" w:rsidP="00F33387">
      <w:pPr>
        <w:numPr>
          <w:ilvl w:val="0"/>
          <w:numId w:val="40"/>
        </w:numPr>
        <w:spacing w:after="0" w:line="360" w:lineRule="auto"/>
        <w:jc w:val="both"/>
        <w:rPr>
          <w:rFonts w:ascii="Calibri" w:eastAsia="Calibri" w:hAnsi="Calibri" w:cs="Calibri"/>
          <w:b/>
          <w:sz w:val="32"/>
          <w:szCs w:val="32"/>
          <w:lang w:val="en-US"/>
        </w:rPr>
      </w:pPr>
      <w:r w:rsidRPr="007F6BCB">
        <w:rPr>
          <w:rFonts w:ascii="Calibri" w:eastAsia="Calibri" w:hAnsi="Calibri" w:cs="Calibri"/>
          <w:b/>
          <w:sz w:val="32"/>
          <w:szCs w:val="32"/>
          <w:lang w:val="nl"/>
        </w:rPr>
        <w:t>Kwaliteitsgarantie</w:t>
      </w:r>
    </w:p>
    <w:p w14:paraId="0261B130" w14:textId="77777777" w:rsidR="007F6BCB" w:rsidRPr="007F6BCB" w:rsidRDefault="007F6BCB" w:rsidP="007F6BCB">
      <w:pPr>
        <w:spacing w:after="0" w:line="360" w:lineRule="auto"/>
        <w:jc w:val="both"/>
        <w:rPr>
          <w:rFonts w:ascii="Calibri" w:eastAsia="Calibri" w:hAnsi="Calibri" w:cs="Calibri"/>
        </w:rPr>
      </w:pPr>
      <w:r w:rsidRPr="007F6BCB">
        <w:rPr>
          <w:rFonts w:ascii="Calibri" w:eastAsia="Calibri" w:hAnsi="Calibri" w:cs="Calibri"/>
          <w:lang w:val="nl"/>
        </w:rPr>
        <w:t xml:space="preserve">De studieteams in elke deelnemende site zijn verantwoordelijk voor het management van de studie. De hoofdonderzoeker en de subonderzoekers van het ... (centrum hoofdonderzoeker) zullen regelmatig met de plaatselijke centra communiceren. </w:t>
      </w:r>
    </w:p>
    <w:p w14:paraId="78D742FE" w14:textId="77777777" w:rsidR="007F6BCB" w:rsidRPr="007F6BCB" w:rsidRDefault="007F6BCB" w:rsidP="007F6BCB">
      <w:pPr>
        <w:spacing w:after="0" w:line="360" w:lineRule="auto"/>
        <w:jc w:val="both"/>
        <w:rPr>
          <w:rFonts w:ascii="Calibri" w:eastAsia="Calibri" w:hAnsi="Calibri" w:cs="Calibri"/>
        </w:rPr>
      </w:pPr>
      <w:r w:rsidRPr="007F6BCB">
        <w:rPr>
          <w:rFonts w:ascii="Calibri" w:eastAsia="Calibri" w:hAnsi="Calibri" w:cs="Calibri"/>
          <w:lang w:val="nl"/>
        </w:rPr>
        <w:t>We zullen gestandaardiseerde formulieren en vragenlijsten gebruiken die moeten worden ingevuld door de studieteams en/of de patiënten, om de correcte data op het juiste moment te verzamelen.</w:t>
      </w:r>
    </w:p>
    <w:p w14:paraId="75321231" w14:textId="77777777" w:rsidR="007F6BCB" w:rsidRPr="007F6BCB" w:rsidRDefault="007F6BCB" w:rsidP="007F6BCB">
      <w:pPr>
        <w:spacing w:after="0" w:line="360" w:lineRule="auto"/>
        <w:jc w:val="both"/>
        <w:rPr>
          <w:rFonts w:ascii="Calibri" w:eastAsia="Calibri" w:hAnsi="Calibri" w:cs="Calibri"/>
        </w:rPr>
      </w:pPr>
    </w:p>
    <w:p w14:paraId="1CF0E5C1" w14:textId="77777777" w:rsidR="007F6BCB" w:rsidRPr="007F6BCB" w:rsidRDefault="007F6BCB" w:rsidP="007F6BCB">
      <w:pPr>
        <w:spacing w:after="0" w:line="360" w:lineRule="auto"/>
        <w:jc w:val="both"/>
        <w:rPr>
          <w:rFonts w:ascii="Calibri" w:eastAsia="Calibri" w:hAnsi="Calibri" w:cs="Calibri"/>
        </w:rPr>
      </w:pPr>
    </w:p>
    <w:p w14:paraId="60AACBA4" w14:textId="77777777" w:rsidR="007F6BCB" w:rsidRPr="007F6BCB" w:rsidRDefault="007F6BCB" w:rsidP="00F33387">
      <w:pPr>
        <w:numPr>
          <w:ilvl w:val="0"/>
          <w:numId w:val="40"/>
        </w:numPr>
        <w:spacing w:after="0" w:line="360" w:lineRule="auto"/>
        <w:jc w:val="both"/>
        <w:rPr>
          <w:rFonts w:ascii="Calibri" w:eastAsia="Calibri" w:hAnsi="Calibri" w:cs="Calibri"/>
          <w:b/>
          <w:sz w:val="32"/>
          <w:szCs w:val="32"/>
        </w:rPr>
      </w:pPr>
      <w:r w:rsidRPr="007F6BCB">
        <w:rPr>
          <w:rFonts w:ascii="Calibri" w:eastAsia="Calibri" w:hAnsi="Calibri" w:cs="Calibri"/>
          <w:b/>
          <w:sz w:val="32"/>
          <w:szCs w:val="32"/>
          <w:lang w:val="nl"/>
        </w:rPr>
        <w:lastRenderedPageBreak/>
        <w:t xml:space="preserve">Rechtstreekse toegang tot brondata en documenten </w:t>
      </w:r>
    </w:p>
    <w:p w14:paraId="13534B11" w14:textId="77777777" w:rsidR="007F6BCB" w:rsidRPr="007F6BCB" w:rsidRDefault="007F6BCB" w:rsidP="007F6BCB">
      <w:pPr>
        <w:spacing w:after="0" w:line="360" w:lineRule="auto"/>
        <w:jc w:val="both"/>
        <w:rPr>
          <w:rFonts w:ascii="Calibri" w:eastAsia="Calibri" w:hAnsi="Calibri" w:cs="Calibri"/>
        </w:rPr>
      </w:pPr>
      <w:r w:rsidRPr="007F6BCB">
        <w:rPr>
          <w:rFonts w:ascii="Calibri" w:eastAsia="Calibri" w:hAnsi="Calibri" w:cs="Calibri"/>
          <w:lang w:val="nl"/>
        </w:rPr>
        <w:t xml:space="preserve">De onderzoekers en de instellingen zullen trial-gerelateerde monitoringen, audits, EC-reviews en (indien gepast) wetgevende inspecties toelaten door rechtstreekse toegang te geven tot brondata en andere documenten. </w:t>
      </w:r>
    </w:p>
    <w:p w14:paraId="7D7381A5" w14:textId="77777777" w:rsidR="007F6BCB" w:rsidRPr="007F6BCB" w:rsidRDefault="007F6BCB" w:rsidP="007F6BCB">
      <w:pPr>
        <w:spacing w:after="0" w:line="360" w:lineRule="auto"/>
        <w:jc w:val="both"/>
        <w:rPr>
          <w:rFonts w:ascii="Calibri" w:eastAsia="Calibri" w:hAnsi="Calibri" w:cs="Calibri"/>
          <w:b/>
        </w:rPr>
      </w:pPr>
    </w:p>
    <w:p w14:paraId="5341992A" w14:textId="77777777" w:rsidR="007F6BCB" w:rsidRPr="007F6BCB" w:rsidRDefault="007F6BCB" w:rsidP="00F33387">
      <w:pPr>
        <w:numPr>
          <w:ilvl w:val="0"/>
          <w:numId w:val="40"/>
        </w:numPr>
        <w:spacing w:after="0" w:line="360" w:lineRule="auto"/>
        <w:jc w:val="both"/>
        <w:rPr>
          <w:rFonts w:ascii="Calibri" w:eastAsia="Calibri" w:hAnsi="Calibri" w:cs="Calibri"/>
          <w:b/>
          <w:sz w:val="32"/>
          <w:szCs w:val="32"/>
          <w:lang w:val="en-US"/>
        </w:rPr>
      </w:pPr>
      <w:r w:rsidRPr="007F6BCB">
        <w:rPr>
          <w:rFonts w:ascii="Calibri" w:eastAsia="Calibri" w:hAnsi="Calibri" w:cs="Calibri"/>
          <w:b/>
          <w:sz w:val="32"/>
          <w:szCs w:val="32"/>
          <w:lang w:val="nl"/>
        </w:rPr>
        <w:t>Ethische en reglementaire goedkeuringen</w:t>
      </w:r>
    </w:p>
    <w:p w14:paraId="169DD4C6" w14:textId="77777777" w:rsidR="007F6BCB" w:rsidRPr="007F6BCB" w:rsidRDefault="007F6BCB" w:rsidP="007F6BCB">
      <w:pPr>
        <w:spacing w:after="0" w:line="360" w:lineRule="auto"/>
        <w:jc w:val="both"/>
        <w:rPr>
          <w:rFonts w:ascii="Calibri" w:eastAsia="Calibri" w:hAnsi="Calibri" w:cs="Calibri"/>
        </w:rPr>
      </w:pPr>
      <w:r w:rsidRPr="007F6BCB">
        <w:rPr>
          <w:rFonts w:ascii="Calibri" w:eastAsia="Calibri" w:hAnsi="Calibri" w:cs="Calibri"/>
          <w:lang w:val="nl"/>
        </w:rPr>
        <w:t xml:space="preserve">Deze studie zal worden uitgevoerd overeenkomstig de principes van de Verklaring van Helsinki (2013), de principes van Good Clinical Practice (GCP) en alle toepasbare reglementaire vereisten. Dit protocol en hieraan verbonden documenten zullen voor review worden voorgelegd aan de ethische comités van alle deelnemende sites. </w:t>
      </w:r>
    </w:p>
    <w:p w14:paraId="3FF874B7" w14:textId="77777777" w:rsidR="007F6BCB" w:rsidRPr="007F6BCB" w:rsidRDefault="007F6BCB" w:rsidP="007F6BCB">
      <w:pPr>
        <w:spacing w:after="0" w:line="360" w:lineRule="auto"/>
        <w:jc w:val="both"/>
        <w:rPr>
          <w:rFonts w:ascii="Calibri" w:eastAsia="Calibri" w:hAnsi="Calibri" w:cs="Calibri"/>
        </w:rPr>
      </w:pPr>
    </w:p>
    <w:p w14:paraId="39A26094" w14:textId="77777777" w:rsidR="007F6BCB" w:rsidRPr="007F6BCB" w:rsidRDefault="007F6BCB" w:rsidP="007F6BCB">
      <w:pPr>
        <w:spacing w:after="0" w:line="360" w:lineRule="auto"/>
        <w:jc w:val="both"/>
        <w:rPr>
          <w:rFonts w:ascii="Calibri" w:eastAsia="Calibri" w:hAnsi="Calibri" w:cs="Calibri"/>
        </w:rPr>
      </w:pPr>
      <w:r w:rsidRPr="007F6BCB">
        <w:rPr>
          <w:rFonts w:ascii="Calibri" w:eastAsia="Calibri" w:hAnsi="Calibri" w:cs="Calibri"/>
          <w:lang w:val="nl"/>
        </w:rPr>
        <w:t xml:space="preserve">De studie kan en zal uitsluitend worden gevoerd op basis van voorafgaande geïnformeerde toestemmingen van de deelnemers of hun wettelijke vertegenwoordigers om aan de studie deel te nemen. De deelnemende site moet een ondertekend informed consent formulier (ICF) ontvangen voor alle patiënten voorafgaand aan hun inclusie in en deelname aan de studie overeenkomstig alle toepasbare wetten en regelgevingen en, indien vereist, de goedkeuring van de plaatselijke ethische comités.  De deelnemende site moet dergelijke ICF's bewaren overeenkomstig de vereisten van alle betrokken regelgevende instanties en wetten.  </w:t>
      </w:r>
    </w:p>
    <w:p w14:paraId="255FEE46" w14:textId="77777777" w:rsidR="007F6BCB" w:rsidRPr="007F6BCB" w:rsidRDefault="007F6BCB" w:rsidP="007F6BCB">
      <w:pPr>
        <w:spacing w:after="0" w:line="360" w:lineRule="auto"/>
        <w:jc w:val="both"/>
        <w:rPr>
          <w:rFonts w:ascii="Calibri" w:eastAsia="Calibri" w:hAnsi="Calibri" w:cs="Calibri"/>
        </w:rPr>
      </w:pPr>
    </w:p>
    <w:p w14:paraId="6C44CB78" w14:textId="77777777" w:rsidR="007F6BCB" w:rsidRPr="007F6BCB" w:rsidRDefault="007F6BCB" w:rsidP="007F6BCB">
      <w:pPr>
        <w:spacing w:after="0" w:line="360" w:lineRule="auto"/>
        <w:jc w:val="both"/>
        <w:rPr>
          <w:rFonts w:ascii="Calibri" w:eastAsia="Calibri" w:hAnsi="Calibri" w:cs="Calibri"/>
        </w:rPr>
      </w:pPr>
      <w:r w:rsidRPr="007F6BCB">
        <w:rPr>
          <w:rFonts w:ascii="Calibri" w:eastAsia="Calibri" w:hAnsi="Calibri" w:cs="Calibri"/>
          <w:lang w:val="nl"/>
        </w:rPr>
        <w:t xml:space="preserve">De onderzoeker en de deelnemende site zullen alle informatie en gegevens met betrekking tot de studie die aan de deelnemende site en/of de onderzoeker in deze studie wordt onthuld confidentieel behandelen en dergelijke informatie niet bezorgen aan derden of gebruiken voor een ander doel dan de uitvoering van de studie. Het verzamelen, verwerken en openbaar maken van persoonsgegevens, zoals gezondheidsinformatie en medische informatie van patiënten, is onderworpen aan de naleving van de van toepassing zijnde bescherming van persoonsgegevens en de verwerking van persoonsgegevens (Verordening (EU) 2016/679, ook wel de Algemene Verordening Gegevensbescherming (AVG) genoemd en de Belgische Wet van 30 juli 2018 betreffende de bescherming van natuurlijke personen in verband met de verwerking van persoonsgegevens). </w:t>
      </w:r>
    </w:p>
    <w:p w14:paraId="263EA4D8" w14:textId="77777777" w:rsidR="007F6BCB" w:rsidRPr="007F6BCB" w:rsidRDefault="007F6BCB" w:rsidP="007F6BCB">
      <w:pPr>
        <w:spacing w:after="0" w:line="360" w:lineRule="auto"/>
        <w:jc w:val="both"/>
        <w:rPr>
          <w:rFonts w:ascii="Calibri" w:eastAsia="Calibri" w:hAnsi="Calibri" w:cs="Calibri"/>
        </w:rPr>
      </w:pPr>
      <w:r w:rsidRPr="007F6BCB">
        <w:rPr>
          <w:rFonts w:ascii="Calibri" w:eastAsia="Calibri" w:hAnsi="Calibri" w:cs="Calibri"/>
          <w:lang w:val="nl"/>
        </w:rPr>
        <w:t xml:space="preserve">De verzamelde gegevens zullen worden gecodeerd. Het onderzoeksteam is verplicht de data te beschermen tegen het openbaar maken ervan buiten het onderzoek overeenkomstig de voorwaarden van het onderzoeksprotocol en het document van de geïnformeerde toestemming. De naam of andere identificatiegegevens van de patiënt zullen afzonderlijk van zijn onderzoeksgegevens worden opgeslagen en vervangen door een unieke code om een nieuwe identiteit voor de patiënt te creëren.  </w:t>
      </w:r>
    </w:p>
    <w:p w14:paraId="4C46BBD3" w14:textId="77777777" w:rsidR="007F6BCB" w:rsidRPr="007F6BCB" w:rsidRDefault="007F6BCB" w:rsidP="007F6BCB">
      <w:pPr>
        <w:spacing w:after="0" w:line="360" w:lineRule="auto"/>
        <w:jc w:val="both"/>
        <w:rPr>
          <w:rFonts w:ascii="Calibri" w:eastAsia="Calibri" w:hAnsi="Calibri" w:cs="Calibri"/>
        </w:rPr>
      </w:pPr>
    </w:p>
    <w:p w14:paraId="50A060D2" w14:textId="77777777" w:rsidR="007F6BCB" w:rsidRPr="007F6BCB" w:rsidRDefault="007F6BCB" w:rsidP="007F6BCB">
      <w:pPr>
        <w:spacing w:after="0" w:line="360" w:lineRule="auto"/>
        <w:jc w:val="both"/>
        <w:rPr>
          <w:rFonts w:ascii="Calibri" w:eastAsia="Calibri" w:hAnsi="Calibri" w:cs="Calibri"/>
        </w:rPr>
      </w:pPr>
      <w:r w:rsidRPr="007F6BCB">
        <w:rPr>
          <w:rFonts w:ascii="Calibri" w:eastAsia="Calibri" w:hAnsi="Calibri" w:cs="Calibri"/>
          <w:lang w:val="nl"/>
        </w:rPr>
        <w:lastRenderedPageBreak/>
        <w:t xml:space="preserve">Alle studiegegevens die tijdens de studie verzameld en voorbereid werden zijn het exclusieve eigendom van de sponsor. De sponsor verleent hierbij aan de deelnemende site een licentie om de studiegegevens te gebruiken voor zijn patiëntenzorg, educatieve en niet-commerciële onderzoeksdoeleinden en, in overeenstemming met het verkregen ICF. </w:t>
      </w:r>
    </w:p>
    <w:p w14:paraId="33AF49F5" w14:textId="77777777" w:rsidR="007F6BCB" w:rsidRPr="007F6BCB" w:rsidRDefault="007F6BCB" w:rsidP="007F6BCB">
      <w:pPr>
        <w:spacing w:after="0" w:line="360" w:lineRule="auto"/>
        <w:jc w:val="both"/>
        <w:rPr>
          <w:rFonts w:ascii="Calibri" w:eastAsia="Calibri" w:hAnsi="Calibri" w:cs="Calibri"/>
          <w:b/>
          <w:szCs w:val="32"/>
        </w:rPr>
      </w:pPr>
    </w:p>
    <w:p w14:paraId="66B50488" w14:textId="77777777" w:rsidR="007F6BCB" w:rsidRPr="007F6BCB" w:rsidRDefault="007F6BCB" w:rsidP="00F33387">
      <w:pPr>
        <w:numPr>
          <w:ilvl w:val="0"/>
          <w:numId w:val="40"/>
        </w:numPr>
        <w:spacing w:after="0" w:line="360" w:lineRule="auto"/>
        <w:jc w:val="both"/>
        <w:rPr>
          <w:rFonts w:ascii="Calibri" w:eastAsia="Calibri" w:hAnsi="Calibri" w:cs="Calibri"/>
          <w:b/>
          <w:sz w:val="32"/>
          <w:szCs w:val="32"/>
          <w:lang w:val="en-US"/>
        </w:rPr>
      </w:pPr>
      <w:r w:rsidRPr="007F6BCB">
        <w:rPr>
          <w:rFonts w:ascii="Calibri" w:eastAsia="Calibri" w:hAnsi="Calibri" w:cs="Calibri"/>
          <w:b/>
          <w:sz w:val="32"/>
          <w:szCs w:val="32"/>
          <w:lang w:val="nl"/>
        </w:rPr>
        <w:t xml:space="preserve">Dataverwerking </w:t>
      </w:r>
    </w:p>
    <w:p w14:paraId="497BCF04" w14:textId="77777777" w:rsidR="007F6BCB" w:rsidRPr="007F6BCB" w:rsidRDefault="007F6BCB" w:rsidP="007F6BCB">
      <w:pPr>
        <w:spacing w:after="0" w:line="360" w:lineRule="auto"/>
        <w:jc w:val="both"/>
        <w:rPr>
          <w:rFonts w:ascii="Calibri" w:eastAsia="Calibri" w:hAnsi="Calibri" w:cs="Calibri"/>
        </w:rPr>
      </w:pPr>
      <w:r w:rsidRPr="007F6BCB">
        <w:rPr>
          <w:rFonts w:ascii="Calibri" w:eastAsia="Calibri" w:hAnsi="Calibri" w:cs="Calibri"/>
          <w:lang w:val="nl"/>
        </w:rPr>
        <w:t xml:space="preserve">Alle personen van wie data worden verzameld zullen een identificatienummer (code) ontvangen om de vertrouwelijkheid van de gegevens te verzekeren. Naar alle gegevens die in het kader van deze studie zijn verzameld, zal uitsluitend worden verwezen met het identificatienummer van de patiënt. </w:t>
      </w:r>
    </w:p>
    <w:p w14:paraId="2DC19EBA" w14:textId="77777777" w:rsidR="007F6BCB" w:rsidRPr="007F6BCB" w:rsidRDefault="007F6BCB" w:rsidP="007F6BCB">
      <w:pPr>
        <w:spacing w:after="0" w:line="360" w:lineRule="auto"/>
        <w:jc w:val="both"/>
        <w:rPr>
          <w:rFonts w:ascii="Calibri" w:eastAsia="Calibri" w:hAnsi="Calibri" w:cs="Calibri"/>
        </w:rPr>
      </w:pPr>
      <w:r w:rsidRPr="007F6BCB">
        <w:rPr>
          <w:rFonts w:ascii="Calibri" w:eastAsia="Calibri" w:hAnsi="Calibri" w:cs="Calibri"/>
          <w:lang w:val="nl"/>
        </w:rPr>
        <w:t xml:space="preserve">Anonieme gegevens kunnen worden gedeeld tussen deelnemende centra, op basis van de in dit protocol vermelde onderzoeksvragen of gebaseerd op een nieuw studieprotocol dat door de betrokken ethische comités is goedgekeurd. Dit is een academische studie; studiegegevens zullen niet worden uitgewisseld met de bedrijven van dewelke men de technologieën evalueert.   </w:t>
      </w:r>
    </w:p>
    <w:p w14:paraId="77F309FA" w14:textId="77777777" w:rsidR="007F6BCB" w:rsidRPr="007F6BCB" w:rsidRDefault="007F6BCB" w:rsidP="007F6BCB">
      <w:pPr>
        <w:spacing w:after="0" w:line="360" w:lineRule="auto"/>
        <w:jc w:val="both"/>
        <w:rPr>
          <w:rFonts w:ascii="Calibri" w:eastAsia="Calibri" w:hAnsi="Calibri" w:cs="Calibri"/>
        </w:rPr>
      </w:pPr>
    </w:p>
    <w:p w14:paraId="41D2B5CE" w14:textId="77777777" w:rsidR="007F6BCB" w:rsidRPr="007F6BCB" w:rsidRDefault="007F6BCB" w:rsidP="00F33387">
      <w:pPr>
        <w:numPr>
          <w:ilvl w:val="0"/>
          <w:numId w:val="40"/>
        </w:numPr>
        <w:spacing w:after="0" w:line="360" w:lineRule="auto"/>
        <w:jc w:val="both"/>
        <w:rPr>
          <w:rFonts w:ascii="Calibri" w:eastAsia="Calibri" w:hAnsi="Calibri" w:cs="Calibri"/>
          <w:b/>
          <w:sz w:val="32"/>
          <w:szCs w:val="32"/>
          <w:lang w:val="en-US"/>
        </w:rPr>
      </w:pPr>
      <w:r w:rsidRPr="007F6BCB">
        <w:rPr>
          <w:rFonts w:ascii="Calibri" w:eastAsia="Calibri" w:hAnsi="Calibri" w:cs="Calibri"/>
          <w:b/>
          <w:sz w:val="32"/>
          <w:szCs w:val="32"/>
          <w:lang w:val="nl"/>
        </w:rPr>
        <w:t xml:space="preserve">Datamanagement </w:t>
      </w:r>
    </w:p>
    <w:p w14:paraId="4B956E96" w14:textId="77777777" w:rsidR="007F6BCB" w:rsidRPr="007F6BCB" w:rsidRDefault="007F6BCB" w:rsidP="007F6BCB">
      <w:pPr>
        <w:spacing w:after="0" w:line="360" w:lineRule="auto"/>
        <w:jc w:val="both"/>
        <w:rPr>
          <w:rFonts w:ascii="Calibri" w:eastAsia="Calibri" w:hAnsi="Calibri" w:cs="Calibri"/>
        </w:rPr>
      </w:pPr>
      <w:r w:rsidRPr="007F6BCB">
        <w:rPr>
          <w:rFonts w:ascii="Calibri" w:eastAsia="Calibri" w:hAnsi="Calibri" w:cs="Calibri"/>
          <w:lang w:val="nl"/>
        </w:rPr>
        <w:t xml:space="preserve">Alle data zullen op een beveiligde manier worden opgeslagen en voor een duur die in overeenstemming is met de Belgische wetgeving. De gegevens worden oorspronkelijk op papier of elektronisch gedocumenteerd en zullen later door de afzonderlijke sites elektronisch opgeslagen worden. </w:t>
      </w:r>
    </w:p>
    <w:p w14:paraId="3EC046A9" w14:textId="77777777" w:rsidR="007F6BCB" w:rsidRPr="007F6BCB" w:rsidRDefault="007F6BCB" w:rsidP="007F6BCB">
      <w:pPr>
        <w:spacing w:after="0" w:line="360" w:lineRule="auto"/>
        <w:jc w:val="both"/>
        <w:rPr>
          <w:rFonts w:ascii="Calibri" w:eastAsia="Calibri" w:hAnsi="Calibri" w:cs="Calibri"/>
          <w:b/>
        </w:rPr>
      </w:pPr>
    </w:p>
    <w:p w14:paraId="716396E3" w14:textId="77777777" w:rsidR="007F6BCB" w:rsidRPr="007F6BCB" w:rsidRDefault="007F6BCB" w:rsidP="00F33387">
      <w:pPr>
        <w:numPr>
          <w:ilvl w:val="0"/>
          <w:numId w:val="40"/>
        </w:numPr>
        <w:spacing w:after="0" w:line="360" w:lineRule="auto"/>
        <w:jc w:val="both"/>
        <w:rPr>
          <w:rFonts w:ascii="Calibri" w:eastAsia="Calibri" w:hAnsi="Calibri" w:cs="Calibri"/>
          <w:b/>
          <w:sz w:val="32"/>
          <w:szCs w:val="32"/>
          <w:lang w:val="en-US"/>
        </w:rPr>
      </w:pPr>
      <w:r w:rsidRPr="007F6BCB">
        <w:rPr>
          <w:rFonts w:ascii="Calibri" w:eastAsia="Calibri" w:hAnsi="Calibri" w:cs="Calibri"/>
          <w:b/>
          <w:sz w:val="32"/>
          <w:szCs w:val="32"/>
          <w:lang w:val="nl"/>
        </w:rPr>
        <w:t>Publicatiebeleid</w:t>
      </w:r>
    </w:p>
    <w:p w14:paraId="14A065F9" w14:textId="77777777" w:rsidR="007F6BCB" w:rsidRPr="007F6BCB" w:rsidRDefault="007F6BCB" w:rsidP="007F6BCB">
      <w:pPr>
        <w:spacing w:after="0" w:line="360" w:lineRule="auto"/>
        <w:jc w:val="both"/>
        <w:rPr>
          <w:rFonts w:ascii="Calibri" w:eastAsia="Calibri" w:hAnsi="Calibri" w:cs="Calibri"/>
        </w:rPr>
      </w:pPr>
      <w:r w:rsidRPr="007F6BCB">
        <w:rPr>
          <w:rFonts w:ascii="Calibri" w:eastAsia="Calibri" w:hAnsi="Calibri" w:cs="Calibri"/>
          <w:lang w:val="nl"/>
        </w:rPr>
        <w:t xml:space="preserve">Het is de bedoeling dat de resultaten van de volledige studie zullen worden gepubliceerd in een multicenterpublicatie, waarin de gegevens van alle aan de studie deelnemende klinische sites zullen worden opgenomen.  </w:t>
      </w:r>
    </w:p>
    <w:p w14:paraId="6874BD53" w14:textId="77777777" w:rsidR="007F6BCB" w:rsidRPr="007F6BCB" w:rsidRDefault="007F6BCB" w:rsidP="007F6BCB">
      <w:pPr>
        <w:spacing w:after="0" w:line="360" w:lineRule="auto"/>
        <w:jc w:val="both"/>
        <w:rPr>
          <w:rFonts w:ascii="Calibri" w:eastAsia="Calibri" w:hAnsi="Calibri" w:cs="Calibri"/>
        </w:rPr>
      </w:pPr>
      <w:r w:rsidRPr="007F6BCB">
        <w:rPr>
          <w:rFonts w:ascii="Calibri" w:eastAsia="Calibri" w:hAnsi="Calibri" w:cs="Calibri"/>
          <w:lang w:val="nl"/>
        </w:rPr>
        <w:t xml:space="preserve">De deelnemende site mag geen data of resultaten van de studie publiceren voor de multicenterpublicatie, met dien verstande dat de deelnemende site de op de deelnemende site behaalde resultaten wel mag publiceren indien de multicenterpublicatie niet heeft plaatsgevonden 12 maanden na het afsluiten van de databank van de studie. De publicaties zullen worden gecoördineerd door de redactiegroep van de studie. Het auteursrecht tot publicatie zal worden bepaald overeenkomstig de door het International Committee of Medical Journal editors gepubliceerde vereisten en overeenkomstig de vereisten van het respectieve medisch tijdschrift.  </w:t>
      </w:r>
    </w:p>
    <w:p w14:paraId="618FF803" w14:textId="77777777" w:rsidR="007F6BCB" w:rsidRPr="007F6BCB" w:rsidRDefault="007F6BCB" w:rsidP="007F6BCB">
      <w:pPr>
        <w:spacing w:after="0" w:line="360" w:lineRule="auto"/>
        <w:jc w:val="both"/>
        <w:rPr>
          <w:rFonts w:ascii="Calibri" w:eastAsia="Calibri" w:hAnsi="Calibri" w:cs="Calibri"/>
        </w:rPr>
      </w:pPr>
    </w:p>
    <w:p w14:paraId="6B2A6347" w14:textId="77777777" w:rsidR="007F6BCB" w:rsidRPr="007F6BCB" w:rsidRDefault="007F6BCB" w:rsidP="007F6BCB">
      <w:pPr>
        <w:spacing w:after="0" w:line="360" w:lineRule="auto"/>
        <w:jc w:val="both"/>
        <w:rPr>
          <w:rFonts w:ascii="Calibri" w:eastAsia="Calibri" w:hAnsi="Calibri" w:cs="Calibri"/>
        </w:rPr>
      </w:pPr>
    </w:p>
    <w:p w14:paraId="542F92FA" w14:textId="77777777" w:rsidR="007F6BCB" w:rsidRPr="007F6BCB" w:rsidRDefault="007F6BCB" w:rsidP="00F33387">
      <w:pPr>
        <w:numPr>
          <w:ilvl w:val="0"/>
          <w:numId w:val="40"/>
        </w:numPr>
        <w:spacing w:after="0" w:line="360" w:lineRule="auto"/>
        <w:jc w:val="both"/>
        <w:rPr>
          <w:rFonts w:ascii="Calibri" w:eastAsia="Calibri" w:hAnsi="Calibri" w:cs="Calibri"/>
          <w:b/>
          <w:sz w:val="32"/>
          <w:szCs w:val="32"/>
          <w:lang w:val="en-US"/>
        </w:rPr>
      </w:pPr>
      <w:r w:rsidRPr="007F6BCB">
        <w:rPr>
          <w:rFonts w:ascii="Calibri" w:eastAsia="Calibri" w:hAnsi="Calibri" w:cs="Calibri"/>
          <w:b/>
          <w:sz w:val="32"/>
          <w:szCs w:val="32"/>
          <w:lang w:val="nl"/>
        </w:rPr>
        <w:lastRenderedPageBreak/>
        <w:t xml:space="preserve">Verzekering/Aansprakelijkheidsvergoeding </w:t>
      </w:r>
    </w:p>
    <w:p w14:paraId="40266826" w14:textId="77777777" w:rsidR="007F6BCB" w:rsidRPr="007F6BCB" w:rsidRDefault="007F6BCB" w:rsidP="007F6BCB">
      <w:pPr>
        <w:spacing w:after="0" w:line="360" w:lineRule="auto"/>
        <w:jc w:val="both"/>
        <w:rPr>
          <w:rFonts w:ascii="Calibri" w:eastAsia="Calibri" w:hAnsi="Calibri" w:cs="Calibri"/>
        </w:rPr>
      </w:pPr>
      <w:r w:rsidRPr="007F6BCB">
        <w:rPr>
          <w:rFonts w:ascii="Calibri" w:eastAsia="Calibri" w:hAnsi="Calibri" w:cs="Calibri"/>
          <w:lang w:val="nl"/>
        </w:rPr>
        <w:t xml:space="preserve">Overeenkomstig de Belgische wet met betrekking tot experimenten op de menselijke persoon van 7 mei 2004 zal de sponsor, zelfs indien hij geen fout heeft begaan, de verantwoordelijkheid op zich nemen voor schade die een patiënt in de studie heeft opgelopen en die rechtstreeks of onrechtstreeks het gevolg is van de deelname aan de studie, en zal hij een compensatie geven via zijn verzekering.  </w:t>
      </w:r>
    </w:p>
    <w:p w14:paraId="1C763FCA" w14:textId="77777777" w:rsidR="007F6BCB" w:rsidRPr="007F6BCB" w:rsidRDefault="007F6BCB" w:rsidP="007F6BCB">
      <w:pPr>
        <w:spacing w:after="0" w:line="360" w:lineRule="auto"/>
        <w:jc w:val="both"/>
        <w:rPr>
          <w:rFonts w:ascii="Calibri" w:eastAsia="Calibri" w:hAnsi="Calibri" w:cs="Calibri"/>
        </w:rPr>
      </w:pPr>
    </w:p>
    <w:p w14:paraId="7F79F4E2" w14:textId="77777777" w:rsidR="007F6BCB" w:rsidRPr="007F6BCB" w:rsidRDefault="007F6BCB" w:rsidP="00F33387">
      <w:pPr>
        <w:numPr>
          <w:ilvl w:val="0"/>
          <w:numId w:val="40"/>
        </w:numPr>
        <w:spacing w:after="0" w:line="360" w:lineRule="auto"/>
        <w:jc w:val="both"/>
        <w:rPr>
          <w:rFonts w:ascii="Calibri" w:eastAsia="Calibri" w:hAnsi="Calibri" w:cs="Calibri"/>
          <w:b/>
          <w:sz w:val="32"/>
          <w:szCs w:val="32"/>
          <w:lang w:val="en-US"/>
        </w:rPr>
      </w:pPr>
      <w:r w:rsidRPr="007F6BCB">
        <w:rPr>
          <w:rFonts w:ascii="Calibri" w:eastAsia="Calibri" w:hAnsi="Calibri" w:cs="Calibri"/>
          <w:b/>
          <w:sz w:val="32"/>
          <w:szCs w:val="32"/>
          <w:lang w:val="nl"/>
        </w:rPr>
        <w:t xml:space="preserve">Financiële aspecten </w:t>
      </w:r>
    </w:p>
    <w:p w14:paraId="04B46D67" w14:textId="77777777" w:rsidR="007F6BCB" w:rsidRPr="007F6BCB" w:rsidRDefault="007F6BCB" w:rsidP="007F6BCB">
      <w:pPr>
        <w:spacing w:after="0" w:line="360" w:lineRule="auto"/>
        <w:jc w:val="both"/>
        <w:rPr>
          <w:rFonts w:ascii="Calibri" w:eastAsia="Calibri" w:hAnsi="Calibri" w:cs="Calibri"/>
        </w:rPr>
      </w:pPr>
      <w:r w:rsidRPr="007F6BCB">
        <w:rPr>
          <w:rFonts w:ascii="Calibri" w:eastAsia="Calibri" w:hAnsi="Calibri" w:cs="Calibri"/>
          <w:lang w:val="nl"/>
        </w:rPr>
        <w:t>(in functie van het onderzoek)</w:t>
      </w:r>
    </w:p>
    <w:p w14:paraId="18D5C018" w14:textId="77777777" w:rsidR="007F6BCB" w:rsidRPr="007F6BCB" w:rsidRDefault="007F6BCB" w:rsidP="007F6BCB">
      <w:pPr>
        <w:spacing w:after="0" w:line="360" w:lineRule="auto"/>
        <w:jc w:val="both"/>
        <w:rPr>
          <w:rFonts w:ascii="Calibri" w:eastAsia="Calibri" w:hAnsi="Calibri" w:cs="Calibri"/>
        </w:rPr>
      </w:pPr>
      <w:r w:rsidRPr="007F6BCB">
        <w:rPr>
          <w:rFonts w:ascii="Calibri" w:eastAsia="Calibri" w:hAnsi="Calibri" w:cs="Calibri"/>
          <w:lang w:val="nl"/>
        </w:rPr>
        <w:t xml:space="preserve"> </w:t>
      </w:r>
    </w:p>
    <w:p w14:paraId="5B370A9F" w14:textId="77777777" w:rsidR="007F6BCB" w:rsidRPr="007F6BCB" w:rsidRDefault="007F6BCB" w:rsidP="00F33387">
      <w:pPr>
        <w:numPr>
          <w:ilvl w:val="0"/>
          <w:numId w:val="40"/>
        </w:numPr>
        <w:spacing w:after="0" w:line="360" w:lineRule="auto"/>
        <w:jc w:val="both"/>
        <w:rPr>
          <w:rFonts w:ascii="Calibri" w:eastAsia="Calibri" w:hAnsi="Calibri" w:cs="Calibri"/>
          <w:b/>
          <w:sz w:val="32"/>
          <w:szCs w:val="32"/>
          <w:lang w:val="en-US"/>
        </w:rPr>
      </w:pPr>
      <w:r w:rsidRPr="007F6BCB">
        <w:rPr>
          <w:rFonts w:ascii="Calibri" w:eastAsia="Calibri" w:hAnsi="Calibri" w:cs="Calibri"/>
          <w:b/>
          <w:sz w:val="32"/>
          <w:szCs w:val="32"/>
          <w:lang w:val="nl"/>
        </w:rPr>
        <w:t>Referenties</w:t>
      </w:r>
    </w:p>
    <w:p w14:paraId="699F4E8D" w14:textId="77777777" w:rsidR="007F6BCB" w:rsidRPr="007F6BCB" w:rsidRDefault="007F6BCB" w:rsidP="007F6BCB">
      <w:pPr>
        <w:spacing w:after="0" w:line="360" w:lineRule="auto"/>
        <w:jc w:val="both"/>
        <w:rPr>
          <w:rFonts w:ascii="Calibri" w:eastAsia="Calibri" w:hAnsi="Calibri" w:cs="Calibri"/>
          <w:lang w:val="nl"/>
        </w:rPr>
      </w:pPr>
      <w:r w:rsidRPr="007F6BCB">
        <w:rPr>
          <w:rFonts w:ascii="Calibri" w:eastAsia="Calibri" w:hAnsi="Calibri" w:cs="Calibri"/>
          <w:lang w:val="nl"/>
        </w:rPr>
        <w:t>(in functie van het onderzoek)</w:t>
      </w:r>
    </w:p>
    <w:p w14:paraId="1F955A6E" w14:textId="77777777" w:rsidR="007F6BCB" w:rsidRPr="007F6BCB" w:rsidRDefault="007F6BCB" w:rsidP="007F6BCB">
      <w:pPr>
        <w:spacing w:after="0" w:line="360" w:lineRule="auto"/>
        <w:jc w:val="both"/>
        <w:rPr>
          <w:rFonts w:ascii="Calibri" w:eastAsia="Calibri" w:hAnsi="Calibri" w:cs="Calibri"/>
          <w:lang w:val="nl"/>
        </w:rPr>
      </w:pPr>
    </w:p>
    <w:p w14:paraId="3FBAF452" w14:textId="77777777" w:rsidR="007F6BCB" w:rsidRPr="007F6BCB" w:rsidRDefault="007F6BCB" w:rsidP="007F6BCB">
      <w:pPr>
        <w:spacing w:after="0" w:line="360" w:lineRule="auto"/>
        <w:jc w:val="both"/>
        <w:rPr>
          <w:rFonts w:ascii="Calibri" w:eastAsia="Calibri" w:hAnsi="Calibri" w:cs="Calibri"/>
          <w:lang w:val="nl"/>
        </w:rPr>
      </w:pPr>
    </w:p>
    <w:p w14:paraId="023BB6C6" w14:textId="77777777" w:rsidR="007F6BCB" w:rsidRPr="007F6BCB" w:rsidRDefault="007F6BCB" w:rsidP="007F6BCB">
      <w:pPr>
        <w:spacing w:after="0" w:line="360" w:lineRule="auto"/>
        <w:jc w:val="both"/>
        <w:rPr>
          <w:rFonts w:ascii="Calibri" w:eastAsia="Calibri" w:hAnsi="Calibri" w:cs="Calibri"/>
          <w:lang w:val="nl"/>
        </w:rPr>
      </w:pPr>
    </w:p>
    <w:p w14:paraId="47DF7A42" w14:textId="77777777" w:rsidR="007F6BCB" w:rsidRPr="007F6BCB" w:rsidRDefault="007F6BCB" w:rsidP="007F6BCB">
      <w:pPr>
        <w:spacing w:after="0" w:line="360" w:lineRule="auto"/>
        <w:jc w:val="both"/>
        <w:rPr>
          <w:rFonts w:ascii="Calibri" w:eastAsia="Calibri" w:hAnsi="Calibri" w:cs="Calibri"/>
          <w:lang w:val="nl"/>
        </w:rPr>
      </w:pPr>
    </w:p>
    <w:p w14:paraId="636215E3" w14:textId="77777777" w:rsidR="007F6BCB" w:rsidRPr="007F6BCB" w:rsidRDefault="007F6BCB" w:rsidP="007F6BCB">
      <w:pPr>
        <w:spacing w:after="0" w:line="360" w:lineRule="auto"/>
        <w:jc w:val="both"/>
        <w:rPr>
          <w:rFonts w:ascii="Calibri" w:eastAsia="Calibri" w:hAnsi="Calibri" w:cs="Calibri"/>
          <w:lang w:val="nl"/>
        </w:rPr>
      </w:pPr>
    </w:p>
    <w:p w14:paraId="44EE8320" w14:textId="77777777" w:rsidR="007F6BCB" w:rsidRPr="007F6BCB" w:rsidRDefault="007F6BCB" w:rsidP="007F6BCB">
      <w:pPr>
        <w:spacing w:after="0" w:line="360" w:lineRule="auto"/>
        <w:jc w:val="both"/>
        <w:rPr>
          <w:rFonts w:ascii="Calibri" w:eastAsia="Calibri" w:hAnsi="Calibri" w:cs="Calibri"/>
          <w:lang w:val="nl"/>
        </w:rPr>
      </w:pPr>
    </w:p>
    <w:p w14:paraId="0D293E6A" w14:textId="77777777" w:rsidR="007F6BCB" w:rsidRPr="007F6BCB" w:rsidRDefault="007F6BCB" w:rsidP="007F6BCB">
      <w:pPr>
        <w:spacing w:after="0" w:line="360" w:lineRule="auto"/>
        <w:jc w:val="both"/>
        <w:rPr>
          <w:rFonts w:ascii="Calibri" w:eastAsia="Calibri" w:hAnsi="Calibri" w:cs="Calibri"/>
          <w:lang w:val="nl"/>
        </w:rPr>
      </w:pPr>
    </w:p>
    <w:p w14:paraId="024C2F8B" w14:textId="77777777" w:rsidR="007F6BCB" w:rsidRPr="007F6BCB" w:rsidRDefault="007F6BCB" w:rsidP="007F6BCB">
      <w:pPr>
        <w:spacing w:after="0" w:line="360" w:lineRule="auto"/>
        <w:jc w:val="both"/>
        <w:rPr>
          <w:rFonts w:ascii="Calibri" w:eastAsia="Calibri" w:hAnsi="Calibri" w:cs="Calibri"/>
          <w:lang w:val="nl"/>
        </w:rPr>
      </w:pPr>
    </w:p>
    <w:p w14:paraId="3FC8A277" w14:textId="77777777" w:rsidR="007F6BCB" w:rsidRPr="007F6BCB" w:rsidRDefault="007F6BCB" w:rsidP="007F6BCB">
      <w:pPr>
        <w:spacing w:after="0" w:line="360" w:lineRule="auto"/>
        <w:jc w:val="both"/>
        <w:rPr>
          <w:rFonts w:ascii="Calibri" w:eastAsia="Calibri" w:hAnsi="Calibri" w:cs="Calibri"/>
          <w:lang w:val="nl"/>
        </w:rPr>
      </w:pPr>
    </w:p>
    <w:p w14:paraId="0F0D8734" w14:textId="77777777" w:rsidR="007F6BCB" w:rsidRPr="007F6BCB" w:rsidRDefault="007F6BCB" w:rsidP="007F6BCB">
      <w:pPr>
        <w:spacing w:after="0" w:line="360" w:lineRule="auto"/>
        <w:jc w:val="both"/>
        <w:rPr>
          <w:rFonts w:ascii="Calibri" w:eastAsia="Calibri" w:hAnsi="Calibri" w:cs="Calibri"/>
          <w:lang w:val="nl"/>
        </w:rPr>
      </w:pPr>
    </w:p>
    <w:p w14:paraId="15088373" w14:textId="77777777" w:rsidR="007F6BCB" w:rsidRPr="007F6BCB" w:rsidRDefault="007F6BCB" w:rsidP="007F6BCB">
      <w:pPr>
        <w:spacing w:after="0" w:line="360" w:lineRule="auto"/>
        <w:jc w:val="both"/>
        <w:rPr>
          <w:rFonts w:ascii="Calibri" w:eastAsia="Calibri" w:hAnsi="Calibri" w:cs="Calibri"/>
          <w:lang w:val="nl"/>
        </w:rPr>
      </w:pPr>
    </w:p>
    <w:p w14:paraId="02A7970B" w14:textId="77777777" w:rsidR="007F6BCB" w:rsidRPr="007F6BCB" w:rsidRDefault="007F6BCB" w:rsidP="007F6BCB">
      <w:pPr>
        <w:spacing w:after="0" w:line="360" w:lineRule="auto"/>
        <w:jc w:val="both"/>
        <w:rPr>
          <w:rFonts w:ascii="Calibri" w:eastAsia="Calibri" w:hAnsi="Calibri" w:cs="Calibri"/>
          <w:lang w:val="nl"/>
        </w:rPr>
      </w:pPr>
    </w:p>
    <w:p w14:paraId="725A2050" w14:textId="77777777" w:rsidR="007F6BCB" w:rsidRPr="007F6BCB" w:rsidRDefault="007F6BCB" w:rsidP="007F6BCB">
      <w:pPr>
        <w:spacing w:after="0" w:line="360" w:lineRule="auto"/>
        <w:jc w:val="both"/>
        <w:rPr>
          <w:rFonts w:ascii="Calibri" w:eastAsia="Calibri" w:hAnsi="Calibri" w:cs="Calibri"/>
          <w:lang w:val="nl"/>
        </w:rPr>
      </w:pPr>
    </w:p>
    <w:p w14:paraId="06969A6C" w14:textId="77777777" w:rsidR="007F6BCB" w:rsidRPr="007F6BCB" w:rsidRDefault="007F6BCB" w:rsidP="007F6BCB">
      <w:pPr>
        <w:spacing w:after="0" w:line="360" w:lineRule="auto"/>
        <w:jc w:val="both"/>
        <w:rPr>
          <w:rFonts w:ascii="Calibri" w:eastAsia="Calibri" w:hAnsi="Calibri" w:cs="Calibri"/>
          <w:lang w:val="nl"/>
        </w:rPr>
      </w:pPr>
    </w:p>
    <w:p w14:paraId="5AAEE74B" w14:textId="77777777" w:rsidR="007F6BCB" w:rsidRPr="007F6BCB" w:rsidRDefault="007F6BCB" w:rsidP="007F6BCB">
      <w:pPr>
        <w:spacing w:after="0" w:line="360" w:lineRule="auto"/>
        <w:jc w:val="both"/>
        <w:rPr>
          <w:rFonts w:ascii="Calibri" w:eastAsia="Calibri" w:hAnsi="Calibri" w:cs="Calibri"/>
          <w:lang w:val="nl"/>
        </w:rPr>
      </w:pPr>
    </w:p>
    <w:p w14:paraId="02EBFBB8" w14:textId="77777777" w:rsidR="007F6BCB" w:rsidRPr="007F6BCB" w:rsidRDefault="007F6BCB" w:rsidP="007F6BCB">
      <w:pPr>
        <w:spacing w:after="0" w:line="360" w:lineRule="auto"/>
        <w:jc w:val="both"/>
        <w:rPr>
          <w:rFonts w:ascii="Calibri" w:eastAsia="Calibri" w:hAnsi="Calibri" w:cs="Calibri"/>
          <w:lang w:val="nl"/>
        </w:rPr>
      </w:pPr>
    </w:p>
    <w:p w14:paraId="322482A8" w14:textId="77777777" w:rsidR="007F6BCB" w:rsidRPr="007F6BCB" w:rsidRDefault="007F6BCB" w:rsidP="007F6BCB">
      <w:pPr>
        <w:spacing w:after="0" w:line="360" w:lineRule="auto"/>
        <w:jc w:val="both"/>
        <w:rPr>
          <w:rFonts w:ascii="Calibri" w:eastAsia="Calibri" w:hAnsi="Calibri" w:cs="Calibri"/>
          <w:lang w:val="nl"/>
        </w:rPr>
      </w:pPr>
    </w:p>
    <w:p w14:paraId="3DB54572" w14:textId="77777777" w:rsidR="007F6BCB" w:rsidRPr="007F6BCB" w:rsidRDefault="007F6BCB" w:rsidP="007F6BCB">
      <w:pPr>
        <w:spacing w:after="0" w:line="360" w:lineRule="auto"/>
        <w:jc w:val="both"/>
        <w:rPr>
          <w:rFonts w:ascii="Calibri" w:eastAsia="Calibri" w:hAnsi="Calibri" w:cs="Calibri"/>
          <w:lang w:val="nl"/>
        </w:rPr>
      </w:pPr>
    </w:p>
    <w:p w14:paraId="6E35EBCC" w14:textId="77777777" w:rsidR="007F6BCB" w:rsidRPr="007F6BCB" w:rsidRDefault="007F6BCB" w:rsidP="007F6BCB">
      <w:pPr>
        <w:spacing w:after="0" w:line="360" w:lineRule="auto"/>
        <w:jc w:val="both"/>
        <w:rPr>
          <w:rFonts w:ascii="Calibri" w:eastAsia="Calibri" w:hAnsi="Calibri" w:cs="Calibri"/>
          <w:lang w:val="nl"/>
        </w:rPr>
      </w:pPr>
    </w:p>
    <w:p w14:paraId="25A3D298" w14:textId="77777777" w:rsidR="007F6BCB" w:rsidRPr="007F6BCB" w:rsidRDefault="007F6BCB" w:rsidP="007F6BCB">
      <w:pPr>
        <w:spacing w:after="0" w:line="360" w:lineRule="auto"/>
        <w:jc w:val="both"/>
        <w:rPr>
          <w:rFonts w:ascii="Calibri" w:eastAsia="Calibri" w:hAnsi="Calibri" w:cs="Calibri"/>
          <w:lang w:val="nl"/>
        </w:rPr>
      </w:pPr>
    </w:p>
    <w:p w14:paraId="18D2D0D6" w14:textId="77777777" w:rsidR="007F6BCB" w:rsidRPr="007F6BCB" w:rsidRDefault="007F6BCB" w:rsidP="007F6BCB">
      <w:pPr>
        <w:spacing w:after="0" w:line="360" w:lineRule="auto"/>
        <w:jc w:val="both"/>
        <w:rPr>
          <w:rFonts w:ascii="Calibri" w:eastAsia="Calibri" w:hAnsi="Calibri" w:cs="Calibri"/>
          <w:lang w:val="nl"/>
        </w:rPr>
      </w:pPr>
    </w:p>
    <w:p w14:paraId="6AA25D62" w14:textId="77777777" w:rsidR="007F6BCB" w:rsidRPr="007F6BCB" w:rsidRDefault="007F6BCB" w:rsidP="007F6BCB">
      <w:pPr>
        <w:spacing w:after="0" w:line="360" w:lineRule="auto"/>
        <w:jc w:val="both"/>
        <w:rPr>
          <w:rFonts w:ascii="Calibri" w:eastAsia="Calibri" w:hAnsi="Calibri" w:cs="Calibri"/>
          <w:lang w:val="nl"/>
        </w:rPr>
        <w:sectPr w:rsidR="007F6BCB" w:rsidRPr="007F6BCB" w:rsidSect="007F6BCB">
          <w:pgSz w:w="11906" w:h="16838"/>
          <w:pgMar w:top="1417" w:right="1417" w:bottom="1417" w:left="1417" w:header="708" w:footer="708" w:gutter="0"/>
          <w:cols w:space="708"/>
          <w:docGrid w:linePitch="360"/>
        </w:sectPr>
      </w:pPr>
    </w:p>
    <w:p w14:paraId="71E568EB" w14:textId="05DCBCF0" w:rsidR="007F6BCB" w:rsidRPr="00A8430D" w:rsidRDefault="007F6BCB" w:rsidP="00F33387">
      <w:pPr>
        <w:numPr>
          <w:ilvl w:val="0"/>
          <w:numId w:val="40"/>
        </w:numPr>
        <w:spacing w:after="0" w:line="360" w:lineRule="auto"/>
        <w:jc w:val="both"/>
        <w:rPr>
          <w:rFonts w:ascii="Calibri" w:eastAsia="Times New Roman" w:hAnsi="Calibri" w:cs="Calibri"/>
          <w:b/>
          <w:color w:val="323232"/>
          <w:sz w:val="32"/>
          <w:szCs w:val="32"/>
          <w:lang w:val="en-US" w:eastAsia="nl-BE"/>
        </w:rPr>
      </w:pPr>
      <w:r w:rsidRPr="007F6BCB">
        <w:rPr>
          <w:rFonts w:ascii="Calibri" w:eastAsia="Calibri" w:hAnsi="Calibri" w:cs="Calibri"/>
          <w:b/>
          <w:sz w:val="32"/>
          <w:szCs w:val="32"/>
          <w:lang w:val="en-US"/>
        </w:rPr>
        <w:lastRenderedPageBreak/>
        <w:t>Vragenlijsten</w:t>
      </w:r>
    </w:p>
    <w:p w14:paraId="00F40E0A" w14:textId="77777777" w:rsidR="00A8430D" w:rsidRPr="00AD56DA" w:rsidRDefault="00A8430D" w:rsidP="00A8430D">
      <w:pPr>
        <w:pStyle w:val="Geenafstand"/>
        <w:spacing w:line="360" w:lineRule="auto"/>
        <w:jc w:val="both"/>
        <w:rPr>
          <w:rFonts w:cstheme="minorHAnsi"/>
          <w:b/>
        </w:rPr>
      </w:pPr>
      <w:r w:rsidRPr="0057188D">
        <w:rPr>
          <w:rFonts w:cstheme="minorHAnsi"/>
          <w:b/>
        </w:rPr>
        <w:t>15.1 SF-36 version 2</w:t>
      </w:r>
    </w:p>
    <w:p w14:paraId="2DCB53AD" w14:textId="77777777" w:rsidR="00A8430D" w:rsidRPr="00354230" w:rsidRDefault="00A8430D" w:rsidP="00A8430D">
      <w:pPr>
        <w:autoSpaceDE w:val="0"/>
        <w:autoSpaceDN w:val="0"/>
        <w:adjustRightInd w:val="0"/>
        <w:spacing w:after="0"/>
        <w:jc w:val="both"/>
        <w:rPr>
          <w:rFonts w:ascii="Arial" w:hAnsi="Arial" w:cs="Arial"/>
        </w:rPr>
      </w:pPr>
      <w:r w:rsidRPr="00354230">
        <w:rPr>
          <w:rFonts w:ascii="Arial" w:hAnsi="Arial" w:cs="Arial"/>
        </w:rPr>
        <w:t>In deze vragenlijst wordt naar uw gezondheid gevraagd.</w:t>
      </w:r>
      <w:r>
        <w:rPr>
          <w:rFonts w:ascii="Arial" w:hAnsi="Arial" w:cs="Arial"/>
        </w:rPr>
        <w:t xml:space="preserve"> </w:t>
      </w:r>
      <w:r w:rsidRPr="00354230">
        <w:rPr>
          <w:rFonts w:ascii="Arial" w:hAnsi="Arial" w:cs="Arial"/>
        </w:rPr>
        <w:t xml:space="preserve">Wilt u elke vraag beantwoorden door het juiste </w:t>
      </w:r>
      <w:r w:rsidRPr="00354230">
        <w:rPr>
          <w:rFonts w:ascii="Arial" w:hAnsi="Arial" w:cs="Arial"/>
          <w:b/>
        </w:rPr>
        <w:t>hokje aan te kruisen</w:t>
      </w:r>
      <w:r w:rsidRPr="00354230">
        <w:rPr>
          <w:rFonts w:ascii="Arial" w:hAnsi="Arial" w:cs="Arial"/>
        </w:rPr>
        <w:t>.</w:t>
      </w:r>
      <w:r>
        <w:rPr>
          <w:rFonts w:ascii="Arial" w:hAnsi="Arial" w:cs="Arial"/>
        </w:rPr>
        <w:t xml:space="preserve"> </w:t>
      </w:r>
      <w:r w:rsidRPr="00354230">
        <w:rPr>
          <w:rFonts w:ascii="Arial" w:hAnsi="Arial" w:cs="Arial"/>
        </w:rPr>
        <w:t xml:space="preserve">Wanneer u twijfelt over het antwoord op een vraag, probeer dan het antwoord te geven dat het </w:t>
      </w:r>
      <w:r w:rsidRPr="00354230">
        <w:rPr>
          <w:rFonts w:ascii="Arial" w:hAnsi="Arial" w:cs="Arial"/>
          <w:b/>
        </w:rPr>
        <w:t>meest van toepassing</w:t>
      </w:r>
      <w:r w:rsidRPr="00354230">
        <w:rPr>
          <w:rFonts w:ascii="Arial" w:hAnsi="Arial" w:cs="Arial"/>
        </w:rPr>
        <w:t xml:space="preserve"> is.</w:t>
      </w:r>
    </w:p>
    <w:p w14:paraId="6C55D69C" w14:textId="77777777" w:rsidR="00A8430D" w:rsidRPr="00354230" w:rsidRDefault="00A8430D" w:rsidP="00A8430D">
      <w:pPr>
        <w:pStyle w:val="Lijstalinea"/>
        <w:numPr>
          <w:ilvl w:val="0"/>
          <w:numId w:val="42"/>
        </w:numPr>
        <w:spacing w:before="100" w:beforeAutospacing="1"/>
        <w:jc w:val="both"/>
        <w:rPr>
          <w:rFonts w:ascii="Arial" w:hAnsi="Arial" w:cs="Arial"/>
          <w:b/>
        </w:rPr>
      </w:pPr>
      <w:r w:rsidRPr="00354230">
        <w:rPr>
          <w:rFonts w:ascii="Arial" w:hAnsi="Arial" w:cs="Arial"/>
          <w:b/>
        </w:rPr>
        <w:t>Wat vindt u, over het algemeen genomen, van uw gezondheid?</w:t>
      </w:r>
    </w:p>
    <w:tbl>
      <w:tblPr>
        <w:tblStyle w:val="Tabelraster1"/>
        <w:tblW w:w="7637"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5"/>
        <w:gridCol w:w="6502"/>
      </w:tblGrid>
      <w:tr w:rsidR="00A8430D" w:rsidRPr="00354230" w14:paraId="6505CFBC" w14:textId="77777777" w:rsidTr="00000A4D">
        <w:tc>
          <w:tcPr>
            <w:tcW w:w="1135" w:type="dxa"/>
            <w:shd w:val="clear" w:color="auto" w:fill="auto"/>
            <w:vAlign w:val="center"/>
          </w:tcPr>
          <w:p w14:paraId="3416FDF2" w14:textId="77777777" w:rsidR="00A8430D" w:rsidRPr="00170001" w:rsidRDefault="00A8430D" w:rsidP="00A8430D">
            <w:pPr>
              <w:numPr>
                <w:ilvl w:val="0"/>
                <w:numId w:val="41"/>
              </w:numPr>
              <w:autoSpaceDE w:val="0"/>
              <w:autoSpaceDN w:val="0"/>
              <w:adjustRightInd w:val="0"/>
              <w:ind w:left="-110"/>
              <w:contextualSpacing/>
              <w:jc w:val="right"/>
              <w:rPr>
                <w:rFonts w:ascii="Arial" w:eastAsia="Calibri" w:hAnsi="Arial" w:cs="Arial"/>
                <w:sz w:val="20"/>
                <w:szCs w:val="20"/>
              </w:rPr>
            </w:pPr>
          </w:p>
        </w:tc>
        <w:tc>
          <w:tcPr>
            <w:tcW w:w="6502" w:type="dxa"/>
            <w:shd w:val="clear" w:color="auto" w:fill="auto"/>
          </w:tcPr>
          <w:p w14:paraId="7118F1EC" w14:textId="77777777" w:rsidR="00A8430D" w:rsidRPr="00354230" w:rsidRDefault="00A8430D" w:rsidP="00000A4D">
            <w:pPr>
              <w:rPr>
                <w:rFonts w:ascii="Arial" w:hAnsi="Arial" w:cs="Arial"/>
                <w:sz w:val="20"/>
              </w:rPr>
            </w:pPr>
            <w:r w:rsidRPr="00354230">
              <w:rPr>
                <w:rFonts w:ascii="Arial" w:hAnsi="Arial" w:cs="Arial"/>
                <w:sz w:val="20"/>
              </w:rPr>
              <w:t>uitstekend</w:t>
            </w:r>
          </w:p>
        </w:tc>
      </w:tr>
      <w:tr w:rsidR="00A8430D" w:rsidRPr="00354230" w14:paraId="257098AF" w14:textId="77777777" w:rsidTr="00000A4D">
        <w:tc>
          <w:tcPr>
            <w:tcW w:w="1135" w:type="dxa"/>
            <w:shd w:val="clear" w:color="auto" w:fill="auto"/>
            <w:vAlign w:val="center"/>
          </w:tcPr>
          <w:p w14:paraId="2AFF59CE" w14:textId="77777777" w:rsidR="00A8430D" w:rsidRPr="00170001" w:rsidRDefault="00A8430D" w:rsidP="00A8430D">
            <w:pPr>
              <w:numPr>
                <w:ilvl w:val="0"/>
                <w:numId w:val="41"/>
              </w:numPr>
              <w:autoSpaceDE w:val="0"/>
              <w:autoSpaceDN w:val="0"/>
              <w:adjustRightInd w:val="0"/>
              <w:ind w:left="-110"/>
              <w:contextualSpacing/>
              <w:jc w:val="right"/>
              <w:rPr>
                <w:rFonts w:ascii="Arial" w:eastAsia="Calibri" w:hAnsi="Arial" w:cs="Arial"/>
                <w:sz w:val="20"/>
                <w:szCs w:val="20"/>
              </w:rPr>
            </w:pPr>
          </w:p>
        </w:tc>
        <w:tc>
          <w:tcPr>
            <w:tcW w:w="6502" w:type="dxa"/>
            <w:shd w:val="clear" w:color="auto" w:fill="auto"/>
          </w:tcPr>
          <w:p w14:paraId="21250D01" w14:textId="77777777" w:rsidR="00A8430D" w:rsidRPr="00354230" w:rsidRDefault="00A8430D" w:rsidP="00000A4D">
            <w:pPr>
              <w:rPr>
                <w:rFonts w:ascii="Arial" w:hAnsi="Arial" w:cs="Arial"/>
                <w:sz w:val="20"/>
              </w:rPr>
            </w:pPr>
            <w:r w:rsidRPr="00354230">
              <w:rPr>
                <w:rFonts w:ascii="Arial" w:hAnsi="Arial" w:cs="Arial"/>
                <w:sz w:val="20"/>
              </w:rPr>
              <w:t>zeer goed</w:t>
            </w:r>
          </w:p>
        </w:tc>
      </w:tr>
      <w:tr w:rsidR="00A8430D" w:rsidRPr="00354230" w14:paraId="208D81B1" w14:textId="77777777" w:rsidTr="00000A4D">
        <w:tc>
          <w:tcPr>
            <w:tcW w:w="1135" w:type="dxa"/>
            <w:shd w:val="clear" w:color="auto" w:fill="auto"/>
            <w:vAlign w:val="center"/>
          </w:tcPr>
          <w:p w14:paraId="6B9E49B0" w14:textId="77777777" w:rsidR="00A8430D" w:rsidRPr="00170001" w:rsidRDefault="00A8430D" w:rsidP="00A8430D">
            <w:pPr>
              <w:numPr>
                <w:ilvl w:val="0"/>
                <w:numId w:val="41"/>
              </w:numPr>
              <w:autoSpaceDE w:val="0"/>
              <w:autoSpaceDN w:val="0"/>
              <w:adjustRightInd w:val="0"/>
              <w:ind w:left="-110"/>
              <w:contextualSpacing/>
              <w:jc w:val="right"/>
              <w:rPr>
                <w:rFonts w:ascii="Arial" w:eastAsia="Calibri" w:hAnsi="Arial" w:cs="Arial"/>
                <w:sz w:val="20"/>
                <w:szCs w:val="20"/>
              </w:rPr>
            </w:pPr>
          </w:p>
        </w:tc>
        <w:tc>
          <w:tcPr>
            <w:tcW w:w="6502" w:type="dxa"/>
            <w:shd w:val="clear" w:color="auto" w:fill="auto"/>
          </w:tcPr>
          <w:p w14:paraId="327DD628" w14:textId="77777777" w:rsidR="00A8430D" w:rsidRPr="00354230" w:rsidRDefault="00A8430D" w:rsidP="00000A4D">
            <w:pPr>
              <w:rPr>
                <w:rFonts w:ascii="Arial" w:hAnsi="Arial" w:cs="Arial"/>
                <w:sz w:val="20"/>
              </w:rPr>
            </w:pPr>
            <w:r w:rsidRPr="00354230">
              <w:rPr>
                <w:rFonts w:ascii="Arial" w:hAnsi="Arial" w:cs="Arial"/>
                <w:sz w:val="20"/>
              </w:rPr>
              <w:t>goed</w:t>
            </w:r>
          </w:p>
        </w:tc>
      </w:tr>
      <w:tr w:rsidR="00A8430D" w:rsidRPr="00354230" w14:paraId="6C71EB91" w14:textId="77777777" w:rsidTr="00000A4D">
        <w:tc>
          <w:tcPr>
            <w:tcW w:w="1135" w:type="dxa"/>
            <w:shd w:val="clear" w:color="auto" w:fill="auto"/>
            <w:vAlign w:val="center"/>
          </w:tcPr>
          <w:p w14:paraId="6FB52FE0" w14:textId="77777777" w:rsidR="00A8430D" w:rsidRPr="00170001" w:rsidRDefault="00A8430D" w:rsidP="00A8430D">
            <w:pPr>
              <w:numPr>
                <w:ilvl w:val="0"/>
                <w:numId w:val="41"/>
              </w:numPr>
              <w:autoSpaceDE w:val="0"/>
              <w:autoSpaceDN w:val="0"/>
              <w:adjustRightInd w:val="0"/>
              <w:ind w:left="-110"/>
              <w:contextualSpacing/>
              <w:jc w:val="right"/>
              <w:rPr>
                <w:rFonts w:ascii="Arial" w:eastAsia="Calibri" w:hAnsi="Arial" w:cs="Arial"/>
                <w:sz w:val="20"/>
                <w:szCs w:val="20"/>
              </w:rPr>
            </w:pPr>
          </w:p>
        </w:tc>
        <w:tc>
          <w:tcPr>
            <w:tcW w:w="6502" w:type="dxa"/>
            <w:shd w:val="clear" w:color="auto" w:fill="auto"/>
          </w:tcPr>
          <w:p w14:paraId="14FA96A5" w14:textId="77777777" w:rsidR="00A8430D" w:rsidRPr="00354230" w:rsidRDefault="00A8430D" w:rsidP="00000A4D">
            <w:pPr>
              <w:rPr>
                <w:rFonts w:ascii="Arial" w:hAnsi="Arial" w:cs="Arial"/>
                <w:sz w:val="20"/>
              </w:rPr>
            </w:pPr>
            <w:r w:rsidRPr="00354230">
              <w:rPr>
                <w:rFonts w:ascii="Arial" w:hAnsi="Arial" w:cs="Arial"/>
                <w:sz w:val="20"/>
              </w:rPr>
              <w:t>matig</w:t>
            </w:r>
          </w:p>
        </w:tc>
      </w:tr>
      <w:tr w:rsidR="00A8430D" w:rsidRPr="00354230" w14:paraId="081C0D19" w14:textId="77777777" w:rsidTr="00000A4D">
        <w:tc>
          <w:tcPr>
            <w:tcW w:w="1135" w:type="dxa"/>
            <w:shd w:val="clear" w:color="auto" w:fill="auto"/>
            <w:vAlign w:val="center"/>
          </w:tcPr>
          <w:p w14:paraId="6966F948" w14:textId="77777777" w:rsidR="00A8430D" w:rsidRPr="00170001" w:rsidRDefault="00A8430D" w:rsidP="00A8430D">
            <w:pPr>
              <w:numPr>
                <w:ilvl w:val="0"/>
                <w:numId w:val="41"/>
              </w:numPr>
              <w:autoSpaceDE w:val="0"/>
              <w:autoSpaceDN w:val="0"/>
              <w:adjustRightInd w:val="0"/>
              <w:ind w:left="-110"/>
              <w:contextualSpacing/>
              <w:jc w:val="right"/>
              <w:rPr>
                <w:rFonts w:ascii="Arial" w:eastAsia="Calibri" w:hAnsi="Arial" w:cs="Arial"/>
                <w:sz w:val="20"/>
                <w:szCs w:val="20"/>
              </w:rPr>
            </w:pPr>
          </w:p>
        </w:tc>
        <w:tc>
          <w:tcPr>
            <w:tcW w:w="6502" w:type="dxa"/>
            <w:shd w:val="clear" w:color="auto" w:fill="auto"/>
          </w:tcPr>
          <w:p w14:paraId="2E7636AB" w14:textId="77777777" w:rsidR="00A8430D" w:rsidRPr="00354230" w:rsidRDefault="00A8430D" w:rsidP="00000A4D">
            <w:pPr>
              <w:rPr>
                <w:rFonts w:ascii="Arial" w:hAnsi="Arial" w:cs="Arial"/>
                <w:sz w:val="20"/>
              </w:rPr>
            </w:pPr>
            <w:r w:rsidRPr="00354230">
              <w:rPr>
                <w:rFonts w:ascii="Arial" w:hAnsi="Arial" w:cs="Arial"/>
                <w:sz w:val="20"/>
              </w:rPr>
              <w:t>slecht</w:t>
            </w:r>
          </w:p>
        </w:tc>
      </w:tr>
    </w:tbl>
    <w:p w14:paraId="372F3CCB" w14:textId="77777777" w:rsidR="00A8430D" w:rsidRPr="00354230" w:rsidRDefault="00A8430D" w:rsidP="00A8430D">
      <w:pPr>
        <w:pStyle w:val="Lijstalinea"/>
        <w:numPr>
          <w:ilvl w:val="0"/>
          <w:numId w:val="42"/>
        </w:numPr>
        <w:spacing w:before="100" w:beforeAutospacing="1"/>
        <w:jc w:val="both"/>
        <w:rPr>
          <w:rFonts w:ascii="Arial" w:hAnsi="Arial" w:cs="Arial"/>
          <w:b/>
        </w:rPr>
      </w:pPr>
      <w:r w:rsidRPr="00354230">
        <w:rPr>
          <w:rFonts w:ascii="Arial" w:hAnsi="Arial" w:cs="Arial"/>
          <w:b/>
        </w:rPr>
        <w:t>In vergelijking met een jaar geleden, hoe zou u nu uw gezondheid in het algemeen beoordelen?</w:t>
      </w:r>
    </w:p>
    <w:tbl>
      <w:tblPr>
        <w:tblStyle w:val="Tabelraster1"/>
        <w:tblW w:w="7637"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5"/>
        <w:gridCol w:w="6502"/>
      </w:tblGrid>
      <w:tr w:rsidR="00A8430D" w:rsidRPr="00410BE1" w14:paraId="558DDC07" w14:textId="77777777" w:rsidTr="00000A4D">
        <w:tc>
          <w:tcPr>
            <w:tcW w:w="1135" w:type="dxa"/>
            <w:shd w:val="clear" w:color="auto" w:fill="auto"/>
            <w:vAlign w:val="center"/>
          </w:tcPr>
          <w:p w14:paraId="2A3C00E1" w14:textId="77777777" w:rsidR="00A8430D" w:rsidRPr="00170001" w:rsidRDefault="00A8430D" w:rsidP="00A8430D">
            <w:pPr>
              <w:numPr>
                <w:ilvl w:val="0"/>
                <w:numId w:val="41"/>
              </w:numPr>
              <w:autoSpaceDE w:val="0"/>
              <w:autoSpaceDN w:val="0"/>
              <w:adjustRightInd w:val="0"/>
              <w:ind w:left="-110"/>
              <w:contextualSpacing/>
              <w:jc w:val="right"/>
              <w:rPr>
                <w:rFonts w:ascii="Arial" w:eastAsia="Calibri" w:hAnsi="Arial" w:cs="Arial"/>
                <w:sz w:val="20"/>
                <w:szCs w:val="20"/>
              </w:rPr>
            </w:pPr>
          </w:p>
        </w:tc>
        <w:tc>
          <w:tcPr>
            <w:tcW w:w="6502" w:type="dxa"/>
            <w:shd w:val="clear" w:color="auto" w:fill="auto"/>
          </w:tcPr>
          <w:p w14:paraId="5AFA7601" w14:textId="77777777" w:rsidR="00A8430D" w:rsidRPr="00354230" w:rsidRDefault="00A8430D" w:rsidP="00000A4D">
            <w:pPr>
              <w:rPr>
                <w:rFonts w:ascii="Arial" w:hAnsi="Arial" w:cs="Arial"/>
                <w:sz w:val="20"/>
                <w:szCs w:val="20"/>
              </w:rPr>
            </w:pPr>
            <w:r w:rsidRPr="00354230">
              <w:rPr>
                <w:rFonts w:ascii="Arial" w:hAnsi="Arial" w:cs="Arial"/>
                <w:sz w:val="20"/>
                <w:szCs w:val="20"/>
              </w:rPr>
              <w:t>veel beter dan een jaar geleden</w:t>
            </w:r>
          </w:p>
        </w:tc>
      </w:tr>
      <w:tr w:rsidR="00A8430D" w:rsidRPr="00410BE1" w14:paraId="0CC21CBD" w14:textId="77777777" w:rsidTr="00000A4D">
        <w:tc>
          <w:tcPr>
            <w:tcW w:w="1135" w:type="dxa"/>
            <w:shd w:val="clear" w:color="auto" w:fill="auto"/>
            <w:vAlign w:val="center"/>
          </w:tcPr>
          <w:p w14:paraId="3E3EE650" w14:textId="77777777" w:rsidR="00A8430D" w:rsidRPr="00170001" w:rsidRDefault="00A8430D" w:rsidP="00A8430D">
            <w:pPr>
              <w:numPr>
                <w:ilvl w:val="0"/>
                <w:numId w:val="41"/>
              </w:numPr>
              <w:autoSpaceDE w:val="0"/>
              <w:autoSpaceDN w:val="0"/>
              <w:adjustRightInd w:val="0"/>
              <w:ind w:left="-110"/>
              <w:contextualSpacing/>
              <w:jc w:val="right"/>
              <w:rPr>
                <w:rFonts w:ascii="Arial" w:eastAsia="Calibri" w:hAnsi="Arial" w:cs="Arial"/>
                <w:sz w:val="20"/>
                <w:szCs w:val="20"/>
              </w:rPr>
            </w:pPr>
          </w:p>
        </w:tc>
        <w:tc>
          <w:tcPr>
            <w:tcW w:w="6502" w:type="dxa"/>
            <w:shd w:val="clear" w:color="auto" w:fill="auto"/>
          </w:tcPr>
          <w:p w14:paraId="0E1668E0" w14:textId="77777777" w:rsidR="00A8430D" w:rsidRPr="00354230" w:rsidRDefault="00A8430D" w:rsidP="00000A4D">
            <w:pPr>
              <w:rPr>
                <w:rFonts w:ascii="Arial" w:hAnsi="Arial" w:cs="Arial"/>
                <w:sz w:val="20"/>
                <w:szCs w:val="20"/>
              </w:rPr>
            </w:pPr>
            <w:r w:rsidRPr="00354230">
              <w:rPr>
                <w:rFonts w:ascii="Arial" w:hAnsi="Arial" w:cs="Arial"/>
                <w:sz w:val="20"/>
                <w:szCs w:val="20"/>
              </w:rPr>
              <w:t>iets beter dan een jaar geleden</w:t>
            </w:r>
          </w:p>
        </w:tc>
      </w:tr>
      <w:tr w:rsidR="00A8430D" w:rsidRPr="00410BE1" w14:paraId="3AE236D8" w14:textId="77777777" w:rsidTr="00000A4D">
        <w:tc>
          <w:tcPr>
            <w:tcW w:w="1135" w:type="dxa"/>
            <w:shd w:val="clear" w:color="auto" w:fill="auto"/>
            <w:vAlign w:val="center"/>
          </w:tcPr>
          <w:p w14:paraId="0DD53D74" w14:textId="77777777" w:rsidR="00A8430D" w:rsidRPr="00170001" w:rsidRDefault="00A8430D" w:rsidP="00A8430D">
            <w:pPr>
              <w:numPr>
                <w:ilvl w:val="0"/>
                <w:numId w:val="41"/>
              </w:numPr>
              <w:autoSpaceDE w:val="0"/>
              <w:autoSpaceDN w:val="0"/>
              <w:adjustRightInd w:val="0"/>
              <w:ind w:left="-110"/>
              <w:contextualSpacing/>
              <w:jc w:val="right"/>
              <w:rPr>
                <w:rFonts w:ascii="Arial" w:eastAsia="Calibri" w:hAnsi="Arial" w:cs="Arial"/>
                <w:sz w:val="20"/>
                <w:szCs w:val="20"/>
              </w:rPr>
            </w:pPr>
          </w:p>
        </w:tc>
        <w:tc>
          <w:tcPr>
            <w:tcW w:w="6502" w:type="dxa"/>
            <w:shd w:val="clear" w:color="auto" w:fill="auto"/>
          </w:tcPr>
          <w:p w14:paraId="48A346DC" w14:textId="77777777" w:rsidR="00A8430D" w:rsidRPr="00354230" w:rsidRDefault="00A8430D" w:rsidP="00000A4D">
            <w:pPr>
              <w:rPr>
                <w:rFonts w:ascii="Arial" w:hAnsi="Arial" w:cs="Arial"/>
                <w:sz w:val="20"/>
                <w:szCs w:val="20"/>
              </w:rPr>
            </w:pPr>
            <w:r w:rsidRPr="00354230">
              <w:rPr>
                <w:rFonts w:ascii="Arial" w:hAnsi="Arial" w:cs="Arial"/>
                <w:sz w:val="20"/>
                <w:szCs w:val="20"/>
              </w:rPr>
              <w:t>ongeveer hetzelfde als een jaar geleden</w:t>
            </w:r>
          </w:p>
        </w:tc>
      </w:tr>
      <w:tr w:rsidR="00A8430D" w:rsidRPr="00410BE1" w14:paraId="67A88A47" w14:textId="77777777" w:rsidTr="00000A4D">
        <w:tc>
          <w:tcPr>
            <w:tcW w:w="1135" w:type="dxa"/>
            <w:shd w:val="clear" w:color="auto" w:fill="auto"/>
            <w:vAlign w:val="center"/>
          </w:tcPr>
          <w:p w14:paraId="135EDCE8" w14:textId="77777777" w:rsidR="00A8430D" w:rsidRPr="00170001" w:rsidRDefault="00A8430D" w:rsidP="00A8430D">
            <w:pPr>
              <w:numPr>
                <w:ilvl w:val="0"/>
                <w:numId w:val="41"/>
              </w:numPr>
              <w:autoSpaceDE w:val="0"/>
              <w:autoSpaceDN w:val="0"/>
              <w:adjustRightInd w:val="0"/>
              <w:ind w:left="-110"/>
              <w:contextualSpacing/>
              <w:jc w:val="right"/>
              <w:rPr>
                <w:rFonts w:ascii="Arial" w:eastAsia="Calibri" w:hAnsi="Arial" w:cs="Arial"/>
                <w:sz w:val="20"/>
                <w:szCs w:val="20"/>
              </w:rPr>
            </w:pPr>
          </w:p>
        </w:tc>
        <w:tc>
          <w:tcPr>
            <w:tcW w:w="6502" w:type="dxa"/>
            <w:shd w:val="clear" w:color="auto" w:fill="auto"/>
          </w:tcPr>
          <w:p w14:paraId="394D5AFE" w14:textId="77777777" w:rsidR="00A8430D" w:rsidRPr="00354230" w:rsidRDefault="00A8430D" w:rsidP="00000A4D">
            <w:pPr>
              <w:rPr>
                <w:rFonts w:ascii="Arial" w:hAnsi="Arial" w:cs="Arial"/>
                <w:sz w:val="20"/>
                <w:szCs w:val="20"/>
              </w:rPr>
            </w:pPr>
            <w:r w:rsidRPr="00354230">
              <w:rPr>
                <w:rFonts w:ascii="Arial" w:hAnsi="Arial" w:cs="Arial"/>
                <w:sz w:val="20"/>
                <w:szCs w:val="20"/>
              </w:rPr>
              <w:t>iets slechter dan een jaar geleden</w:t>
            </w:r>
          </w:p>
        </w:tc>
      </w:tr>
      <w:tr w:rsidR="00A8430D" w:rsidRPr="00410BE1" w14:paraId="0D635FE9" w14:textId="77777777" w:rsidTr="00000A4D">
        <w:tc>
          <w:tcPr>
            <w:tcW w:w="1135" w:type="dxa"/>
            <w:shd w:val="clear" w:color="auto" w:fill="auto"/>
            <w:vAlign w:val="center"/>
          </w:tcPr>
          <w:p w14:paraId="47CDB4FD" w14:textId="77777777" w:rsidR="00A8430D" w:rsidRPr="00170001" w:rsidRDefault="00A8430D" w:rsidP="00A8430D">
            <w:pPr>
              <w:numPr>
                <w:ilvl w:val="0"/>
                <w:numId w:val="41"/>
              </w:numPr>
              <w:autoSpaceDE w:val="0"/>
              <w:autoSpaceDN w:val="0"/>
              <w:adjustRightInd w:val="0"/>
              <w:ind w:left="-110"/>
              <w:contextualSpacing/>
              <w:jc w:val="right"/>
              <w:rPr>
                <w:rFonts w:ascii="Arial" w:eastAsia="Calibri" w:hAnsi="Arial" w:cs="Arial"/>
                <w:sz w:val="20"/>
                <w:szCs w:val="20"/>
              </w:rPr>
            </w:pPr>
          </w:p>
        </w:tc>
        <w:tc>
          <w:tcPr>
            <w:tcW w:w="6502" w:type="dxa"/>
            <w:shd w:val="clear" w:color="auto" w:fill="auto"/>
          </w:tcPr>
          <w:p w14:paraId="39A516AB" w14:textId="77777777" w:rsidR="00A8430D" w:rsidRPr="00354230" w:rsidRDefault="00A8430D" w:rsidP="00000A4D">
            <w:pPr>
              <w:rPr>
                <w:rFonts w:ascii="Arial" w:hAnsi="Arial" w:cs="Arial"/>
                <w:sz w:val="20"/>
                <w:szCs w:val="20"/>
              </w:rPr>
            </w:pPr>
            <w:r w:rsidRPr="00354230">
              <w:rPr>
                <w:rFonts w:ascii="Arial" w:hAnsi="Arial" w:cs="Arial"/>
                <w:sz w:val="20"/>
                <w:szCs w:val="20"/>
              </w:rPr>
              <w:t>veel slechter dan een jaar geleden</w:t>
            </w:r>
          </w:p>
        </w:tc>
      </w:tr>
    </w:tbl>
    <w:p w14:paraId="3863338E" w14:textId="77777777" w:rsidR="00A8430D" w:rsidRPr="00354230" w:rsidRDefault="00A8430D" w:rsidP="00A8430D">
      <w:pPr>
        <w:pStyle w:val="Lijstalinea"/>
        <w:numPr>
          <w:ilvl w:val="0"/>
          <w:numId w:val="42"/>
        </w:numPr>
        <w:spacing w:before="100" w:beforeAutospacing="1"/>
        <w:jc w:val="both"/>
        <w:rPr>
          <w:rFonts w:ascii="Arial" w:hAnsi="Arial" w:cs="Arial"/>
          <w:b/>
        </w:rPr>
      </w:pPr>
      <w:r w:rsidRPr="00354230">
        <w:rPr>
          <w:rFonts w:ascii="Arial" w:hAnsi="Arial" w:cs="Arial"/>
          <w:b/>
        </w:rPr>
        <w:t xml:space="preserve">De volgende vragen gaan over dagelijkse bezigheden. Wordt u door </w:t>
      </w:r>
      <w:r w:rsidRPr="00F3319E">
        <w:rPr>
          <w:rFonts w:ascii="Arial" w:hAnsi="Arial" w:cs="Arial"/>
          <w:b/>
          <w:u w:val="single"/>
        </w:rPr>
        <w:t>uw gezondheid</w:t>
      </w:r>
      <w:r w:rsidRPr="00354230">
        <w:rPr>
          <w:rFonts w:ascii="Arial" w:hAnsi="Arial" w:cs="Arial"/>
          <w:b/>
        </w:rPr>
        <w:t xml:space="preserve"> op dit moment beperkt bij deze bezigheden? Zo ja, in welke mate?</w:t>
      </w:r>
    </w:p>
    <w:tbl>
      <w:tblPr>
        <w:tblStyle w:val="Tabelraster"/>
        <w:tblW w:w="10627" w:type="dxa"/>
        <w:tblLook w:val="04A0" w:firstRow="1" w:lastRow="0" w:firstColumn="1" w:lastColumn="0" w:noHBand="0" w:noVBand="1"/>
      </w:tblPr>
      <w:tblGrid>
        <w:gridCol w:w="6097"/>
        <w:gridCol w:w="1269"/>
        <w:gridCol w:w="1560"/>
        <w:gridCol w:w="1701"/>
      </w:tblGrid>
      <w:tr w:rsidR="00A8430D" w:rsidRPr="00170001" w14:paraId="51CAADB0" w14:textId="77777777" w:rsidTr="00000A4D">
        <w:tc>
          <w:tcPr>
            <w:tcW w:w="6097" w:type="dxa"/>
          </w:tcPr>
          <w:p w14:paraId="50BD941E" w14:textId="77777777" w:rsidR="00A8430D" w:rsidRPr="00170001" w:rsidRDefault="00A8430D" w:rsidP="00000A4D">
            <w:pPr>
              <w:jc w:val="both"/>
              <w:rPr>
                <w:rFonts w:ascii="Arial" w:hAnsi="Arial" w:cs="Arial"/>
              </w:rPr>
            </w:pPr>
          </w:p>
        </w:tc>
        <w:tc>
          <w:tcPr>
            <w:tcW w:w="1269" w:type="dxa"/>
            <w:vAlign w:val="center"/>
          </w:tcPr>
          <w:p w14:paraId="13E83252" w14:textId="77777777" w:rsidR="00A8430D" w:rsidRPr="00170001" w:rsidRDefault="00A8430D" w:rsidP="00000A4D">
            <w:pPr>
              <w:jc w:val="center"/>
              <w:rPr>
                <w:rFonts w:ascii="Arial" w:hAnsi="Arial" w:cs="Arial"/>
                <w:sz w:val="20"/>
              </w:rPr>
            </w:pPr>
            <w:r>
              <w:rPr>
                <w:rFonts w:ascii="Arial" w:hAnsi="Arial" w:cs="Arial"/>
                <w:sz w:val="20"/>
              </w:rPr>
              <w:t>Ja, ernstig beperkt</w:t>
            </w:r>
          </w:p>
        </w:tc>
        <w:tc>
          <w:tcPr>
            <w:tcW w:w="1560" w:type="dxa"/>
            <w:vAlign w:val="center"/>
          </w:tcPr>
          <w:p w14:paraId="4DDF2B16" w14:textId="77777777" w:rsidR="00A8430D" w:rsidRPr="00170001" w:rsidRDefault="00A8430D" w:rsidP="00000A4D">
            <w:pPr>
              <w:jc w:val="center"/>
              <w:rPr>
                <w:rFonts w:ascii="Arial" w:hAnsi="Arial" w:cs="Arial"/>
                <w:sz w:val="20"/>
              </w:rPr>
            </w:pPr>
            <w:r>
              <w:rPr>
                <w:rFonts w:ascii="Arial" w:hAnsi="Arial" w:cs="Arial"/>
                <w:sz w:val="20"/>
              </w:rPr>
              <w:t>Ja, een beetje beperkt</w:t>
            </w:r>
          </w:p>
        </w:tc>
        <w:tc>
          <w:tcPr>
            <w:tcW w:w="1701" w:type="dxa"/>
            <w:vAlign w:val="center"/>
          </w:tcPr>
          <w:p w14:paraId="0584C6C9" w14:textId="77777777" w:rsidR="00A8430D" w:rsidRPr="00170001" w:rsidRDefault="00A8430D" w:rsidP="00000A4D">
            <w:pPr>
              <w:jc w:val="center"/>
              <w:rPr>
                <w:rFonts w:ascii="Arial" w:hAnsi="Arial" w:cs="Arial"/>
                <w:sz w:val="20"/>
              </w:rPr>
            </w:pPr>
            <w:r>
              <w:rPr>
                <w:rFonts w:ascii="Arial" w:hAnsi="Arial" w:cs="Arial"/>
                <w:sz w:val="20"/>
              </w:rPr>
              <w:t>Neen, helemaal niet beperkt</w:t>
            </w:r>
          </w:p>
        </w:tc>
      </w:tr>
      <w:tr w:rsidR="00A8430D" w:rsidRPr="00410BE1" w14:paraId="147BD511" w14:textId="77777777" w:rsidTr="00000A4D">
        <w:trPr>
          <w:trHeight w:val="567"/>
        </w:trPr>
        <w:tc>
          <w:tcPr>
            <w:tcW w:w="6097" w:type="dxa"/>
            <w:vAlign w:val="center"/>
          </w:tcPr>
          <w:p w14:paraId="67761A44" w14:textId="77777777" w:rsidR="00A8430D" w:rsidRPr="00F3319E" w:rsidRDefault="00A8430D" w:rsidP="00A8430D">
            <w:pPr>
              <w:pStyle w:val="Lijstalinea"/>
              <w:numPr>
                <w:ilvl w:val="0"/>
                <w:numId w:val="43"/>
              </w:numPr>
              <w:autoSpaceDE w:val="0"/>
              <w:autoSpaceDN w:val="0"/>
              <w:adjustRightInd w:val="0"/>
              <w:spacing w:before="100" w:beforeAutospacing="1"/>
              <w:rPr>
                <w:rFonts w:ascii="Arial" w:hAnsi="Arial" w:cs="Arial"/>
                <w:b/>
                <w:sz w:val="20"/>
                <w:szCs w:val="20"/>
              </w:rPr>
            </w:pPr>
            <w:r w:rsidRPr="00F3319E">
              <w:rPr>
                <w:rFonts w:ascii="Arial" w:hAnsi="Arial" w:cs="Arial"/>
                <w:b/>
                <w:sz w:val="20"/>
                <w:szCs w:val="20"/>
                <w:u w:val="single"/>
              </w:rPr>
              <w:t>Forse inspanning</w:t>
            </w:r>
            <w:r w:rsidRPr="00F3319E">
              <w:rPr>
                <w:rFonts w:ascii="Arial" w:hAnsi="Arial" w:cs="Arial"/>
                <w:b/>
                <w:sz w:val="20"/>
                <w:szCs w:val="20"/>
              </w:rPr>
              <w:t xml:space="preserve"> zoals hardlopen, zware voorwerpen tillen, inspannend sporten</w:t>
            </w:r>
            <w:r>
              <w:rPr>
                <w:rFonts w:ascii="Arial" w:hAnsi="Arial" w:cs="Arial"/>
                <w:b/>
                <w:sz w:val="20"/>
                <w:szCs w:val="20"/>
              </w:rPr>
              <w:t>.</w:t>
            </w:r>
          </w:p>
        </w:tc>
        <w:tc>
          <w:tcPr>
            <w:tcW w:w="1269" w:type="dxa"/>
            <w:vAlign w:val="center"/>
          </w:tcPr>
          <w:p w14:paraId="38DAA108" w14:textId="77777777" w:rsidR="00A8430D" w:rsidRPr="00170001" w:rsidRDefault="00A8430D" w:rsidP="00A8430D">
            <w:pPr>
              <w:pStyle w:val="Lijstalinea"/>
              <w:numPr>
                <w:ilvl w:val="0"/>
                <w:numId w:val="41"/>
              </w:numPr>
              <w:jc w:val="center"/>
              <w:rPr>
                <w:rFonts w:ascii="Arial" w:hAnsi="Arial" w:cs="Arial"/>
              </w:rPr>
            </w:pPr>
          </w:p>
        </w:tc>
        <w:tc>
          <w:tcPr>
            <w:tcW w:w="1560" w:type="dxa"/>
            <w:vAlign w:val="center"/>
          </w:tcPr>
          <w:p w14:paraId="36609330" w14:textId="77777777" w:rsidR="00A8430D" w:rsidRPr="00170001" w:rsidRDefault="00A8430D" w:rsidP="00A8430D">
            <w:pPr>
              <w:pStyle w:val="Lijstalinea"/>
              <w:numPr>
                <w:ilvl w:val="0"/>
                <w:numId w:val="41"/>
              </w:numPr>
              <w:jc w:val="center"/>
              <w:rPr>
                <w:rFonts w:ascii="Arial" w:hAnsi="Arial" w:cs="Arial"/>
              </w:rPr>
            </w:pPr>
          </w:p>
        </w:tc>
        <w:tc>
          <w:tcPr>
            <w:tcW w:w="1701" w:type="dxa"/>
            <w:vAlign w:val="center"/>
          </w:tcPr>
          <w:p w14:paraId="31FB65C4" w14:textId="77777777" w:rsidR="00A8430D" w:rsidRPr="00170001" w:rsidRDefault="00A8430D" w:rsidP="00A8430D">
            <w:pPr>
              <w:pStyle w:val="Lijstalinea"/>
              <w:numPr>
                <w:ilvl w:val="0"/>
                <w:numId w:val="41"/>
              </w:numPr>
              <w:jc w:val="center"/>
              <w:rPr>
                <w:rFonts w:ascii="Arial" w:hAnsi="Arial" w:cs="Arial"/>
              </w:rPr>
            </w:pPr>
          </w:p>
        </w:tc>
      </w:tr>
      <w:tr w:rsidR="00A8430D" w:rsidRPr="00410BE1" w14:paraId="70DAF146" w14:textId="77777777" w:rsidTr="00000A4D">
        <w:trPr>
          <w:trHeight w:val="567"/>
        </w:trPr>
        <w:tc>
          <w:tcPr>
            <w:tcW w:w="6097" w:type="dxa"/>
            <w:vAlign w:val="center"/>
          </w:tcPr>
          <w:p w14:paraId="6DA99DE0" w14:textId="77777777" w:rsidR="00A8430D" w:rsidRPr="00F3319E" w:rsidRDefault="00A8430D" w:rsidP="00A8430D">
            <w:pPr>
              <w:pStyle w:val="Lijstalinea"/>
              <w:numPr>
                <w:ilvl w:val="0"/>
                <w:numId w:val="43"/>
              </w:numPr>
              <w:autoSpaceDE w:val="0"/>
              <w:autoSpaceDN w:val="0"/>
              <w:adjustRightInd w:val="0"/>
              <w:spacing w:before="100" w:beforeAutospacing="1"/>
              <w:rPr>
                <w:rFonts w:ascii="Arial" w:hAnsi="Arial" w:cs="Arial"/>
                <w:b/>
                <w:sz w:val="20"/>
                <w:szCs w:val="20"/>
              </w:rPr>
            </w:pPr>
            <w:r w:rsidRPr="00F3319E">
              <w:rPr>
                <w:rFonts w:ascii="Arial" w:hAnsi="Arial" w:cs="Arial"/>
                <w:b/>
                <w:sz w:val="20"/>
                <w:szCs w:val="20"/>
                <w:u w:val="single"/>
              </w:rPr>
              <w:t>Matige inspanning</w:t>
            </w:r>
            <w:r w:rsidRPr="00F3319E">
              <w:rPr>
                <w:rFonts w:ascii="Arial" w:hAnsi="Arial" w:cs="Arial"/>
                <w:b/>
                <w:sz w:val="20"/>
                <w:szCs w:val="20"/>
              </w:rPr>
              <w:t xml:space="preserve"> zoals het verplaatsen van een tafel, stofzuigen, fietsen</w:t>
            </w:r>
            <w:r>
              <w:rPr>
                <w:rFonts w:ascii="Arial" w:hAnsi="Arial" w:cs="Arial"/>
                <w:b/>
                <w:sz w:val="20"/>
                <w:szCs w:val="20"/>
              </w:rPr>
              <w:t>.</w:t>
            </w:r>
          </w:p>
        </w:tc>
        <w:tc>
          <w:tcPr>
            <w:tcW w:w="1269" w:type="dxa"/>
            <w:vAlign w:val="center"/>
          </w:tcPr>
          <w:p w14:paraId="1F1A9D21" w14:textId="77777777" w:rsidR="00A8430D" w:rsidRPr="00170001" w:rsidRDefault="00A8430D" w:rsidP="00A8430D">
            <w:pPr>
              <w:pStyle w:val="Lijstalinea"/>
              <w:numPr>
                <w:ilvl w:val="0"/>
                <w:numId w:val="41"/>
              </w:numPr>
              <w:jc w:val="center"/>
              <w:rPr>
                <w:rFonts w:ascii="Arial" w:hAnsi="Arial" w:cs="Arial"/>
              </w:rPr>
            </w:pPr>
          </w:p>
        </w:tc>
        <w:tc>
          <w:tcPr>
            <w:tcW w:w="1560" w:type="dxa"/>
            <w:vAlign w:val="center"/>
          </w:tcPr>
          <w:p w14:paraId="5B0AAD1D" w14:textId="77777777" w:rsidR="00A8430D" w:rsidRPr="00170001" w:rsidRDefault="00A8430D" w:rsidP="00A8430D">
            <w:pPr>
              <w:pStyle w:val="Lijstalinea"/>
              <w:numPr>
                <w:ilvl w:val="0"/>
                <w:numId w:val="41"/>
              </w:numPr>
              <w:jc w:val="center"/>
              <w:rPr>
                <w:rFonts w:ascii="Arial" w:hAnsi="Arial" w:cs="Arial"/>
              </w:rPr>
            </w:pPr>
          </w:p>
        </w:tc>
        <w:tc>
          <w:tcPr>
            <w:tcW w:w="1701" w:type="dxa"/>
            <w:vAlign w:val="center"/>
          </w:tcPr>
          <w:p w14:paraId="43A01F3B" w14:textId="77777777" w:rsidR="00A8430D" w:rsidRPr="00170001" w:rsidRDefault="00A8430D" w:rsidP="00A8430D">
            <w:pPr>
              <w:pStyle w:val="Lijstalinea"/>
              <w:numPr>
                <w:ilvl w:val="0"/>
                <w:numId w:val="41"/>
              </w:numPr>
              <w:jc w:val="center"/>
              <w:rPr>
                <w:rFonts w:ascii="Arial" w:hAnsi="Arial" w:cs="Arial"/>
              </w:rPr>
            </w:pPr>
          </w:p>
        </w:tc>
      </w:tr>
      <w:tr w:rsidR="00A8430D" w:rsidRPr="00354230" w14:paraId="27AB6DB3" w14:textId="77777777" w:rsidTr="00000A4D">
        <w:trPr>
          <w:trHeight w:val="567"/>
        </w:trPr>
        <w:tc>
          <w:tcPr>
            <w:tcW w:w="6097" w:type="dxa"/>
            <w:vAlign w:val="center"/>
          </w:tcPr>
          <w:p w14:paraId="1A66F847" w14:textId="77777777" w:rsidR="00A8430D" w:rsidRPr="00F3319E" w:rsidRDefault="00A8430D" w:rsidP="00A8430D">
            <w:pPr>
              <w:pStyle w:val="Lijstalinea"/>
              <w:numPr>
                <w:ilvl w:val="0"/>
                <w:numId w:val="43"/>
              </w:numPr>
              <w:autoSpaceDE w:val="0"/>
              <w:autoSpaceDN w:val="0"/>
              <w:adjustRightInd w:val="0"/>
              <w:spacing w:before="100" w:beforeAutospacing="1"/>
              <w:rPr>
                <w:rFonts w:ascii="Arial" w:hAnsi="Arial" w:cs="Arial"/>
                <w:b/>
                <w:sz w:val="20"/>
                <w:szCs w:val="20"/>
              </w:rPr>
            </w:pPr>
            <w:r w:rsidRPr="00F3319E">
              <w:rPr>
                <w:rFonts w:ascii="Arial" w:hAnsi="Arial" w:cs="Arial"/>
                <w:b/>
                <w:sz w:val="20"/>
                <w:szCs w:val="20"/>
              </w:rPr>
              <w:t>Tillen of boodschappen dragen</w:t>
            </w:r>
            <w:r>
              <w:rPr>
                <w:rFonts w:ascii="Arial" w:hAnsi="Arial" w:cs="Arial"/>
                <w:b/>
                <w:sz w:val="20"/>
                <w:szCs w:val="20"/>
              </w:rPr>
              <w:t>.</w:t>
            </w:r>
          </w:p>
        </w:tc>
        <w:tc>
          <w:tcPr>
            <w:tcW w:w="1269" w:type="dxa"/>
            <w:vAlign w:val="center"/>
          </w:tcPr>
          <w:p w14:paraId="7B4F7A5B" w14:textId="77777777" w:rsidR="00A8430D" w:rsidRPr="00170001" w:rsidRDefault="00A8430D" w:rsidP="00A8430D">
            <w:pPr>
              <w:pStyle w:val="Lijstalinea"/>
              <w:numPr>
                <w:ilvl w:val="0"/>
                <w:numId w:val="41"/>
              </w:numPr>
              <w:jc w:val="center"/>
              <w:rPr>
                <w:rFonts w:ascii="Arial" w:hAnsi="Arial" w:cs="Arial"/>
              </w:rPr>
            </w:pPr>
          </w:p>
        </w:tc>
        <w:tc>
          <w:tcPr>
            <w:tcW w:w="1560" w:type="dxa"/>
            <w:vAlign w:val="center"/>
          </w:tcPr>
          <w:p w14:paraId="3315E899" w14:textId="77777777" w:rsidR="00A8430D" w:rsidRPr="00170001" w:rsidRDefault="00A8430D" w:rsidP="00A8430D">
            <w:pPr>
              <w:pStyle w:val="Lijstalinea"/>
              <w:numPr>
                <w:ilvl w:val="0"/>
                <w:numId w:val="41"/>
              </w:numPr>
              <w:jc w:val="center"/>
              <w:rPr>
                <w:rFonts w:ascii="Arial" w:hAnsi="Arial" w:cs="Arial"/>
              </w:rPr>
            </w:pPr>
          </w:p>
        </w:tc>
        <w:tc>
          <w:tcPr>
            <w:tcW w:w="1701" w:type="dxa"/>
            <w:vAlign w:val="center"/>
          </w:tcPr>
          <w:p w14:paraId="6A891304" w14:textId="77777777" w:rsidR="00A8430D" w:rsidRPr="00170001" w:rsidRDefault="00A8430D" w:rsidP="00A8430D">
            <w:pPr>
              <w:pStyle w:val="Lijstalinea"/>
              <w:numPr>
                <w:ilvl w:val="0"/>
                <w:numId w:val="41"/>
              </w:numPr>
              <w:jc w:val="center"/>
              <w:rPr>
                <w:rFonts w:ascii="Arial" w:hAnsi="Arial" w:cs="Arial"/>
              </w:rPr>
            </w:pPr>
          </w:p>
        </w:tc>
      </w:tr>
      <w:tr w:rsidR="00A8430D" w:rsidRPr="00354230" w14:paraId="16BD5136" w14:textId="77777777" w:rsidTr="00000A4D">
        <w:trPr>
          <w:trHeight w:val="567"/>
        </w:trPr>
        <w:tc>
          <w:tcPr>
            <w:tcW w:w="6097" w:type="dxa"/>
            <w:vAlign w:val="center"/>
          </w:tcPr>
          <w:p w14:paraId="769C3F6B" w14:textId="77777777" w:rsidR="00A8430D" w:rsidRPr="00F3319E" w:rsidRDefault="00A8430D" w:rsidP="00A8430D">
            <w:pPr>
              <w:pStyle w:val="Lijstalinea"/>
              <w:numPr>
                <w:ilvl w:val="0"/>
                <w:numId w:val="43"/>
              </w:numPr>
              <w:autoSpaceDE w:val="0"/>
              <w:autoSpaceDN w:val="0"/>
              <w:adjustRightInd w:val="0"/>
              <w:spacing w:before="100" w:beforeAutospacing="1"/>
              <w:rPr>
                <w:rFonts w:ascii="Arial" w:hAnsi="Arial" w:cs="Arial"/>
                <w:b/>
                <w:sz w:val="20"/>
                <w:szCs w:val="20"/>
              </w:rPr>
            </w:pPr>
            <w:r w:rsidRPr="00F3319E">
              <w:rPr>
                <w:rFonts w:ascii="Arial" w:hAnsi="Arial" w:cs="Arial"/>
                <w:b/>
                <w:sz w:val="20"/>
                <w:szCs w:val="20"/>
                <w:u w:val="single"/>
              </w:rPr>
              <w:t>Een paar</w:t>
            </w:r>
            <w:r w:rsidRPr="00F3319E">
              <w:rPr>
                <w:rFonts w:ascii="Arial" w:hAnsi="Arial" w:cs="Arial"/>
                <w:b/>
                <w:sz w:val="20"/>
                <w:szCs w:val="20"/>
              </w:rPr>
              <w:t xml:space="preserve"> trappen </w:t>
            </w:r>
            <w:r>
              <w:rPr>
                <w:rFonts w:ascii="Arial" w:hAnsi="Arial" w:cs="Arial"/>
                <w:b/>
                <w:sz w:val="20"/>
                <w:szCs w:val="20"/>
              </w:rPr>
              <w:t>op</w:t>
            </w:r>
            <w:r w:rsidRPr="00F3319E">
              <w:rPr>
                <w:rFonts w:ascii="Arial" w:hAnsi="Arial" w:cs="Arial"/>
                <w:b/>
                <w:sz w:val="20"/>
                <w:szCs w:val="20"/>
              </w:rPr>
              <w:t>lopen</w:t>
            </w:r>
            <w:r>
              <w:rPr>
                <w:rFonts w:ascii="Arial" w:hAnsi="Arial" w:cs="Arial"/>
                <w:b/>
                <w:sz w:val="20"/>
                <w:szCs w:val="20"/>
              </w:rPr>
              <w:t>.</w:t>
            </w:r>
          </w:p>
        </w:tc>
        <w:tc>
          <w:tcPr>
            <w:tcW w:w="1269" w:type="dxa"/>
            <w:vAlign w:val="center"/>
          </w:tcPr>
          <w:p w14:paraId="6339F271" w14:textId="77777777" w:rsidR="00A8430D" w:rsidRPr="00170001" w:rsidRDefault="00A8430D" w:rsidP="00A8430D">
            <w:pPr>
              <w:pStyle w:val="Lijstalinea"/>
              <w:numPr>
                <w:ilvl w:val="0"/>
                <w:numId w:val="41"/>
              </w:numPr>
              <w:jc w:val="center"/>
              <w:rPr>
                <w:rFonts w:ascii="Arial" w:hAnsi="Arial" w:cs="Arial"/>
              </w:rPr>
            </w:pPr>
          </w:p>
        </w:tc>
        <w:tc>
          <w:tcPr>
            <w:tcW w:w="1560" w:type="dxa"/>
            <w:vAlign w:val="center"/>
          </w:tcPr>
          <w:p w14:paraId="4116BB95" w14:textId="77777777" w:rsidR="00A8430D" w:rsidRPr="00170001" w:rsidRDefault="00A8430D" w:rsidP="00A8430D">
            <w:pPr>
              <w:pStyle w:val="Lijstalinea"/>
              <w:numPr>
                <w:ilvl w:val="0"/>
                <w:numId w:val="41"/>
              </w:numPr>
              <w:jc w:val="center"/>
              <w:rPr>
                <w:rFonts w:ascii="Arial" w:hAnsi="Arial" w:cs="Arial"/>
              </w:rPr>
            </w:pPr>
          </w:p>
        </w:tc>
        <w:tc>
          <w:tcPr>
            <w:tcW w:w="1701" w:type="dxa"/>
            <w:vAlign w:val="center"/>
          </w:tcPr>
          <w:p w14:paraId="20271780" w14:textId="77777777" w:rsidR="00A8430D" w:rsidRPr="00170001" w:rsidRDefault="00A8430D" w:rsidP="00A8430D">
            <w:pPr>
              <w:pStyle w:val="Lijstalinea"/>
              <w:numPr>
                <w:ilvl w:val="0"/>
                <w:numId w:val="41"/>
              </w:numPr>
              <w:jc w:val="center"/>
              <w:rPr>
                <w:rFonts w:ascii="Arial" w:hAnsi="Arial" w:cs="Arial"/>
              </w:rPr>
            </w:pPr>
          </w:p>
        </w:tc>
      </w:tr>
      <w:tr w:rsidR="00A8430D" w:rsidRPr="00354230" w14:paraId="1961FB15" w14:textId="77777777" w:rsidTr="00000A4D">
        <w:trPr>
          <w:trHeight w:val="567"/>
        </w:trPr>
        <w:tc>
          <w:tcPr>
            <w:tcW w:w="6097" w:type="dxa"/>
            <w:vAlign w:val="center"/>
          </w:tcPr>
          <w:p w14:paraId="77E13192" w14:textId="77777777" w:rsidR="00A8430D" w:rsidRPr="00F3319E" w:rsidRDefault="00A8430D" w:rsidP="00A8430D">
            <w:pPr>
              <w:pStyle w:val="Lijstalinea"/>
              <w:numPr>
                <w:ilvl w:val="0"/>
                <w:numId w:val="43"/>
              </w:numPr>
              <w:autoSpaceDE w:val="0"/>
              <w:autoSpaceDN w:val="0"/>
              <w:adjustRightInd w:val="0"/>
              <w:spacing w:before="100" w:beforeAutospacing="1"/>
              <w:rPr>
                <w:rFonts w:ascii="Arial" w:hAnsi="Arial" w:cs="Arial"/>
                <w:b/>
                <w:sz w:val="20"/>
                <w:szCs w:val="20"/>
              </w:rPr>
            </w:pPr>
            <w:r w:rsidRPr="00F3319E">
              <w:rPr>
                <w:rFonts w:ascii="Arial" w:hAnsi="Arial" w:cs="Arial"/>
                <w:b/>
                <w:sz w:val="20"/>
                <w:szCs w:val="20"/>
                <w:u w:val="single"/>
              </w:rPr>
              <w:t>Eén</w:t>
            </w:r>
            <w:r w:rsidRPr="00F3319E">
              <w:rPr>
                <w:rFonts w:ascii="Arial" w:hAnsi="Arial" w:cs="Arial"/>
                <w:b/>
                <w:sz w:val="20"/>
                <w:szCs w:val="20"/>
              </w:rPr>
              <w:t xml:space="preserve"> trap oplopen</w:t>
            </w:r>
            <w:r>
              <w:rPr>
                <w:rFonts w:ascii="Arial" w:hAnsi="Arial" w:cs="Arial"/>
                <w:b/>
                <w:sz w:val="20"/>
                <w:szCs w:val="20"/>
              </w:rPr>
              <w:t>.</w:t>
            </w:r>
          </w:p>
        </w:tc>
        <w:tc>
          <w:tcPr>
            <w:tcW w:w="1269" w:type="dxa"/>
            <w:vAlign w:val="center"/>
          </w:tcPr>
          <w:p w14:paraId="1537ADA5" w14:textId="77777777" w:rsidR="00A8430D" w:rsidRPr="00170001" w:rsidRDefault="00A8430D" w:rsidP="00A8430D">
            <w:pPr>
              <w:pStyle w:val="Lijstalinea"/>
              <w:numPr>
                <w:ilvl w:val="0"/>
                <w:numId w:val="41"/>
              </w:numPr>
              <w:jc w:val="center"/>
              <w:rPr>
                <w:rFonts w:ascii="Arial" w:hAnsi="Arial" w:cs="Arial"/>
              </w:rPr>
            </w:pPr>
          </w:p>
        </w:tc>
        <w:tc>
          <w:tcPr>
            <w:tcW w:w="1560" w:type="dxa"/>
            <w:vAlign w:val="center"/>
          </w:tcPr>
          <w:p w14:paraId="140D534F" w14:textId="77777777" w:rsidR="00A8430D" w:rsidRPr="00170001" w:rsidRDefault="00A8430D" w:rsidP="00A8430D">
            <w:pPr>
              <w:pStyle w:val="Lijstalinea"/>
              <w:numPr>
                <w:ilvl w:val="0"/>
                <w:numId w:val="41"/>
              </w:numPr>
              <w:jc w:val="center"/>
              <w:rPr>
                <w:rFonts w:ascii="Arial" w:hAnsi="Arial" w:cs="Arial"/>
              </w:rPr>
            </w:pPr>
          </w:p>
        </w:tc>
        <w:tc>
          <w:tcPr>
            <w:tcW w:w="1701" w:type="dxa"/>
            <w:vAlign w:val="center"/>
          </w:tcPr>
          <w:p w14:paraId="5E41B24C" w14:textId="77777777" w:rsidR="00A8430D" w:rsidRPr="00170001" w:rsidRDefault="00A8430D" w:rsidP="00A8430D">
            <w:pPr>
              <w:pStyle w:val="Lijstalinea"/>
              <w:numPr>
                <w:ilvl w:val="0"/>
                <w:numId w:val="41"/>
              </w:numPr>
              <w:jc w:val="center"/>
              <w:rPr>
                <w:rFonts w:ascii="Arial" w:hAnsi="Arial" w:cs="Arial"/>
              </w:rPr>
            </w:pPr>
          </w:p>
        </w:tc>
      </w:tr>
      <w:tr w:rsidR="00A8430D" w:rsidRPr="00354230" w14:paraId="5ECA27F5" w14:textId="77777777" w:rsidTr="00000A4D">
        <w:trPr>
          <w:trHeight w:val="567"/>
        </w:trPr>
        <w:tc>
          <w:tcPr>
            <w:tcW w:w="6097" w:type="dxa"/>
            <w:vAlign w:val="center"/>
          </w:tcPr>
          <w:p w14:paraId="5EEA1690" w14:textId="77777777" w:rsidR="00A8430D" w:rsidRPr="00F3319E" w:rsidRDefault="00A8430D" w:rsidP="00A8430D">
            <w:pPr>
              <w:pStyle w:val="Lijstalinea"/>
              <w:numPr>
                <w:ilvl w:val="0"/>
                <w:numId w:val="43"/>
              </w:numPr>
              <w:autoSpaceDE w:val="0"/>
              <w:autoSpaceDN w:val="0"/>
              <w:adjustRightInd w:val="0"/>
              <w:spacing w:before="100" w:beforeAutospacing="1"/>
              <w:rPr>
                <w:rFonts w:ascii="Arial" w:hAnsi="Arial" w:cs="Arial"/>
                <w:b/>
                <w:sz w:val="20"/>
                <w:szCs w:val="20"/>
              </w:rPr>
            </w:pPr>
            <w:r w:rsidRPr="00F3319E">
              <w:rPr>
                <w:rFonts w:ascii="Arial" w:hAnsi="Arial" w:cs="Arial"/>
                <w:b/>
                <w:sz w:val="20"/>
                <w:szCs w:val="20"/>
              </w:rPr>
              <w:t>Buigen, knielen of bukken</w:t>
            </w:r>
            <w:r>
              <w:rPr>
                <w:rFonts w:ascii="Arial" w:hAnsi="Arial" w:cs="Arial"/>
                <w:b/>
                <w:sz w:val="20"/>
                <w:szCs w:val="20"/>
              </w:rPr>
              <w:t>.</w:t>
            </w:r>
          </w:p>
        </w:tc>
        <w:tc>
          <w:tcPr>
            <w:tcW w:w="1269" w:type="dxa"/>
            <w:vAlign w:val="center"/>
          </w:tcPr>
          <w:p w14:paraId="55708C85" w14:textId="77777777" w:rsidR="00A8430D" w:rsidRPr="00170001" w:rsidRDefault="00A8430D" w:rsidP="00A8430D">
            <w:pPr>
              <w:pStyle w:val="Lijstalinea"/>
              <w:numPr>
                <w:ilvl w:val="0"/>
                <w:numId w:val="41"/>
              </w:numPr>
              <w:jc w:val="center"/>
              <w:rPr>
                <w:rFonts w:ascii="Arial" w:hAnsi="Arial" w:cs="Arial"/>
              </w:rPr>
            </w:pPr>
          </w:p>
        </w:tc>
        <w:tc>
          <w:tcPr>
            <w:tcW w:w="1560" w:type="dxa"/>
            <w:vAlign w:val="center"/>
          </w:tcPr>
          <w:p w14:paraId="59CBADF8" w14:textId="77777777" w:rsidR="00A8430D" w:rsidRPr="00170001" w:rsidRDefault="00A8430D" w:rsidP="00A8430D">
            <w:pPr>
              <w:pStyle w:val="Lijstalinea"/>
              <w:numPr>
                <w:ilvl w:val="0"/>
                <w:numId w:val="41"/>
              </w:numPr>
              <w:jc w:val="center"/>
              <w:rPr>
                <w:rFonts w:ascii="Arial" w:hAnsi="Arial" w:cs="Arial"/>
              </w:rPr>
            </w:pPr>
          </w:p>
        </w:tc>
        <w:tc>
          <w:tcPr>
            <w:tcW w:w="1701" w:type="dxa"/>
            <w:vAlign w:val="center"/>
          </w:tcPr>
          <w:p w14:paraId="75DDF342" w14:textId="77777777" w:rsidR="00A8430D" w:rsidRPr="00170001" w:rsidRDefault="00A8430D" w:rsidP="00A8430D">
            <w:pPr>
              <w:pStyle w:val="Lijstalinea"/>
              <w:numPr>
                <w:ilvl w:val="0"/>
                <w:numId w:val="41"/>
              </w:numPr>
              <w:jc w:val="center"/>
              <w:rPr>
                <w:rFonts w:ascii="Arial" w:hAnsi="Arial" w:cs="Arial"/>
              </w:rPr>
            </w:pPr>
          </w:p>
        </w:tc>
      </w:tr>
      <w:tr w:rsidR="00A8430D" w:rsidRPr="00410BE1" w14:paraId="7452799C" w14:textId="77777777" w:rsidTr="00000A4D">
        <w:trPr>
          <w:trHeight w:val="567"/>
        </w:trPr>
        <w:tc>
          <w:tcPr>
            <w:tcW w:w="6097" w:type="dxa"/>
            <w:vAlign w:val="center"/>
          </w:tcPr>
          <w:p w14:paraId="0C6BBAF2" w14:textId="77777777" w:rsidR="00A8430D" w:rsidRPr="00F3319E" w:rsidRDefault="00A8430D" w:rsidP="00A8430D">
            <w:pPr>
              <w:pStyle w:val="Lijstalinea"/>
              <w:numPr>
                <w:ilvl w:val="0"/>
                <w:numId w:val="43"/>
              </w:numPr>
              <w:autoSpaceDE w:val="0"/>
              <w:autoSpaceDN w:val="0"/>
              <w:adjustRightInd w:val="0"/>
              <w:spacing w:before="100" w:beforeAutospacing="1"/>
              <w:rPr>
                <w:rFonts w:ascii="Arial" w:hAnsi="Arial" w:cs="Arial"/>
                <w:b/>
                <w:sz w:val="20"/>
                <w:szCs w:val="20"/>
              </w:rPr>
            </w:pPr>
            <w:r w:rsidRPr="00F3319E">
              <w:rPr>
                <w:rFonts w:ascii="Arial" w:hAnsi="Arial" w:cs="Arial"/>
                <w:b/>
                <w:sz w:val="20"/>
                <w:szCs w:val="20"/>
                <w:u w:val="single"/>
              </w:rPr>
              <w:t>Meer dan een kilometer</w:t>
            </w:r>
            <w:r w:rsidRPr="00F3319E">
              <w:rPr>
                <w:rFonts w:ascii="Arial" w:hAnsi="Arial" w:cs="Arial"/>
                <w:b/>
                <w:sz w:val="20"/>
                <w:szCs w:val="20"/>
              </w:rPr>
              <w:t xml:space="preserve"> wandelen</w:t>
            </w:r>
            <w:r>
              <w:rPr>
                <w:rFonts w:ascii="Arial" w:hAnsi="Arial" w:cs="Arial"/>
                <w:b/>
                <w:sz w:val="20"/>
                <w:szCs w:val="20"/>
              </w:rPr>
              <w:t>.</w:t>
            </w:r>
          </w:p>
        </w:tc>
        <w:tc>
          <w:tcPr>
            <w:tcW w:w="1269" w:type="dxa"/>
            <w:vAlign w:val="center"/>
          </w:tcPr>
          <w:p w14:paraId="1BEFA0B2" w14:textId="77777777" w:rsidR="00A8430D" w:rsidRPr="00170001" w:rsidRDefault="00A8430D" w:rsidP="00A8430D">
            <w:pPr>
              <w:pStyle w:val="Lijstalinea"/>
              <w:numPr>
                <w:ilvl w:val="0"/>
                <w:numId w:val="41"/>
              </w:numPr>
              <w:jc w:val="center"/>
              <w:rPr>
                <w:rFonts w:ascii="Arial" w:hAnsi="Arial" w:cs="Arial"/>
              </w:rPr>
            </w:pPr>
          </w:p>
        </w:tc>
        <w:tc>
          <w:tcPr>
            <w:tcW w:w="1560" w:type="dxa"/>
            <w:vAlign w:val="center"/>
          </w:tcPr>
          <w:p w14:paraId="52F48AC7" w14:textId="77777777" w:rsidR="00A8430D" w:rsidRPr="00170001" w:rsidRDefault="00A8430D" w:rsidP="00A8430D">
            <w:pPr>
              <w:pStyle w:val="Lijstalinea"/>
              <w:numPr>
                <w:ilvl w:val="0"/>
                <w:numId w:val="41"/>
              </w:numPr>
              <w:jc w:val="center"/>
              <w:rPr>
                <w:rFonts w:ascii="Arial" w:hAnsi="Arial" w:cs="Arial"/>
              </w:rPr>
            </w:pPr>
          </w:p>
        </w:tc>
        <w:tc>
          <w:tcPr>
            <w:tcW w:w="1701" w:type="dxa"/>
            <w:vAlign w:val="center"/>
          </w:tcPr>
          <w:p w14:paraId="0A7CE464" w14:textId="77777777" w:rsidR="00A8430D" w:rsidRPr="00170001" w:rsidRDefault="00A8430D" w:rsidP="00A8430D">
            <w:pPr>
              <w:pStyle w:val="Lijstalinea"/>
              <w:numPr>
                <w:ilvl w:val="0"/>
                <w:numId w:val="41"/>
              </w:numPr>
              <w:jc w:val="center"/>
              <w:rPr>
                <w:rFonts w:ascii="Arial" w:hAnsi="Arial" w:cs="Arial"/>
              </w:rPr>
            </w:pPr>
          </w:p>
        </w:tc>
      </w:tr>
      <w:tr w:rsidR="00A8430D" w:rsidRPr="00354230" w14:paraId="1AD457D9" w14:textId="77777777" w:rsidTr="00000A4D">
        <w:trPr>
          <w:trHeight w:val="567"/>
        </w:trPr>
        <w:tc>
          <w:tcPr>
            <w:tcW w:w="6097" w:type="dxa"/>
            <w:vAlign w:val="center"/>
          </w:tcPr>
          <w:p w14:paraId="1B105919" w14:textId="77777777" w:rsidR="00A8430D" w:rsidRPr="00F3319E" w:rsidRDefault="00A8430D" w:rsidP="00A8430D">
            <w:pPr>
              <w:pStyle w:val="Lijstalinea"/>
              <w:numPr>
                <w:ilvl w:val="0"/>
                <w:numId w:val="43"/>
              </w:numPr>
              <w:autoSpaceDE w:val="0"/>
              <w:autoSpaceDN w:val="0"/>
              <w:adjustRightInd w:val="0"/>
              <w:spacing w:before="100" w:beforeAutospacing="1"/>
              <w:rPr>
                <w:rFonts w:ascii="Arial" w:hAnsi="Arial" w:cs="Arial"/>
                <w:b/>
                <w:sz w:val="20"/>
                <w:szCs w:val="20"/>
              </w:rPr>
            </w:pPr>
            <w:r w:rsidRPr="00F3319E">
              <w:rPr>
                <w:rFonts w:ascii="Arial" w:hAnsi="Arial" w:cs="Arial"/>
                <w:b/>
                <w:sz w:val="20"/>
                <w:szCs w:val="20"/>
                <w:u w:val="single"/>
              </w:rPr>
              <w:t>Een halve kilometer</w:t>
            </w:r>
            <w:r w:rsidRPr="00F3319E">
              <w:rPr>
                <w:rFonts w:ascii="Arial" w:hAnsi="Arial" w:cs="Arial"/>
                <w:b/>
                <w:sz w:val="20"/>
                <w:szCs w:val="20"/>
              </w:rPr>
              <w:t xml:space="preserve"> wandelen</w:t>
            </w:r>
            <w:r>
              <w:rPr>
                <w:rFonts w:ascii="Arial" w:hAnsi="Arial" w:cs="Arial"/>
                <w:b/>
                <w:sz w:val="20"/>
                <w:szCs w:val="20"/>
              </w:rPr>
              <w:t>.</w:t>
            </w:r>
          </w:p>
        </w:tc>
        <w:tc>
          <w:tcPr>
            <w:tcW w:w="1269" w:type="dxa"/>
            <w:vAlign w:val="center"/>
          </w:tcPr>
          <w:p w14:paraId="5D36DEA2" w14:textId="77777777" w:rsidR="00A8430D" w:rsidRPr="00170001" w:rsidRDefault="00A8430D" w:rsidP="00A8430D">
            <w:pPr>
              <w:pStyle w:val="Lijstalinea"/>
              <w:numPr>
                <w:ilvl w:val="0"/>
                <w:numId w:val="41"/>
              </w:numPr>
              <w:jc w:val="center"/>
              <w:rPr>
                <w:rFonts w:ascii="Arial" w:hAnsi="Arial" w:cs="Arial"/>
              </w:rPr>
            </w:pPr>
          </w:p>
        </w:tc>
        <w:tc>
          <w:tcPr>
            <w:tcW w:w="1560" w:type="dxa"/>
            <w:vAlign w:val="center"/>
          </w:tcPr>
          <w:p w14:paraId="1D07E2CB" w14:textId="77777777" w:rsidR="00A8430D" w:rsidRPr="00170001" w:rsidRDefault="00A8430D" w:rsidP="00A8430D">
            <w:pPr>
              <w:pStyle w:val="Lijstalinea"/>
              <w:numPr>
                <w:ilvl w:val="0"/>
                <w:numId w:val="41"/>
              </w:numPr>
              <w:jc w:val="center"/>
              <w:rPr>
                <w:rFonts w:ascii="Arial" w:hAnsi="Arial" w:cs="Arial"/>
              </w:rPr>
            </w:pPr>
          </w:p>
        </w:tc>
        <w:tc>
          <w:tcPr>
            <w:tcW w:w="1701" w:type="dxa"/>
            <w:vAlign w:val="center"/>
          </w:tcPr>
          <w:p w14:paraId="5294357A" w14:textId="77777777" w:rsidR="00A8430D" w:rsidRPr="00170001" w:rsidRDefault="00A8430D" w:rsidP="00A8430D">
            <w:pPr>
              <w:pStyle w:val="Lijstalinea"/>
              <w:numPr>
                <w:ilvl w:val="0"/>
                <w:numId w:val="41"/>
              </w:numPr>
              <w:jc w:val="center"/>
              <w:rPr>
                <w:rFonts w:ascii="Arial" w:hAnsi="Arial" w:cs="Arial"/>
              </w:rPr>
            </w:pPr>
          </w:p>
        </w:tc>
      </w:tr>
      <w:tr w:rsidR="00A8430D" w:rsidRPr="00354230" w14:paraId="475D4709" w14:textId="77777777" w:rsidTr="00000A4D">
        <w:trPr>
          <w:trHeight w:val="567"/>
        </w:trPr>
        <w:tc>
          <w:tcPr>
            <w:tcW w:w="6097" w:type="dxa"/>
            <w:vAlign w:val="center"/>
          </w:tcPr>
          <w:p w14:paraId="5F3AE118" w14:textId="77777777" w:rsidR="00A8430D" w:rsidRPr="00F3319E" w:rsidRDefault="00A8430D" w:rsidP="00A8430D">
            <w:pPr>
              <w:pStyle w:val="Lijstalinea"/>
              <w:numPr>
                <w:ilvl w:val="0"/>
                <w:numId w:val="43"/>
              </w:numPr>
              <w:autoSpaceDE w:val="0"/>
              <w:autoSpaceDN w:val="0"/>
              <w:adjustRightInd w:val="0"/>
              <w:spacing w:before="100" w:beforeAutospacing="1"/>
              <w:rPr>
                <w:rFonts w:ascii="Arial" w:eastAsia="Calibri" w:hAnsi="Arial" w:cs="Arial"/>
                <w:b/>
                <w:sz w:val="20"/>
                <w:szCs w:val="20"/>
              </w:rPr>
            </w:pPr>
            <w:r w:rsidRPr="00F3319E">
              <w:rPr>
                <w:rFonts w:ascii="Arial" w:eastAsia="Calibri" w:hAnsi="Arial" w:cs="Arial"/>
                <w:b/>
                <w:sz w:val="20"/>
                <w:szCs w:val="20"/>
                <w:u w:val="single"/>
              </w:rPr>
              <w:t>Honderd meter</w:t>
            </w:r>
            <w:r w:rsidRPr="00F3319E">
              <w:rPr>
                <w:rFonts w:ascii="Arial" w:eastAsia="Calibri" w:hAnsi="Arial" w:cs="Arial"/>
                <w:b/>
                <w:sz w:val="20"/>
                <w:szCs w:val="20"/>
              </w:rPr>
              <w:t xml:space="preserve"> wandelen</w:t>
            </w:r>
            <w:r>
              <w:rPr>
                <w:rFonts w:ascii="Arial" w:eastAsia="Calibri" w:hAnsi="Arial" w:cs="Arial"/>
                <w:b/>
                <w:sz w:val="20"/>
                <w:szCs w:val="20"/>
              </w:rPr>
              <w:t>.</w:t>
            </w:r>
          </w:p>
        </w:tc>
        <w:tc>
          <w:tcPr>
            <w:tcW w:w="1269" w:type="dxa"/>
            <w:vAlign w:val="center"/>
          </w:tcPr>
          <w:p w14:paraId="70DA3793" w14:textId="77777777" w:rsidR="00A8430D" w:rsidRPr="00170001" w:rsidRDefault="00A8430D" w:rsidP="00A8430D">
            <w:pPr>
              <w:pStyle w:val="Lijstalinea"/>
              <w:numPr>
                <w:ilvl w:val="0"/>
                <w:numId w:val="41"/>
              </w:numPr>
              <w:jc w:val="center"/>
              <w:rPr>
                <w:rFonts w:ascii="Arial" w:hAnsi="Arial" w:cs="Arial"/>
              </w:rPr>
            </w:pPr>
          </w:p>
        </w:tc>
        <w:tc>
          <w:tcPr>
            <w:tcW w:w="1560" w:type="dxa"/>
            <w:vAlign w:val="center"/>
          </w:tcPr>
          <w:p w14:paraId="7E92E4C8" w14:textId="77777777" w:rsidR="00A8430D" w:rsidRPr="00170001" w:rsidRDefault="00A8430D" w:rsidP="00A8430D">
            <w:pPr>
              <w:pStyle w:val="Lijstalinea"/>
              <w:numPr>
                <w:ilvl w:val="0"/>
                <w:numId w:val="41"/>
              </w:numPr>
              <w:jc w:val="center"/>
              <w:rPr>
                <w:rFonts w:ascii="Arial" w:hAnsi="Arial" w:cs="Arial"/>
              </w:rPr>
            </w:pPr>
          </w:p>
        </w:tc>
        <w:tc>
          <w:tcPr>
            <w:tcW w:w="1701" w:type="dxa"/>
            <w:vAlign w:val="center"/>
          </w:tcPr>
          <w:p w14:paraId="645FB986" w14:textId="77777777" w:rsidR="00A8430D" w:rsidRPr="00170001" w:rsidRDefault="00A8430D" w:rsidP="00A8430D">
            <w:pPr>
              <w:pStyle w:val="Lijstalinea"/>
              <w:numPr>
                <w:ilvl w:val="0"/>
                <w:numId w:val="41"/>
              </w:numPr>
              <w:jc w:val="center"/>
              <w:rPr>
                <w:rFonts w:ascii="Arial" w:hAnsi="Arial" w:cs="Arial"/>
              </w:rPr>
            </w:pPr>
          </w:p>
        </w:tc>
      </w:tr>
      <w:tr w:rsidR="00A8430D" w:rsidRPr="00354230" w14:paraId="4B6964C9" w14:textId="77777777" w:rsidTr="00000A4D">
        <w:trPr>
          <w:trHeight w:val="567"/>
        </w:trPr>
        <w:tc>
          <w:tcPr>
            <w:tcW w:w="6097" w:type="dxa"/>
            <w:vAlign w:val="center"/>
          </w:tcPr>
          <w:p w14:paraId="607AF9B0" w14:textId="77777777" w:rsidR="00A8430D" w:rsidRPr="00F3319E" w:rsidRDefault="00A8430D" w:rsidP="00A8430D">
            <w:pPr>
              <w:pStyle w:val="Lijstalinea"/>
              <w:numPr>
                <w:ilvl w:val="0"/>
                <w:numId w:val="43"/>
              </w:numPr>
              <w:autoSpaceDE w:val="0"/>
              <w:autoSpaceDN w:val="0"/>
              <w:adjustRightInd w:val="0"/>
              <w:spacing w:before="100" w:beforeAutospacing="1"/>
              <w:rPr>
                <w:rFonts w:ascii="Arial" w:hAnsi="Arial" w:cs="Arial"/>
                <w:b/>
                <w:sz w:val="20"/>
                <w:szCs w:val="20"/>
              </w:rPr>
            </w:pPr>
            <w:r w:rsidRPr="00F3319E">
              <w:rPr>
                <w:rFonts w:ascii="Arial" w:hAnsi="Arial" w:cs="Arial"/>
                <w:b/>
                <w:sz w:val="20"/>
                <w:szCs w:val="20"/>
              </w:rPr>
              <w:t>Uzelf wassen of aankleden</w:t>
            </w:r>
            <w:r>
              <w:rPr>
                <w:rFonts w:ascii="Arial" w:hAnsi="Arial" w:cs="Arial"/>
                <w:b/>
                <w:sz w:val="20"/>
                <w:szCs w:val="20"/>
              </w:rPr>
              <w:t>.</w:t>
            </w:r>
          </w:p>
        </w:tc>
        <w:tc>
          <w:tcPr>
            <w:tcW w:w="1269" w:type="dxa"/>
            <w:vAlign w:val="center"/>
          </w:tcPr>
          <w:p w14:paraId="68C9B179" w14:textId="77777777" w:rsidR="00A8430D" w:rsidRPr="00170001" w:rsidRDefault="00A8430D" w:rsidP="00A8430D">
            <w:pPr>
              <w:pStyle w:val="Lijstalinea"/>
              <w:numPr>
                <w:ilvl w:val="0"/>
                <w:numId w:val="41"/>
              </w:numPr>
              <w:jc w:val="center"/>
              <w:rPr>
                <w:rFonts w:ascii="Arial" w:hAnsi="Arial" w:cs="Arial"/>
              </w:rPr>
            </w:pPr>
          </w:p>
        </w:tc>
        <w:tc>
          <w:tcPr>
            <w:tcW w:w="1560" w:type="dxa"/>
            <w:vAlign w:val="center"/>
          </w:tcPr>
          <w:p w14:paraId="1CAA5550" w14:textId="77777777" w:rsidR="00A8430D" w:rsidRPr="00170001" w:rsidRDefault="00A8430D" w:rsidP="00A8430D">
            <w:pPr>
              <w:pStyle w:val="Lijstalinea"/>
              <w:numPr>
                <w:ilvl w:val="0"/>
                <w:numId w:val="41"/>
              </w:numPr>
              <w:jc w:val="center"/>
              <w:rPr>
                <w:rFonts w:ascii="Arial" w:hAnsi="Arial" w:cs="Arial"/>
              </w:rPr>
            </w:pPr>
          </w:p>
        </w:tc>
        <w:tc>
          <w:tcPr>
            <w:tcW w:w="1701" w:type="dxa"/>
            <w:vAlign w:val="center"/>
          </w:tcPr>
          <w:p w14:paraId="4D97962F" w14:textId="77777777" w:rsidR="00A8430D" w:rsidRPr="00170001" w:rsidRDefault="00A8430D" w:rsidP="00A8430D">
            <w:pPr>
              <w:pStyle w:val="Lijstalinea"/>
              <w:numPr>
                <w:ilvl w:val="0"/>
                <w:numId w:val="41"/>
              </w:numPr>
              <w:jc w:val="center"/>
              <w:rPr>
                <w:rFonts w:ascii="Arial" w:hAnsi="Arial" w:cs="Arial"/>
              </w:rPr>
            </w:pPr>
          </w:p>
        </w:tc>
      </w:tr>
    </w:tbl>
    <w:p w14:paraId="254C5973" w14:textId="77777777" w:rsidR="00A8430D" w:rsidRDefault="00A8430D" w:rsidP="00A8430D">
      <w:pPr>
        <w:spacing w:after="0"/>
        <w:rPr>
          <w:rFonts w:ascii="Arial" w:hAnsi="Arial" w:cs="Arial"/>
          <w:b/>
          <w:sz w:val="26"/>
          <w:szCs w:val="26"/>
        </w:rPr>
      </w:pPr>
    </w:p>
    <w:p w14:paraId="7D104FDD" w14:textId="77777777" w:rsidR="00A8430D" w:rsidRDefault="00A8430D" w:rsidP="00A8430D">
      <w:pPr>
        <w:spacing w:after="0"/>
        <w:rPr>
          <w:rFonts w:ascii="Arial" w:hAnsi="Arial" w:cs="Arial"/>
          <w:b/>
          <w:sz w:val="26"/>
          <w:szCs w:val="26"/>
        </w:rPr>
      </w:pPr>
    </w:p>
    <w:p w14:paraId="004909B3" w14:textId="31796B08" w:rsidR="00A8430D" w:rsidRDefault="00A8430D" w:rsidP="00A8430D">
      <w:pPr>
        <w:spacing w:after="0" w:line="240" w:lineRule="auto"/>
        <w:ind w:right="-164"/>
        <w:jc w:val="both"/>
        <w:rPr>
          <w:rFonts w:ascii="Arial" w:eastAsia="Times New Roman" w:hAnsi="Arial" w:cs="Arial"/>
          <w:color w:val="323232"/>
          <w:lang w:val="en-US" w:eastAsia="nl-BE"/>
        </w:rPr>
      </w:pPr>
    </w:p>
    <w:p w14:paraId="1A0BE71A" w14:textId="644DA0E2" w:rsidR="00A8430D" w:rsidRDefault="00A8430D">
      <w:pPr>
        <w:rPr>
          <w:rFonts w:ascii="Arial" w:eastAsia="Times New Roman" w:hAnsi="Arial" w:cs="Arial"/>
          <w:color w:val="323232"/>
          <w:lang w:val="en-US" w:eastAsia="nl-BE"/>
        </w:rPr>
      </w:pPr>
      <w:r>
        <w:rPr>
          <w:rFonts w:ascii="Arial" w:eastAsia="Times New Roman" w:hAnsi="Arial" w:cs="Arial"/>
          <w:color w:val="323232"/>
          <w:lang w:val="en-US" w:eastAsia="nl-BE"/>
        </w:rPr>
        <w:br w:type="page"/>
      </w:r>
    </w:p>
    <w:p w14:paraId="412786C4" w14:textId="77777777" w:rsidR="00A8430D" w:rsidRPr="00F3319E" w:rsidRDefault="00A8430D" w:rsidP="00A8430D">
      <w:pPr>
        <w:pStyle w:val="Lijstalinea"/>
        <w:numPr>
          <w:ilvl w:val="0"/>
          <w:numId w:val="42"/>
        </w:numPr>
        <w:spacing w:before="100" w:beforeAutospacing="1"/>
        <w:jc w:val="both"/>
        <w:rPr>
          <w:rFonts w:ascii="Arial" w:hAnsi="Arial" w:cs="Arial"/>
          <w:b/>
        </w:rPr>
      </w:pPr>
      <w:r w:rsidRPr="00F3319E">
        <w:rPr>
          <w:rFonts w:ascii="Arial" w:hAnsi="Arial" w:cs="Arial"/>
          <w:b/>
        </w:rPr>
        <w:lastRenderedPageBreak/>
        <w:t xml:space="preserve">Hoe vaak had u, ten gevolge van </w:t>
      </w:r>
      <w:r w:rsidRPr="00F3319E">
        <w:rPr>
          <w:rFonts w:ascii="Arial" w:hAnsi="Arial" w:cs="Arial"/>
          <w:b/>
          <w:u w:val="single"/>
        </w:rPr>
        <w:t>uw lichamelijke gezondheid</w:t>
      </w:r>
      <w:r w:rsidRPr="00F3319E">
        <w:rPr>
          <w:rFonts w:ascii="Arial" w:hAnsi="Arial" w:cs="Arial"/>
          <w:b/>
        </w:rPr>
        <w:t xml:space="preserve">, </w:t>
      </w:r>
      <w:r w:rsidRPr="00F3319E">
        <w:rPr>
          <w:rFonts w:ascii="Arial" w:hAnsi="Arial" w:cs="Arial"/>
          <w:b/>
          <w:i/>
        </w:rPr>
        <w:t>de afgelopen 4 weken</w:t>
      </w:r>
      <w:r w:rsidRPr="00F3319E">
        <w:rPr>
          <w:rFonts w:ascii="Arial" w:hAnsi="Arial" w:cs="Arial"/>
          <w:b/>
        </w:rPr>
        <w:t xml:space="preserve"> één van de volgende problemen bij uw werk of andere dagelijkse bezigheden?</w:t>
      </w:r>
    </w:p>
    <w:tbl>
      <w:tblPr>
        <w:tblStyle w:val="Tabelraster"/>
        <w:tblW w:w="10875" w:type="dxa"/>
        <w:tblLook w:val="04A0" w:firstRow="1" w:lastRow="0" w:firstColumn="1" w:lastColumn="0" w:noHBand="0" w:noVBand="1"/>
      </w:tblPr>
      <w:tblGrid>
        <w:gridCol w:w="5867"/>
        <w:gridCol w:w="1317"/>
        <w:gridCol w:w="918"/>
        <w:gridCol w:w="923"/>
        <w:gridCol w:w="931"/>
        <w:gridCol w:w="919"/>
      </w:tblGrid>
      <w:tr w:rsidR="00A8430D" w:rsidRPr="00170001" w14:paraId="7517093E" w14:textId="77777777" w:rsidTr="00000A4D">
        <w:tc>
          <w:tcPr>
            <w:tcW w:w="5867" w:type="dxa"/>
          </w:tcPr>
          <w:p w14:paraId="2469E77E" w14:textId="77777777" w:rsidR="00A8430D" w:rsidRPr="00170001" w:rsidRDefault="00A8430D" w:rsidP="00000A4D">
            <w:pPr>
              <w:jc w:val="both"/>
              <w:rPr>
                <w:rFonts w:ascii="Arial" w:hAnsi="Arial" w:cs="Arial"/>
              </w:rPr>
            </w:pPr>
          </w:p>
        </w:tc>
        <w:tc>
          <w:tcPr>
            <w:tcW w:w="1317" w:type="dxa"/>
            <w:vAlign w:val="center"/>
          </w:tcPr>
          <w:p w14:paraId="0DE2A1E5" w14:textId="77777777" w:rsidR="00A8430D" w:rsidRPr="00F3319E" w:rsidRDefault="00A8430D" w:rsidP="00000A4D">
            <w:pPr>
              <w:jc w:val="center"/>
              <w:rPr>
                <w:rFonts w:ascii="Arial" w:hAnsi="Arial" w:cs="Arial"/>
                <w:sz w:val="20"/>
              </w:rPr>
            </w:pPr>
            <w:r w:rsidRPr="00F3319E">
              <w:rPr>
                <w:rFonts w:ascii="Arial" w:hAnsi="Arial" w:cs="Arial"/>
                <w:sz w:val="20"/>
              </w:rPr>
              <w:t>Voortdurend</w:t>
            </w:r>
          </w:p>
        </w:tc>
        <w:tc>
          <w:tcPr>
            <w:tcW w:w="918" w:type="dxa"/>
            <w:vAlign w:val="center"/>
          </w:tcPr>
          <w:p w14:paraId="4A698EDB" w14:textId="77777777" w:rsidR="00A8430D" w:rsidRPr="00F3319E" w:rsidRDefault="00A8430D" w:rsidP="00000A4D">
            <w:pPr>
              <w:jc w:val="center"/>
              <w:rPr>
                <w:rFonts w:ascii="Arial" w:hAnsi="Arial" w:cs="Arial"/>
                <w:sz w:val="20"/>
              </w:rPr>
            </w:pPr>
            <w:r w:rsidRPr="00F3319E">
              <w:rPr>
                <w:rFonts w:ascii="Arial" w:hAnsi="Arial" w:cs="Arial"/>
                <w:sz w:val="20"/>
              </w:rPr>
              <w:t>Vaak</w:t>
            </w:r>
          </w:p>
        </w:tc>
        <w:tc>
          <w:tcPr>
            <w:tcW w:w="923" w:type="dxa"/>
            <w:vAlign w:val="center"/>
          </w:tcPr>
          <w:p w14:paraId="4E9A3808" w14:textId="77777777" w:rsidR="00A8430D" w:rsidRPr="00F3319E" w:rsidRDefault="00A8430D" w:rsidP="00000A4D">
            <w:pPr>
              <w:jc w:val="center"/>
              <w:rPr>
                <w:rFonts w:ascii="Arial" w:hAnsi="Arial" w:cs="Arial"/>
                <w:sz w:val="20"/>
              </w:rPr>
            </w:pPr>
            <w:r w:rsidRPr="00F3319E">
              <w:rPr>
                <w:rFonts w:ascii="Arial" w:hAnsi="Arial" w:cs="Arial"/>
                <w:sz w:val="20"/>
              </w:rPr>
              <w:t>Soms</w:t>
            </w:r>
          </w:p>
        </w:tc>
        <w:tc>
          <w:tcPr>
            <w:tcW w:w="931" w:type="dxa"/>
            <w:vAlign w:val="center"/>
          </w:tcPr>
          <w:p w14:paraId="0D6467E5" w14:textId="77777777" w:rsidR="00A8430D" w:rsidRPr="00F3319E" w:rsidRDefault="00A8430D" w:rsidP="00000A4D">
            <w:pPr>
              <w:jc w:val="center"/>
              <w:rPr>
                <w:rFonts w:ascii="Arial" w:hAnsi="Arial" w:cs="Arial"/>
                <w:sz w:val="20"/>
              </w:rPr>
            </w:pPr>
            <w:r w:rsidRPr="00F3319E">
              <w:rPr>
                <w:rFonts w:ascii="Arial" w:hAnsi="Arial" w:cs="Arial"/>
                <w:sz w:val="20"/>
              </w:rPr>
              <w:t>Zelden</w:t>
            </w:r>
          </w:p>
        </w:tc>
        <w:tc>
          <w:tcPr>
            <w:tcW w:w="919" w:type="dxa"/>
            <w:vAlign w:val="center"/>
          </w:tcPr>
          <w:p w14:paraId="5FF27FA0" w14:textId="77777777" w:rsidR="00A8430D" w:rsidRPr="00F3319E" w:rsidRDefault="00A8430D" w:rsidP="00000A4D">
            <w:pPr>
              <w:jc w:val="center"/>
              <w:rPr>
                <w:rFonts w:ascii="Arial" w:hAnsi="Arial" w:cs="Arial"/>
                <w:sz w:val="20"/>
              </w:rPr>
            </w:pPr>
            <w:r w:rsidRPr="00F3319E">
              <w:rPr>
                <w:rFonts w:ascii="Arial" w:hAnsi="Arial" w:cs="Arial"/>
                <w:sz w:val="20"/>
              </w:rPr>
              <w:t>Nooit</w:t>
            </w:r>
          </w:p>
        </w:tc>
      </w:tr>
      <w:tr w:rsidR="00A8430D" w:rsidRPr="00410BE1" w14:paraId="3145FFB8" w14:textId="77777777" w:rsidTr="00000A4D">
        <w:trPr>
          <w:trHeight w:val="567"/>
        </w:trPr>
        <w:tc>
          <w:tcPr>
            <w:tcW w:w="5867" w:type="dxa"/>
            <w:vAlign w:val="center"/>
          </w:tcPr>
          <w:p w14:paraId="0FCA93DA" w14:textId="77777777" w:rsidR="00A8430D" w:rsidRPr="00F3319E" w:rsidRDefault="00A8430D" w:rsidP="00A8430D">
            <w:pPr>
              <w:pStyle w:val="Lijstalinea"/>
              <w:numPr>
                <w:ilvl w:val="0"/>
                <w:numId w:val="44"/>
              </w:numPr>
              <w:autoSpaceDE w:val="0"/>
              <w:autoSpaceDN w:val="0"/>
              <w:adjustRightInd w:val="0"/>
              <w:rPr>
                <w:rFonts w:ascii="Arial" w:hAnsi="Arial" w:cs="Arial"/>
                <w:b/>
                <w:sz w:val="20"/>
                <w:szCs w:val="20"/>
              </w:rPr>
            </w:pPr>
            <w:r w:rsidRPr="00F3319E">
              <w:rPr>
                <w:rFonts w:ascii="Arial" w:hAnsi="Arial" w:cs="Arial"/>
                <w:b/>
                <w:sz w:val="20"/>
                <w:szCs w:val="20"/>
              </w:rPr>
              <w:t xml:space="preserve">U heeft </w:t>
            </w:r>
            <w:r w:rsidRPr="00F3319E">
              <w:rPr>
                <w:rFonts w:ascii="Arial" w:hAnsi="Arial" w:cs="Arial"/>
                <w:b/>
                <w:sz w:val="20"/>
                <w:szCs w:val="20"/>
                <w:u w:val="single"/>
              </w:rPr>
              <w:t>minder tijd</w:t>
            </w:r>
            <w:r w:rsidRPr="00F3319E">
              <w:rPr>
                <w:rFonts w:ascii="Arial" w:hAnsi="Arial" w:cs="Arial"/>
                <w:b/>
                <w:sz w:val="20"/>
                <w:szCs w:val="20"/>
              </w:rPr>
              <w:t xml:space="preserve"> kunnen besteden aan werk of andere bezigheden</w:t>
            </w:r>
            <w:r>
              <w:rPr>
                <w:rFonts w:ascii="Arial" w:hAnsi="Arial" w:cs="Arial"/>
                <w:b/>
                <w:sz w:val="20"/>
                <w:szCs w:val="20"/>
              </w:rPr>
              <w:t>.</w:t>
            </w:r>
          </w:p>
        </w:tc>
        <w:tc>
          <w:tcPr>
            <w:tcW w:w="1317" w:type="dxa"/>
            <w:vAlign w:val="center"/>
          </w:tcPr>
          <w:p w14:paraId="6996BD47" w14:textId="77777777" w:rsidR="00A8430D" w:rsidRPr="00170001" w:rsidRDefault="00A8430D" w:rsidP="00A8430D">
            <w:pPr>
              <w:pStyle w:val="Lijstalinea"/>
              <w:numPr>
                <w:ilvl w:val="0"/>
                <w:numId w:val="41"/>
              </w:numPr>
              <w:jc w:val="center"/>
              <w:rPr>
                <w:rFonts w:ascii="Arial" w:hAnsi="Arial" w:cs="Arial"/>
              </w:rPr>
            </w:pPr>
          </w:p>
        </w:tc>
        <w:tc>
          <w:tcPr>
            <w:tcW w:w="918" w:type="dxa"/>
            <w:vAlign w:val="center"/>
          </w:tcPr>
          <w:p w14:paraId="56E837A4" w14:textId="77777777" w:rsidR="00A8430D" w:rsidRPr="00170001" w:rsidRDefault="00A8430D" w:rsidP="00A8430D">
            <w:pPr>
              <w:pStyle w:val="Lijstalinea"/>
              <w:numPr>
                <w:ilvl w:val="0"/>
                <w:numId w:val="41"/>
              </w:numPr>
              <w:jc w:val="center"/>
              <w:rPr>
                <w:rFonts w:ascii="Arial" w:hAnsi="Arial" w:cs="Arial"/>
              </w:rPr>
            </w:pPr>
          </w:p>
        </w:tc>
        <w:tc>
          <w:tcPr>
            <w:tcW w:w="923" w:type="dxa"/>
            <w:vAlign w:val="center"/>
          </w:tcPr>
          <w:p w14:paraId="25AB692B" w14:textId="77777777" w:rsidR="00A8430D" w:rsidRPr="00170001" w:rsidRDefault="00A8430D" w:rsidP="00A8430D">
            <w:pPr>
              <w:pStyle w:val="Lijstalinea"/>
              <w:numPr>
                <w:ilvl w:val="0"/>
                <w:numId w:val="41"/>
              </w:numPr>
              <w:jc w:val="center"/>
              <w:rPr>
                <w:rFonts w:ascii="Arial" w:hAnsi="Arial" w:cs="Arial"/>
              </w:rPr>
            </w:pPr>
          </w:p>
        </w:tc>
        <w:tc>
          <w:tcPr>
            <w:tcW w:w="931" w:type="dxa"/>
            <w:vAlign w:val="center"/>
          </w:tcPr>
          <w:p w14:paraId="3BEE6140" w14:textId="77777777" w:rsidR="00A8430D" w:rsidRPr="00170001" w:rsidRDefault="00A8430D" w:rsidP="00A8430D">
            <w:pPr>
              <w:pStyle w:val="Lijstalinea"/>
              <w:numPr>
                <w:ilvl w:val="0"/>
                <w:numId w:val="41"/>
              </w:numPr>
              <w:jc w:val="center"/>
              <w:rPr>
                <w:rFonts w:ascii="Arial" w:hAnsi="Arial" w:cs="Arial"/>
              </w:rPr>
            </w:pPr>
          </w:p>
        </w:tc>
        <w:tc>
          <w:tcPr>
            <w:tcW w:w="919" w:type="dxa"/>
            <w:vAlign w:val="center"/>
          </w:tcPr>
          <w:p w14:paraId="4315AACB" w14:textId="77777777" w:rsidR="00A8430D" w:rsidRPr="00170001" w:rsidRDefault="00A8430D" w:rsidP="00A8430D">
            <w:pPr>
              <w:pStyle w:val="Lijstalinea"/>
              <w:numPr>
                <w:ilvl w:val="0"/>
                <w:numId w:val="41"/>
              </w:numPr>
              <w:jc w:val="center"/>
              <w:rPr>
                <w:rFonts w:ascii="Arial" w:hAnsi="Arial" w:cs="Arial"/>
              </w:rPr>
            </w:pPr>
          </w:p>
        </w:tc>
      </w:tr>
      <w:tr w:rsidR="00A8430D" w:rsidRPr="00410BE1" w14:paraId="6524FDB7" w14:textId="77777777" w:rsidTr="00000A4D">
        <w:trPr>
          <w:trHeight w:val="567"/>
        </w:trPr>
        <w:tc>
          <w:tcPr>
            <w:tcW w:w="5867" w:type="dxa"/>
            <w:vAlign w:val="center"/>
          </w:tcPr>
          <w:p w14:paraId="657004BE" w14:textId="77777777" w:rsidR="00A8430D" w:rsidRPr="00F3319E" w:rsidRDefault="00A8430D" w:rsidP="00A8430D">
            <w:pPr>
              <w:pStyle w:val="Lijstalinea"/>
              <w:numPr>
                <w:ilvl w:val="0"/>
                <w:numId w:val="44"/>
              </w:numPr>
              <w:autoSpaceDE w:val="0"/>
              <w:autoSpaceDN w:val="0"/>
              <w:adjustRightInd w:val="0"/>
              <w:rPr>
                <w:rFonts w:ascii="Arial" w:hAnsi="Arial" w:cs="Arial"/>
                <w:b/>
                <w:sz w:val="20"/>
                <w:szCs w:val="20"/>
              </w:rPr>
            </w:pPr>
            <w:r w:rsidRPr="00F3319E">
              <w:rPr>
                <w:rFonts w:ascii="Arial" w:hAnsi="Arial" w:cs="Arial"/>
                <w:b/>
                <w:sz w:val="20"/>
                <w:szCs w:val="20"/>
              </w:rPr>
              <w:t xml:space="preserve">U heeft </w:t>
            </w:r>
            <w:r w:rsidRPr="00F3319E">
              <w:rPr>
                <w:rFonts w:ascii="Arial" w:hAnsi="Arial" w:cs="Arial"/>
                <w:b/>
                <w:sz w:val="20"/>
                <w:szCs w:val="20"/>
                <w:u w:val="single"/>
              </w:rPr>
              <w:t>minder</w:t>
            </w:r>
            <w:r w:rsidRPr="00F3319E">
              <w:rPr>
                <w:rFonts w:ascii="Arial" w:hAnsi="Arial" w:cs="Arial"/>
                <w:b/>
                <w:sz w:val="20"/>
                <w:szCs w:val="20"/>
              </w:rPr>
              <w:t xml:space="preserve"> bereikt dan u zou willen</w:t>
            </w:r>
            <w:r>
              <w:rPr>
                <w:rFonts w:ascii="Arial" w:hAnsi="Arial" w:cs="Arial"/>
                <w:b/>
                <w:sz w:val="20"/>
                <w:szCs w:val="20"/>
              </w:rPr>
              <w:t>.</w:t>
            </w:r>
          </w:p>
        </w:tc>
        <w:tc>
          <w:tcPr>
            <w:tcW w:w="1317" w:type="dxa"/>
            <w:vAlign w:val="center"/>
          </w:tcPr>
          <w:p w14:paraId="1572D121" w14:textId="77777777" w:rsidR="00A8430D" w:rsidRPr="00170001" w:rsidRDefault="00A8430D" w:rsidP="00A8430D">
            <w:pPr>
              <w:pStyle w:val="Lijstalinea"/>
              <w:numPr>
                <w:ilvl w:val="0"/>
                <w:numId w:val="41"/>
              </w:numPr>
              <w:jc w:val="center"/>
              <w:rPr>
                <w:rFonts w:ascii="Arial" w:hAnsi="Arial" w:cs="Arial"/>
              </w:rPr>
            </w:pPr>
          </w:p>
        </w:tc>
        <w:tc>
          <w:tcPr>
            <w:tcW w:w="918" w:type="dxa"/>
            <w:vAlign w:val="center"/>
          </w:tcPr>
          <w:p w14:paraId="70CDAC3D" w14:textId="77777777" w:rsidR="00A8430D" w:rsidRPr="00170001" w:rsidRDefault="00A8430D" w:rsidP="00A8430D">
            <w:pPr>
              <w:pStyle w:val="Lijstalinea"/>
              <w:numPr>
                <w:ilvl w:val="0"/>
                <w:numId w:val="41"/>
              </w:numPr>
              <w:jc w:val="center"/>
              <w:rPr>
                <w:rFonts w:ascii="Arial" w:hAnsi="Arial" w:cs="Arial"/>
              </w:rPr>
            </w:pPr>
          </w:p>
        </w:tc>
        <w:tc>
          <w:tcPr>
            <w:tcW w:w="923" w:type="dxa"/>
            <w:vAlign w:val="center"/>
          </w:tcPr>
          <w:p w14:paraId="1D55846B" w14:textId="77777777" w:rsidR="00A8430D" w:rsidRPr="00170001" w:rsidRDefault="00A8430D" w:rsidP="00A8430D">
            <w:pPr>
              <w:pStyle w:val="Lijstalinea"/>
              <w:numPr>
                <w:ilvl w:val="0"/>
                <w:numId w:val="41"/>
              </w:numPr>
              <w:jc w:val="center"/>
              <w:rPr>
                <w:rFonts w:ascii="Arial" w:hAnsi="Arial" w:cs="Arial"/>
              </w:rPr>
            </w:pPr>
          </w:p>
        </w:tc>
        <w:tc>
          <w:tcPr>
            <w:tcW w:w="931" w:type="dxa"/>
            <w:vAlign w:val="center"/>
          </w:tcPr>
          <w:p w14:paraId="74C5B1D8" w14:textId="77777777" w:rsidR="00A8430D" w:rsidRPr="00170001" w:rsidRDefault="00A8430D" w:rsidP="00A8430D">
            <w:pPr>
              <w:pStyle w:val="Lijstalinea"/>
              <w:numPr>
                <w:ilvl w:val="0"/>
                <w:numId w:val="41"/>
              </w:numPr>
              <w:jc w:val="center"/>
              <w:rPr>
                <w:rFonts w:ascii="Arial" w:hAnsi="Arial" w:cs="Arial"/>
              </w:rPr>
            </w:pPr>
          </w:p>
        </w:tc>
        <w:tc>
          <w:tcPr>
            <w:tcW w:w="919" w:type="dxa"/>
            <w:vAlign w:val="center"/>
          </w:tcPr>
          <w:p w14:paraId="5F44956A" w14:textId="77777777" w:rsidR="00A8430D" w:rsidRPr="00170001" w:rsidRDefault="00A8430D" w:rsidP="00A8430D">
            <w:pPr>
              <w:pStyle w:val="Lijstalinea"/>
              <w:numPr>
                <w:ilvl w:val="0"/>
                <w:numId w:val="41"/>
              </w:numPr>
              <w:jc w:val="center"/>
              <w:rPr>
                <w:rFonts w:ascii="Arial" w:hAnsi="Arial" w:cs="Arial"/>
              </w:rPr>
            </w:pPr>
          </w:p>
        </w:tc>
      </w:tr>
      <w:tr w:rsidR="00A8430D" w:rsidRPr="00410BE1" w14:paraId="1E389B7D" w14:textId="77777777" w:rsidTr="00000A4D">
        <w:trPr>
          <w:trHeight w:val="567"/>
        </w:trPr>
        <w:tc>
          <w:tcPr>
            <w:tcW w:w="5867" w:type="dxa"/>
            <w:vAlign w:val="center"/>
          </w:tcPr>
          <w:p w14:paraId="57263922" w14:textId="77777777" w:rsidR="00A8430D" w:rsidRPr="00F3319E" w:rsidRDefault="00A8430D" w:rsidP="00A8430D">
            <w:pPr>
              <w:pStyle w:val="Lijstalinea"/>
              <w:numPr>
                <w:ilvl w:val="0"/>
                <w:numId w:val="44"/>
              </w:numPr>
              <w:autoSpaceDE w:val="0"/>
              <w:autoSpaceDN w:val="0"/>
              <w:adjustRightInd w:val="0"/>
              <w:rPr>
                <w:rFonts w:ascii="Arial" w:hAnsi="Arial" w:cs="Arial"/>
                <w:b/>
                <w:sz w:val="20"/>
                <w:szCs w:val="20"/>
              </w:rPr>
            </w:pPr>
            <w:r w:rsidRPr="00F3319E">
              <w:rPr>
                <w:rFonts w:ascii="Arial" w:hAnsi="Arial" w:cs="Arial"/>
                <w:b/>
                <w:sz w:val="20"/>
                <w:szCs w:val="20"/>
              </w:rPr>
              <w:t xml:space="preserve">U was beperkt in het </w:t>
            </w:r>
            <w:r w:rsidRPr="00F3319E">
              <w:rPr>
                <w:rFonts w:ascii="Arial" w:hAnsi="Arial" w:cs="Arial"/>
                <w:b/>
                <w:sz w:val="20"/>
                <w:szCs w:val="20"/>
                <w:u w:val="single"/>
              </w:rPr>
              <w:t>soort</w:t>
            </w:r>
            <w:r w:rsidRPr="00F3319E">
              <w:rPr>
                <w:rFonts w:ascii="Arial" w:hAnsi="Arial" w:cs="Arial"/>
                <w:b/>
                <w:sz w:val="20"/>
                <w:szCs w:val="20"/>
              </w:rPr>
              <w:t xml:space="preserve"> werk of het soort bezigheden</w:t>
            </w:r>
            <w:r>
              <w:rPr>
                <w:rFonts w:ascii="Arial" w:hAnsi="Arial" w:cs="Arial"/>
                <w:b/>
                <w:sz w:val="20"/>
                <w:szCs w:val="20"/>
              </w:rPr>
              <w:t>.</w:t>
            </w:r>
          </w:p>
        </w:tc>
        <w:tc>
          <w:tcPr>
            <w:tcW w:w="1317" w:type="dxa"/>
            <w:vAlign w:val="center"/>
          </w:tcPr>
          <w:p w14:paraId="706ABD84" w14:textId="77777777" w:rsidR="00A8430D" w:rsidRPr="00170001" w:rsidRDefault="00A8430D" w:rsidP="00A8430D">
            <w:pPr>
              <w:pStyle w:val="Lijstalinea"/>
              <w:numPr>
                <w:ilvl w:val="0"/>
                <w:numId w:val="41"/>
              </w:numPr>
              <w:jc w:val="center"/>
              <w:rPr>
                <w:rFonts w:ascii="Arial" w:hAnsi="Arial" w:cs="Arial"/>
              </w:rPr>
            </w:pPr>
          </w:p>
        </w:tc>
        <w:tc>
          <w:tcPr>
            <w:tcW w:w="918" w:type="dxa"/>
            <w:vAlign w:val="center"/>
          </w:tcPr>
          <w:p w14:paraId="49F56DEF" w14:textId="77777777" w:rsidR="00A8430D" w:rsidRPr="00170001" w:rsidRDefault="00A8430D" w:rsidP="00A8430D">
            <w:pPr>
              <w:pStyle w:val="Lijstalinea"/>
              <w:numPr>
                <w:ilvl w:val="0"/>
                <w:numId w:val="41"/>
              </w:numPr>
              <w:jc w:val="center"/>
              <w:rPr>
                <w:rFonts w:ascii="Arial" w:hAnsi="Arial" w:cs="Arial"/>
              </w:rPr>
            </w:pPr>
          </w:p>
        </w:tc>
        <w:tc>
          <w:tcPr>
            <w:tcW w:w="923" w:type="dxa"/>
            <w:vAlign w:val="center"/>
          </w:tcPr>
          <w:p w14:paraId="678742C3" w14:textId="77777777" w:rsidR="00A8430D" w:rsidRPr="00170001" w:rsidRDefault="00A8430D" w:rsidP="00A8430D">
            <w:pPr>
              <w:pStyle w:val="Lijstalinea"/>
              <w:numPr>
                <w:ilvl w:val="0"/>
                <w:numId w:val="41"/>
              </w:numPr>
              <w:jc w:val="center"/>
              <w:rPr>
                <w:rFonts w:ascii="Arial" w:hAnsi="Arial" w:cs="Arial"/>
              </w:rPr>
            </w:pPr>
          </w:p>
        </w:tc>
        <w:tc>
          <w:tcPr>
            <w:tcW w:w="931" w:type="dxa"/>
            <w:vAlign w:val="center"/>
          </w:tcPr>
          <w:p w14:paraId="4B1923FB" w14:textId="77777777" w:rsidR="00A8430D" w:rsidRPr="00170001" w:rsidRDefault="00A8430D" w:rsidP="00A8430D">
            <w:pPr>
              <w:pStyle w:val="Lijstalinea"/>
              <w:numPr>
                <w:ilvl w:val="0"/>
                <w:numId w:val="41"/>
              </w:numPr>
              <w:jc w:val="center"/>
              <w:rPr>
                <w:rFonts w:ascii="Arial" w:hAnsi="Arial" w:cs="Arial"/>
              </w:rPr>
            </w:pPr>
          </w:p>
        </w:tc>
        <w:tc>
          <w:tcPr>
            <w:tcW w:w="919" w:type="dxa"/>
            <w:vAlign w:val="center"/>
          </w:tcPr>
          <w:p w14:paraId="1E8638AA" w14:textId="77777777" w:rsidR="00A8430D" w:rsidRPr="00170001" w:rsidRDefault="00A8430D" w:rsidP="00A8430D">
            <w:pPr>
              <w:pStyle w:val="Lijstalinea"/>
              <w:numPr>
                <w:ilvl w:val="0"/>
                <w:numId w:val="41"/>
              </w:numPr>
              <w:jc w:val="center"/>
              <w:rPr>
                <w:rFonts w:ascii="Arial" w:hAnsi="Arial" w:cs="Arial"/>
              </w:rPr>
            </w:pPr>
          </w:p>
        </w:tc>
      </w:tr>
      <w:tr w:rsidR="00A8430D" w:rsidRPr="00410BE1" w14:paraId="2221EC3B" w14:textId="77777777" w:rsidTr="00000A4D">
        <w:trPr>
          <w:trHeight w:val="567"/>
        </w:trPr>
        <w:tc>
          <w:tcPr>
            <w:tcW w:w="5867" w:type="dxa"/>
            <w:vAlign w:val="center"/>
          </w:tcPr>
          <w:p w14:paraId="7CB1DA0E" w14:textId="77777777" w:rsidR="00A8430D" w:rsidRPr="00F3319E" w:rsidRDefault="00A8430D" w:rsidP="00A8430D">
            <w:pPr>
              <w:pStyle w:val="Lijstalinea"/>
              <w:numPr>
                <w:ilvl w:val="0"/>
                <w:numId w:val="44"/>
              </w:numPr>
              <w:autoSpaceDE w:val="0"/>
              <w:autoSpaceDN w:val="0"/>
              <w:adjustRightInd w:val="0"/>
              <w:rPr>
                <w:rFonts w:ascii="Arial" w:hAnsi="Arial" w:cs="Arial"/>
                <w:b/>
                <w:sz w:val="20"/>
                <w:szCs w:val="20"/>
              </w:rPr>
            </w:pPr>
            <w:r w:rsidRPr="00F3319E">
              <w:rPr>
                <w:rFonts w:ascii="Arial" w:hAnsi="Arial" w:cs="Arial"/>
                <w:b/>
                <w:sz w:val="20"/>
                <w:szCs w:val="20"/>
              </w:rPr>
              <w:t>U had moeite met het werk of andere bezigheden (het kostte u bijvoorbeeld extra inspanning)</w:t>
            </w:r>
            <w:r>
              <w:rPr>
                <w:rFonts w:ascii="Arial" w:hAnsi="Arial" w:cs="Arial"/>
                <w:b/>
                <w:sz w:val="20"/>
                <w:szCs w:val="20"/>
              </w:rPr>
              <w:t>.</w:t>
            </w:r>
          </w:p>
        </w:tc>
        <w:tc>
          <w:tcPr>
            <w:tcW w:w="1317" w:type="dxa"/>
            <w:vAlign w:val="center"/>
          </w:tcPr>
          <w:p w14:paraId="4E074E82" w14:textId="77777777" w:rsidR="00A8430D" w:rsidRPr="00170001" w:rsidRDefault="00A8430D" w:rsidP="00A8430D">
            <w:pPr>
              <w:pStyle w:val="Lijstalinea"/>
              <w:numPr>
                <w:ilvl w:val="0"/>
                <w:numId w:val="41"/>
              </w:numPr>
              <w:jc w:val="center"/>
              <w:rPr>
                <w:rFonts w:ascii="Arial" w:hAnsi="Arial" w:cs="Arial"/>
              </w:rPr>
            </w:pPr>
          </w:p>
        </w:tc>
        <w:tc>
          <w:tcPr>
            <w:tcW w:w="918" w:type="dxa"/>
            <w:vAlign w:val="center"/>
          </w:tcPr>
          <w:p w14:paraId="095BC226" w14:textId="77777777" w:rsidR="00A8430D" w:rsidRPr="00170001" w:rsidRDefault="00A8430D" w:rsidP="00A8430D">
            <w:pPr>
              <w:pStyle w:val="Lijstalinea"/>
              <w:numPr>
                <w:ilvl w:val="0"/>
                <w:numId w:val="41"/>
              </w:numPr>
              <w:jc w:val="center"/>
              <w:rPr>
                <w:rFonts w:ascii="Arial" w:hAnsi="Arial" w:cs="Arial"/>
              </w:rPr>
            </w:pPr>
          </w:p>
        </w:tc>
        <w:tc>
          <w:tcPr>
            <w:tcW w:w="923" w:type="dxa"/>
            <w:vAlign w:val="center"/>
          </w:tcPr>
          <w:p w14:paraId="2033D504" w14:textId="77777777" w:rsidR="00A8430D" w:rsidRPr="00170001" w:rsidRDefault="00A8430D" w:rsidP="00A8430D">
            <w:pPr>
              <w:pStyle w:val="Lijstalinea"/>
              <w:numPr>
                <w:ilvl w:val="0"/>
                <w:numId w:val="41"/>
              </w:numPr>
              <w:jc w:val="center"/>
              <w:rPr>
                <w:rFonts w:ascii="Arial" w:hAnsi="Arial" w:cs="Arial"/>
              </w:rPr>
            </w:pPr>
          </w:p>
        </w:tc>
        <w:tc>
          <w:tcPr>
            <w:tcW w:w="931" w:type="dxa"/>
            <w:vAlign w:val="center"/>
          </w:tcPr>
          <w:p w14:paraId="7F7FD08B" w14:textId="77777777" w:rsidR="00A8430D" w:rsidRPr="00170001" w:rsidRDefault="00A8430D" w:rsidP="00A8430D">
            <w:pPr>
              <w:pStyle w:val="Lijstalinea"/>
              <w:numPr>
                <w:ilvl w:val="0"/>
                <w:numId w:val="41"/>
              </w:numPr>
              <w:jc w:val="center"/>
              <w:rPr>
                <w:rFonts w:ascii="Arial" w:hAnsi="Arial" w:cs="Arial"/>
              </w:rPr>
            </w:pPr>
          </w:p>
        </w:tc>
        <w:tc>
          <w:tcPr>
            <w:tcW w:w="919" w:type="dxa"/>
            <w:vAlign w:val="center"/>
          </w:tcPr>
          <w:p w14:paraId="65705962" w14:textId="77777777" w:rsidR="00A8430D" w:rsidRPr="00170001" w:rsidRDefault="00A8430D" w:rsidP="00A8430D">
            <w:pPr>
              <w:pStyle w:val="Lijstalinea"/>
              <w:numPr>
                <w:ilvl w:val="0"/>
                <w:numId w:val="41"/>
              </w:numPr>
              <w:jc w:val="center"/>
              <w:rPr>
                <w:rFonts w:ascii="Arial" w:hAnsi="Arial" w:cs="Arial"/>
              </w:rPr>
            </w:pPr>
          </w:p>
        </w:tc>
      </w:tr>
    </w:tbl>
    <w:p w14:paraId="0A704EEE" w14:textId="77777777" w:rsidR="00A8430D" w:rsidRPr="00F3319E" w:rsidRDefault="00A8430D" w:rsidP="00A8430D">
      <w:pPr>
        <w:pStyle w:val="Lijstalinea"/>
        <w:numPr>
          <w:ilvl w:val="0"/>
          <w:numId w:val="42"/>
        </w:numPr>
        <w:spacing w:before="100" w:beforeAutospacing="1"/>
        <w:jc w:val="both"/>
        <w:rPr>
          <w:rFonts w:ascii="Arial" w:hAnsi="Arial" w:cs="Arial"/>
          <w:b/>
        </w:rPr>
      </w:pPr>
      <w:r w:rsidRPr="00F3319E">
        <w:rPr>
          <w:rFonts w:ascii="Arial" w:hAnsi="Arial" w:cs="Arial"/>
          <w:b/>
        </w:rPr>
        <w:t xml:space="preserve">Hoe vaak had u, ten gevolge van een </w:t>
      </w:r>
      <w:r w:rsidRPr="00F3319E">
        <w:rPr>
          <w:rFonts w:ascii="Arial" w:hAnsi="Arial" w:cs="Arial"/>
          <w:b/>
          <w:u w:val="single"/>
        </w:rPr>
        <w:t>emotioneel probleem</w:t>
      </w:r>
      <w:r w:rsidRPr="00F3319E">
        <w:rPr>
          <w:rFonts w:ascii="Arial" w:hAnsi="Arial" w:cs="Arial"/>
          <w:b/>
        </w:rPr>
        <w:t xml:space="preserve"> (bijvoorbeeld doordat u zich depressief of angstig voelde), de </w:t>
      </w:r>
      <w:r w:rsidRPr="00F3319E">
        <w:rPr>
          <w:rFonts w:ascii="Arial" w:hAnsi="Arial" w:cs="Arial"/>
          <w:b/>
          <w:i/>
        </w:rPr>
        <w:t>afgelopen 4 weken</w:t>
      </w:r>
      <w:r w:rsidRPr="00F3319E">
        <w:rPr>
          <w:rFonts w:ascii="Arial" w:hAnsi="Arial" w:cs="Arial"/>
          <w:b/>
        </w:rPr>
        <w:t xml:space="preserve"> één van de volgende problemen bij uw werk of andere dagelijkse bezigheden?</w:t>
      </w:r>
    </w:p>
    <w:tbl>
      <w:tblPr>
        <w:tblStyle w:val="Tabelraster"/>
        <w:tblW w:w="10875" w:type="dxa"/>
        <w:tblLook w:val="04A0" w:firstRow="1" w:lastRow="0" w:firstColumn="1" w:lastColumn="0" w:noHBand="0" w:noVBand="1"/>
      </w:tblPr>
      <w:tblGrid>
        <w:gridCol w:w="5867"/>
        <w:gridCol w:w="1317"/>
        <w:gridCol w:w="918"/>
        <w:gridCol w:w="923"/>
        <w:gridCol w:w="931"/>
        <w:gridCol w:w="919"/>
      </w:tblGrid>
      <w:tr w:rsidR="00A8430D" w:rsidRPr="00170001" w14:paraId="051948B6" w14:textId="77777777" w:rsidTr="00000A4D">
        <w:tc>
          <w:tcPr>
            <w:tcW w:w="5867" w:type="dxa"/>
          </w:tcPr>
          <w:p w14:paraId="1190BC7B" w14:textId="77777777" w:rsidR="00A8430D" w:rsidRPr="00170001" w:rsidRDefault="00A8430D" w:rsidP="00000A4D">
            <w:pPr>
              <w:jc w:val="both"/>
              <w:rPr>
                <w:rFonts w:ascii="Arial" w:hAnsi="Arial" w:cs="Arial"/>
              </w:rPr>
            </w:pPr>
          </w:p>
        </w:tc>
        <w:tc>
          <w:tcPr>
            <w:tcW w:w="1317" w:type="dxa"/>
            <w:vAlign w:val="center"/>
          </w:tcPr>
          <w:p w14:paraId="789B811D" w14:textId="77777777" w:rsidR="00A8430D" w:rsidRPr="00F3319E" w:rsidRDefault="00A8430D" w:rsidP="00000A4D">
            <w:pPr>
              <w:jc w:val="center"/>
              <w:rPr>
                <w:rFonts w:ascii="Arial" w:hAnsi="Arial" w:cs="Arial"/>
                <w:sz w:val="20"/>
              </w:rPr>
            </w:pPr>
            <w:r w:rsidRPr="00F3319E">
              <w:rPr>
                <w:rFonts w:ascii="Arial" w:hAnsi="Arial" w:cs="Arial"/>
                <w:sz w:val="20"/>
              </w:rPr>
              <w:t>Voortdurend</w:t>
            </w:r>
          </w:p>
        </w:tc>
        <w:tc>
          <w:tcPr>
            <w:tcW w:w="918" w:type="dxa"/>
            <w:vAlign w:val="center"/>
          </w:tcPr>
          <w:p w14:paraId="00B52BDA" w14:textId="77777777" w:rsidR="00A8430D" w:rsidRPr="00F3319E" w:rsidRDefault="00A8430D" w:rsidP="00000A4D">
            <w:pPr>
              <w:jc w:val="center"/>
              <w:rPr>
                <w:rFonts w:ascii="Arial" w:hAnsi="Arial" w:cs="Arial"/>
                <w:sz w:val="20"/>
              </w:rPr>
            </w:pPr>
            <w:r w:rsidRPr="00F3319E">
              <w:rPr>
                <w:rFonts w:ascii="Arial" w:hAnsi="Arial" w:cs="Arial"/>
                <w:sz w:val="20"/>
              </w:rPr>
              <w:t>Vaak</w:t>
            </w:r>
          </w:p>
        </w:tc>
        <w:tc>
          <w:tcPr>
            <w:tcW w:w="923" w:type="dxa"/>
            <w:vAlign w:val="center"/>
          </w:tcPr>
          <w:p w14:paraId="415FF67A" w14:textId="77777777" w:rsidR="00A8430D" w:rsidRPr="00F3319E" w:rsidRDefault="00A8430D" w:rsidP="00000A4D">
            <w:pPr>
              <w:jc w:val="center"/>
              <w:rPr>
                <w:rFonts w:ascii="Arial" w:hAnsi="Arial" w:cs="Arial"/>
                <w:sz w:val="20"/>
              </w:rPr>
            </w:pPr>
            <w:r w:rsidRPr="00F3319E">
              <w:rPr>
                <w:rFonts w:ascii="Arial" w:hAnsi="Arial" w:cs="Arial"/>
                <w:sz w:val="20"/>
              </w:rPr>
              <w:t>Soms</w:t>
            </w:r>
          </w:p>
        </w:tc>
        <w:tc>
          <w:tcPr>
            <w:tcW w:w="931" w:type="dxa"/>
            <w:vAlign w:val="center"/>
          </w:tcPr>
          <w:p w14:paraId="197F8D93" w14:textId="77777777" w:rsidR="00A8430D" w:rsidRPr="00F3319E" w:rsidRDefault="00A8430D" w:rsidP="00000A4D">
            <w:pPr>
              <w:jc w:val="center"/>
              <w:rPr>
                <w:rFonts w:ascii="Arial" w:hAnsi="Arial" w:cs="Arial"/>
                <w:sz w:val="20"/>
              </w:rPr>
            </w:pPr>
            <w:r w:rsidRPr="00F3319E">
              <w:rPr>
                <w:rFonts w:ascii="Arial" w:hAnsi="Arial" w:cs="Arial"/>
                <w:sz w:val="20"/>
              </w:rPr>
              <w:t>Zelden</w:t>
            </w:r>
          </w:p>
        </w:tc>
        <w:tc>
          <w:tcPr>
            <w:tcW w:w="919" w:type="dxa"/>
            <w:vAlign w:val="center"/>
          </w:tcPr>
          <w:p w14:paraId="4D670AE1" w14:textId="77777777" w:rsidR="00A8430D" w:rsidRPr="00F3319E" w:rsidRDefault="00A8430D" w:rsidP="00000A4D">
            <w:pPr>
              <w:jc w:val="center"/>
              <w:rPr>
                <w:rFonts w:ascii="Arial" w:hAnsi="Arial" w:cs="Arial"/>
                <w:sz w:val="20"/>
              </w:rPr>
            </w:pPr>
            <w:r w:rsidRPr="00F3319E">
              <w:rPr>
                <w:rFonts w:ascii="Arial" w:hAnsi="Arial" w:cs="Arial"/>
                <w:sz w:val="20"/>
              </w:rPr>
              <w:t>Nooit</w:t>
            </w:r>
          </w:p>
        </w:tc>
      </w:tr>
      <w:tr w:rsidR="00A8430D" w:rsidRPr="00410BE1" w14:paraId="393090F0" w14:textId="77777777" w:rsidTr="00000A4D">
        <w:trPr>
          <w:trHeight w:val="567"/>
        </w:trPr>
        <w:tc>
          <w:tcPr>
            <w:tcW w:w="5867" w:type="dxa"/>
            <w:vAlign w:val="center"/>
          </w:tcPr>
          <w:p w14:paraId="360721F8" w14:textId="77777777" w:rsidR="00A8430D" w:rsidRPr="00F3319E" w:rsidRDefault="00A8430D" w:rsidP="00A8430D">
            <w:pPr>
              <w:pStyle w:val="Lijstalinea"/>
              <w:numPr>
                <w:ilvl w:val="0"/>
                <w:numId w:val="45"/>
              </w:numPr>
              <w:autoSpaceDE w:val="0"/>
              <w:autoSpaceDN w:val="0"/>
              <w:adjustRightInd w:val="0"/>
              <w:spacing w:before="100" w:beforeAutospacing="1" w:after="100" w:afterAutospacing="1"/>
              <w:rPr>
                <w:rFonts w:ascii="Arial" w:hAnsi="Arial" w:cs="Arial"/>
                <w:b/>
                <w:sz w:val="20"/>
                <w:szCs w:val="20"/>
              </w:rPr>
            </w:pPr>
            <w:r w:rsidRPr="00F3319E">
              <w:rPr>
                <w:rFonts w:ascii="Arial" w:hAnsi="Arial" w:cs="Arial"/>
                <w:b/>
                <w:sz w:val="20"/>
                <w:szCs w:val="20"/>
              </w:rPr>
              <w:t xml:space="preserve">U heeft </w:t>
            </w:r>
            <w:r w:rsidRPr="00F3319E">
              <w:rPr>
                <w:rFonts w:ascii="Arial" w:hAnsi="Arial" w:cs="Arial"/>
                <w:b/>
                <w:sz w:val="20"/>
                <w:szCs w:val="20"/>
                <w:u w:val="single"/>
              </w:rPr>
              <w:t>minder tijd</w:t>
            </w:r>
            <w:r w:rsidRPr="00F3319E">
              <w:rPr>
                <w:rFonts w:ascii="Arial" w:hAnsi="Arial" w:cs="Arial"/>
                <w:b/>
                <w:sz w:val="20"/>
                <w:szCs w:val="20"/>
              </w:rPr>
              <w:t xml:space="preserve"> kunnen besteden aan werk of andere bezigheden</w:t>
            </w:r>
            <w:r>
              <w:rPr>
                <w:rFonts w:ascii="Arial" w:hAnsi="Arial" w:cs="Arial"/>
                <w:b/>
                <w:sz w:val="20"/>
                <w:szCs w:val="20"/>
              </w:rPr>
              <w:t>.</w:t>
            </w:r>
          </w:p>
        </w:tc>
        <w:tc>
          <w:tcPr>
            <w:tcW w:w="1317" w:type="dxa"/>
            <w:vAlign w:val="center"/>
          </w:tcPr>
          <w:p w14:paraId="4AAEF53E" w14:textId="77777777" w:rsidR="00A8430D" w:rsidRPr="00170001" w:rsidRDefault="00A8430D" w:rsidP="00A8430D">
            <w:pPr>
              <w:pStyle w:val="Lijstalinea"/>
              <w:numPr>
                <w:ilvl w:val="0"/>
                <w:numId w:val="41"/>
              </w:numPr>
              <w:jc w:val="center"/>
              <w:rPr>
                <w:rFonts w:ascii="Arial" w:hAnsi="Arial" w:cs="Arial"/>
              </w:rPr>
            </w:pPr>
          </w:p>
        </w:tc>
        <w:tc>
          <w:tcPr>
            <w:tcW w:w="918" w:type="dxa"/>
            <w:vAlign w:val="center"/>
          </w:tcPr>
          <w:p w14:paraId="350336AC" w14:textId="77777777" w:rsidR="00A8430D" w:rsidRPr="00170001" w:rsidRDefault="00A8430D" w:rsidP="00A8430D">
            <w:pPr>
              <w:pStyle w:val="Lijstalinea"/>
              <w:numPr>
                <w:ilvl w:val="0"/>
                <w:numId w:val="41"/>
              </w:numPr>
              <w:jc w:val="center"/>
              <w:rPr>
                <w:rFonts w:ascii="Arial" w:hAnsi="Arial" w:cs="Arial"/>
              </w:rPr>
            </w:pPr>
          </w:p>
        </w:tc>
        <w:tc>
          <w:tcPr>
            <w:tcW w:w="923" w:type="dxa"/>
            <w:vAlign w:val="center"/>
          </w:tcPr>
          <w:p w14:paraId="57553495" w14:textId="77777777" w:rsidR="00A8430D" w:rsidRPr="00170001" w:rsidRDefault="00A8430D" w:rsidP="00A8430D">
            <w:pPr>
              <w:pStyle w:val="Lijstalinea"/>
              <w:numPr>
                <w:ilvl w:val="0"/>
                <w:numId w:val="41"/>
              </w:numPr>
              <w:jc w:val="center"/>
              <w:rPr>
                <w:rFonts w:ascii="Arial" w:hAnsi="Arial" w:cs="Arial"/>
              </w:rPr>
            </w:pPr>
          </w:p>
        </w:tc>
        <w:tc>
          <w:tcPr>
            <w:tcW w:w="931" w:type="dxa"/>
            <w:vAlign w:val="center"/>
          </w:tcPr>
          <w:p w14:paraId="7ACF18A2" w14:textId="77777777" w:rsidR="00A8430D" w:rsidRPr="00170001" w:rsidRDefault="00A8430D" w:rsidP="00A8430D">
            <w:pPr>
              <w:pStyle w:val="Lijstalinea"/>
              <w:numPr>
                <w:ilvl w:val="0"/>
                <w:numId w:val="41"/>
              </w:numPr>
              <w:jc w:val="center"/>
              <w:rPr>
                <w:rFonts w:ascii="Arial" w:hAnsi="Arial" w:cs="Arial"/>
              </w:rPr>
            </w:pPr>
          </w:p>
        </w:tc>
        <w:tc>
          <w:tcPr>
            <w:tcW w:w="919" w:type="dxa"/>
            <w:vAlign w:val="center"/>
          </w:tcPr>
          <w:p w14:paraId="75F0FD41" w14:textId="77777777" w:rsidR="00A8430D" w:rsidRPr="00170001" w:rsidRDefault="00A8430D" w:rsidP="00A8430D">
            <w:pPr>
              <w:pStyle w:val="Lijstalinea"/>
              <w:numPr>
                <w:ilvl w:val="0"/>
                <w:numId w:val="41"/>
              </w:numPr>
              <w:jc w:val="center"/>
              <w:rPr>
                <w:rFonts w:ascii="Arial" w:hAnsi="Arial" w:cs="Arial"/>
              </w:rPr>
            </w:pPr>
          </w:p>
        </w:tc>
      </w:tr>
      <w:tr w:rsidR="00A8430D" w:rsidRPr="00410BE1" w14:paraId="3EAE9841" w14:textId="77777777" w:rsidTr="00000A4D">
        <w:trPr>
          <w:trHeight w:val="567"/>
        </w:trPr>
        <w:tc>
          <w:tcPr>
            <w:tcW w:w="5867" w:type="dxa"/>
            <w:vAlign w:val="center"/>
          </w:tcPr>
          <w:p w14:paraId="17351770" w14:textId="77777777" w:rsidR="00A8430D" w:rsidRPr="00F3319E" w:rsidRDefault="00A8430D" w:rsidP="00A8430D">
            <w:pPr>
              <w:pStyle w:val="Lijstalinea"/>
              <w:numPr>
                <w:ilvl w:val="0"/>
                <w:numId w:val="45"/>
              </w:numPr>
              <w:autoSpaceDE w:val="0"/>
              <w:autoSpaceDN w:val="0"/>
              <w:adjustRightInd w:val="0"/>
              <w:spacing w:before="100" w:beforeAutospacing="1" w:after="100" w:afterAutospacing="1"/>
              <w:rPr>
                <w:rFonts w:ascii="Arial" w:hAnsi="Arial" w:cs="Arial"/>
                <w:b/>
                <w:sz w:val="20"/>
                <w:szCs w:val="20"/>
              </w:rPr>
            </w:pPr>
            <w:r w:rsidRPr="00F3319E">
              <w:rPr>
                <w:rFonts w:ascii="Arial" w:hAnsi="Arial" w:cs="Arial"/>
                <w:b/>
                <w:sz w:val="20"/>
                <w:szCs w:val="20"/>
              </w:rPr>
              <w:t xml:space="preserve">U heeft </w:t>
            </w:r>
            <w:r w:rsidRPr="00F3319E">
              <w:rPr>
                <w:rFonts w:ascii="Arial" w:hAnsi="Arial" w:cs="Arial"/>
                <w:b/>
                <w:sz w:val="20"/>
                <w:szCs w:val="20"/>
                <w:u w:val="single"/>
              </w:rPr>
              <w:t xml:space="preserve">minder </w:t>
            </w:r>
            <w:r w:rsidRPr="00F3319E">
              <w:rPr>
                <w:rFonts w:ascii="Arial" w:hAnsi="Arial" w:cs="Arial"/>
                <w:b/>
                <w:sz w:val="20"/>
                <w:szCs w:val="20"/>
              </w:rPr>
              <w:t>bereikt dan u zou willen</w:t>
            </w:r>
            <w:r>
              <w:rPr>
                <w:rFonts w:ascii="Arial" w:hAnsi="Arial" w:cs="Arial"/>
                <w:b/>
                <w:sz w:val="20"/>
                <w:szCs w:val="20"/>
              </w:rPr>
              <w:t>.</w:t>
            </w:r>
          </w:p>
        </w:tc>
        <w:tc>
          <w:tcPr>
            <w:tcW w:w="1317" w:type="dxa"/>
            <w:vAlign w:val="center"/>
          </w:tcPr>
          <w:p w14:paraId="6AD0EBC4" w14:textId="77777777" w:rsidR="00A8430D" w:rsidRPr="00170001" w:rsidRDefault="00A8430D" w:rsidP="00A8430D">
            <w:pPr>
              <w:pStyle w:val="Lijstalinea"/>
              <w:numPr>
                <w:ilvl w:val="0"/>
                <w:numId w:val="41"/>
              </w:numPr>
              <w:jc w:val="center"/>
              <w:rPr>
                <w:rFonts w:ascii="Arial" w:hAnsi="Arial" w:cs="Arial"/>
              </w:rPr>
            </w:pPr>
          </w:p>
        </w:tc>
        <w:tc>
          <w:tcPr>
            <w:tcW w:w="918" w:type="dxa"/>
            <w:vAlign w:val="center"/>
          </w:tcPr>
          <w:p w14:paraId="6BF1B45D" w14:textId="77777777" w:rsidR="00A8430D" w:rsidRPr="00170001" w:rsidRDefault="00A8430D" w:rsidP="00A8430D">
            <w:pPr>
              <w:pStyle w:val="Lijstalinea"/>
              <w:numPr>
                <w:ilvl w:val="0"/>
                <w:numId w:val="41"/>
              </w:numPr>
              <w:jc w:val="center"/>
              <w:rPr>
                <w:rFonts w:ascii="Arial" w:hAnsi="Arial" w:cs="Arial"/>
              </w:rPr>
            </w:pPr>
          </w:p>
        </w:tc>
        <w:tc>
          <w:tcPr>
            <w:tcW w:w="923" w:type="dxa"/>
            <w:vAlign w:val="center"/>
          </w:tcPr>
          <w:p w14:paraId="32A13EDC" w14:textId="77777777" w:rsidR="00A8430D" w:rsidRPr="00170001" w:rsidRDefault="00A8430D" w:rsidP="00A8430D">
            <w:pPr>
              <w:pStyle w:val="Lijstalinea"/>
              <w:numPr>
                <w:ilvl w:val="0"/>
                <w:numId w:val="41"/>
              </w:numPr>
              <w:jc w:val="center"/>
              <w:rPr>
                <w:rFonts w:ascii="Arial" w:hAnsi="Arial" w:cs="Arial"/>
              </w:rPr>
            </w:pPr>
          </w:p>
        </w:tc>
        <w:tc>
          <w:tcPr>
            <w:tcW w:w="931" w:type="dxa"/>
            <w:vAlign w:val="center"/>
          </w:tcPr>
          <w:p w14:paraId="6EF54720" w14:textId="77777777" w:rsidR="00A8430D" w:rsidRPr="00170001" w:rsidRDefault="00A8430D" w:rsidP="00A8430D">
            <w:pPr>
              <w:pStyle w:val="Lijstalinea"/>
              <w:numPr>
                <w:ilvl w:val="0"/>
                <w:numId w:val="41"/>
              </w:numPr>
              <w:jc w:val="center"/>
              <w:rPr>
                <w:rFonts w:ascii="Arial" w:hAnsi="Arial" w:cs="Arial"/>
              </w:rPr>
            </w:pPr>
          </w:p>
        </w:tc>
        <w:tc>
          <w:tcPr>
            <w:tcW w:w="919" w:type="dxa"/>
            <w:vAlign w:val="center"/>
          </w:tcPr>
          <w:p w14:paraId="52B68239" w14:textId="77777777" w:rsidR="00A8430D" w:rsidRPr="00170001" w:rsidRDefault="00A8430D" w:rsidP="00A8430D">
            <w:pPr>
              <w:pStyle w:val="Lijstalinea"/>
              <w:numPr>
                <w:ilvl w:val="0"/>
                <w:numId w:val="41"/>
              </w:numPr>
              <w:jc w:val="center"/>
              <w:rPr>
                <w:rFonts w:ascii="Arial" w:hAnsi="Arial" w:cs="Arial"/>
              </w:rPr>
            </w:pPr>
          </w:p>
        </w:tc>
      </w:tr>
      <w:tr w:rsidR="00A8430D" w:rsidRPr="00410BE1" w14:paraId="720BA559" w14:textId="77777777" w:rsidTr="00000A4D">
        <w:trPr>
          <w:trHeight w:val="567"/>
        </w:trPr>
        <w:tc>
          <w:tcPr>
            <w:tcW w:w="5867" w:type="dxa"/>
            <w:vAlign w:val="center"/>
          </w:tcPr>
          <w:p w14:paraId="4B13BD65" w14:textId="77777777" w:rsidR="00A8430D" w:rsidRPr="00F3319E" w:rsidRDefault="00A8430D" w:rsidP="00A8430D">
            <w:pPr>
              <w:pStyle w:val="Lijstalinea"/>
              <w:numPr>
                <w:ilvl w:val="0"/>
                <w:numId w:val="45"/>
              </w:numPr>
              <w:autoSpaceDE w:val="0"/>
              <w:autoSpaceDN w:val="0"/>
              <w:adjustRightInd w:val="0"/>
              <w:spacing w:before="100" w:beforeAutospacing="1" w:after="100" w:afterAutospacing="1"/>
              <w:rPr>
                <w:rFonts w:ascii="Arial" w:hAnsi="Arial" w:cs="Arial"/>
                <w:b/>
                <w:sz w:val="20"/>
                <w:szCs w:val="20"/>
              </w:rPr>
            </w:pPr>
            <w:r w:rsidRPr="00F3319E">
              <w:rPr>
                <w:rFonts w:ascii="Arial" w:hAnsi="Arial" w:cs="Arial"/>
                <w:b/>
                <w:sz w:val="20"/>
                <w:szCs w:val="20"/>
              </w:rPr>
              <w:t>U heeft het werk of andere bezigheden niet zo zorgvuldig gedaan als u gewend bent</w:t>
            </w:r>
            <w:r>
              <w:rPr>
                <w:rFonts w:ascii="Arial" w:hAnsi="Arial" w:cs="Arial"/>
                <w:b/>
                <w:sz w:val="20"/>
                <w:szCs w:val="20"/>
              </w:rPr>
              <w:t>.</w:t>
            </w:r>
          </w:p>
        </w:tc>
        <w:tc>
          <w:tcPr>
            <w:tcW w:w="1317" w:type="dxa"/>
            <w:vAlign w:val="center"/>
          </w:tcPr>
          <w:p w14:paraId="4F55A5FB" w14:textId="77777777" w:rsidR="00A8430D" w:rsidRPr="00170001" w:rsidRDefault="00A8430D" w:rsidP="00A8430D">
            <w:pPr>
              <w:pStyle w:val="Lijstalinea"/>
              <w:numPr>
                <w:ilvl w:val="0"/>
                <w:numId w:val="41"/>
              </w:numPr>
              <w:jc w:val="center"/>
              <w:rPr>
                <w:rFonts w:ascii="Arial" w:hAnsi="Arial" w:cs="Arial"/>
              </w:rPr>
            </w:pPr>
          </w:p>
        </w:tc>
        <w:tc>
          <w:tcPr>
            <w:tcW w:w="918" w:type="dxa"/>
            <w:vAlign w:val="center"/>
          </w:tcPr>
          <w:p w14:paraId="23CD634E" w14:textId="77777777" w:rsidR="00A8430D" w:rsidRPr="00170001" w:rsidRDefault="00A8430D" w:rsidP="00A8430D">
            <w:pPr>
              <w:pStyle w:val="Lijstalinea"/>
              <w:numPr>
                <w:ilvl w:val="0"/>
                <w:numId w:val="41"/>
              </w:numPr>
              <w:jc w:val="center"/>
              <w:rPr>
                <w:rFonts w:ascii="Arial" w:hAnsi="Arial" w:cs="Arial"/>
              </w:rPr>
            </w:pPr>
          </w:p>
        </w:tc>
        <w:tc>
          <w:tcPr>
            <w:tcW w:w="923" w:type="dxa"/>
            <w:vAlign w:val="center"/>
          </w:tcPr>
          <w:p w14:paraId="19676800" w14:textId="77777777" w:rsidR="00A8430D" w:rsidRPr="00170001" w:rsidRDefault="00A8430D" w:rsidP="00A8430D">
            <w:pPr>
              <w:pStyle w:val="Lijstalinea"/>
              <w:numPr>
                <w:ilvl w:val="0"/>
                <w:numId w:val="41"/>
              </w:numPr>
              <w:jc w:val="center"/>
              <w:rPr>
                <w:rFonts w:ascii="Arial" w:hAnsi="Arial" w:cs="Arial"/>
              </w:rPr>
            </w:pPr>
          </w:p>
        </w:tc>
        <w:tc>
          <w:tcPr>
            <w:tcW w:w="931" w:type="dxa"/>
            <w:vAlign w:val="center"/>
          </w:tcPr>
          <w:p w14:paraId="2F0D9879" w14:textId="77777777" w:rsidR="00A8430D" w:rsidRPr="00170001" w:rsidRDefault="00A8430D" w:rsidP="00A8430D">
            <w:pPr>
              <w:pStyle w:val="Lijstalinea"/>
              <w:numPr>
                <w:ilvl w:val="0"/>
                <w:numId w:val="41"/>
              </w:numPr>
              <w:jc w:val="center"/>
              <w:rPr>
                <w:rFonts w:ascii="Arial" w:hAnsi="Arial" w:cs="Arial"/>
              </w:rPr>
            </w:pPr>
          </w:p>
        </w:tc>
        <w:tc>
          <w:tcPr>
            <w:tcW w:w="919" w:type="dxa"/>
            <w:vAlign w:val="center"/>
          </w:tcPr>
          <w:p w14:paraId="379F36F2" w14:textId="77777777" w:rsidR="00A8430D" w:rsidRPr="00170001" w:rsidRDefault="00A8430D" w:rsidP="00A8430D">
            <w:pPr>
              <w:pStyle w:val="Lijstalinea"/>
              <w:numPr>
                <w:ilvl w:val="0"/>
                <w:numId w:val="41"/>
              </w:numPr>
              <w:jc w:val="center"/>
              <w:rPr>
                <w:rFonts w:ascii="Arial" w:hAnsi="Arial" w:cs="Arial"/>
              </w:rPr>
            </w:pPr>
          </w:p>
        </w:tc>
      </w:tr>
    </w:tbl>
    <w:p w14:paraId="43D33374" w14:textId="77777777" w:rsidR="00A8430D" w:rsidRPr="00F3319E" w:rsidRDefault="00A8430D" w:rsidP="00A8430D">
      <w:pPr>
        <w:pStyle w:val="Lijstalinea"/>
        <w:numPr>
          <w:ilvl w:val="0"/>
          <w:numId w:val="42"/>
        </w:numPr>
        <w:spacing w:before="100" w:beforeAutospacing="1"/>
        <w:jc w:val="both"/>
        <w:rPr>
          <w:rFonts w:ascii="Arial" w:hAnsi="Arial" w:cs="Arial"/>
          <w:b/>
        </w:rPr>
      </w:pPr>
      <w:r w:rsidRPr="00F3319E">
        <w:rPr>
          <w:rFonts w:ascii="Arial" w:hAnsi="Arial" w:cs="Arial"/>
          <w:b/>
        </w:rPr>
        <w:t xml:space="preserve">In hoeverre heeft </w:t>
      </w:r>
      <w:r w:rsidRPr="00F3319E">
        <w:rPr>
          <w:rFonts w:ascii="Arial" w:hAnsi="Arial" w:cs="Arial"/>
          <w:b/>
          <w:u w:val="single"/>
        </w:rPr>
        <w:t>uw lichamelijke gezondheid</w:t>
      </w:r>
      <w:r w:rsidRPr="00F3319E">
        <w:rPr>
          <w:rFonts w:ascii="Arial" w:hAnsi="Arial" w:cs="Arial"/>
          <w:b/>
        </w:rPr>
        <w:t xml:space="preserve"> of hebben uw emotionele problemen u de </w:t>
      </w:r>
      <w:r w:rsidRPr="00F3319E">
        <w:rPr>
          <w:rFonts w:ascii="Arial" w:hAnsi="Arial" w:cs="Arial"/>
          <w:b/>
          <w:i/>
        </w:rPr>
        <w:t>afgelopen 4 weken</w:t>
      </w:r>
      <w:r w:rsidRPr="00F3319E">
        <w:rPr>
          <w:rFonts w:ascii="Arial" w:hAnsi="Arial" w:cs="Arial"/>
          <w:b/>
        </w:rPr>
        <w:t xml:space="preserve"> belemmerd in uw normale sociale bezigheden met gezin, vrienden, buren of anderen?</w:t>
      </w:r>
    </w:p>
    <w:tbl>
      <w:tblPr>
        <w:tblStyle w:val="Tabelraster1"/>
        <w:tblW w:w="7637"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5"/>
        <w:gridCol w:w="6502"/>
      </w:tblGrid>
      <w:tr w:rsidR="00A8430D" w:rsidRPr="00354230" w14:paraId="157E1CD4" w14:textId="77777777" w:rsidTr="00000A4D">
        <w:tc>
          <w:tcPr>
            <w:tcW w:w="1135" w:type="dxa"/>
            <w:shd w:val="clear" w:color="auto" w:fill="auto"/>
            <w:vAlign w:val="center"/>
          </w:tcPr>
          <w:p w14:paraId="1869C72E" w14:textId="77777777" w:rsidR="00A8430D" w:rsidRPr="00170001" w:rsidRDefault="00A8430D" w:rsidP="00A8430D">
            <w:pPr>
              <w:numPr>
                <w:ilvl w:val="0"/>
                <w:numId w:val="41"/>
              </w:numPr>
              <w:autoSpaceDE w:val="0"/>
              <w:autoSpaceDN w:val="0"/>
              <w:adjustRightInd w:val="0"/>
              <w:ind w:left="-110"/>
              <w:contextualSpacing/>
              <w:jc w:val="right"/>
              <w:rPr>
                <w:rFonts w:ascii="Arial" w:eastAsia="Calibri" w:hAnsi="Arial" w:cs="Arial"/>
                <w:sz w:val="20"/>
                <w:szCs w:val="20"/>
              </w:rPr>
            </w:pPr>
          </w:p>
        </w:tc>
        <w:tc>
          <w:tcPr>
            <w:tcW w:w="6502" w:type="dxa"/>
            <w:shd w:val="clear" w:color="auto" w:fill="auto"/>
          </w:tcPr>
          <w:p w14:paraId="2D0AE19D" w14:textId="77777777" w:rsidR="00A8430D" w:rsidRPr="003D61E0" w:rsidRDefault="00A8430D" w:rsidP="00000A4D">
            <w:pPr>
              <w:rPr>
                <w:rFonts w:ascii="Arial" w:hAnsi="Arial" w:cs="Arial"/>
                <w:sz w:val="20"/>
              </w:rPr>
            </w:pPr>
            <w:r w:rsidRPr="003D61E0">
              <w:rPr>
                <w:rFonts w:ascii="Arial" w:hAnsi="Arial" w:cs="Arial"/>
                <w:sz w:val="20"/>
              </w:rPr>
              <w:t>helemaal niet</w:t>
            </w:r>
          </w:p>
        </w:tc>
      </w:tr>
      <w:tr w:rsidR="00A8430D" w:rsidRPr="00354230" w14:paraId="3A6E6E23" w14:textId="77777777" w:rsidTr="00000A4D">
        <w:tc>
          <w:tcPr>
            <w:tcW w:w="1135" w:type="dxa"/>
            <w:shd w:val="clear" w:color="auto" w:fill="auto"/>
            <w:vAlign w:val="center"/>
          </w:tcPr>
          <w:p w14:paraId="2224ADDC" w14:textId="77777777" w:rsidR="00A8430D" w:rsidRPr="00170001" w:rsidRDefault="00A8430D" w:rsidP="00A8430D">
            <w:pPr>
              <w:numPr>
                <w:ilvl w:val="0"/>
                <w:numId w:val="41"/>
              </w:numPr>
              <w:autoSpaceDE w:val="0"/>
              <w:autoSpaceDN w:val="0"/>
              <w:adjustRightInd w:val="0"/>
              <w:ind w:left="-110"/>
              <w:contextualSpacing/>
              <w:jc w:val="right"/>
              <w:rPr>
                <w:rFonts w:ascii="Arial" w:eastAsia="Calibri" w:hAnsi="Arial" w:cs="Arial"/>
                <w:sz w:val="20"/>
                <w:szCs w:val="20"/>
              </w:rPr>
            </w:pPr>
          </w:p>
        </w:tc>
        <w:tc>
          <w:tcPr>
            <w:tcW w:w="6502" w:type="dxa"/>
            <w:shd w:val="clear" w:color="auto" w:fill="auto"/>
          </w:tcPr>
          <w:p w14:paraId="742E9747" w14:textId="77777777" w:rsidR="00A8430D" w:rsidRPr="003D61E0" w:rsidRDefault="00A8430D" w:rsidP="00000A4D">
            <w:pPr>
              <w:rPr>
                <w:rFonts w:ascii="Arial" w:hAnsi="Arial" w:cs="Arial"/>
                <w:sz w:val="20"/>
              </w:rPr>
            </w:pPr>
            <w:r w:rsidRPr="003D61E0">
              <w:rPr>
                <w:rFonts w:ascii="Arial" w:hAnsi="Arial" w:cs="Arial"/>
                <w:sz w:val="20"/>
              </w:rPr>
              <w:t>Enigszins</w:t>
            </w:r>
          </w:p>
        </w:tc>
      </w:tr>
      <w:tr w:rsidR="00A8430D" w:rsidRPr="00354230" w14:paraId="643444BD" w14:textId="77777777" w:rsidTr="00000A4D">
        <w:tc>
          <w:tcPr>
            <w:tcW w:w="1135" w:type="dxa"/>
            <w:shd w:val="clear" w:color="auto" w:fill="auto"/>
            <w:vAlign w:val="center"/>
          </w:tcPr>
          <w:p w14:paraId="39840B8F" w14:textId="77777777" w:rsidR="00A8430D" w:rsidRPr="00170001" w:rsidRDefault="00A8430D" w:rsidP="00A8430D">
            <w:pPr>
              <w:numPr>
                <w:ilvl w:val="0"/>
                <w:numId w:val="41"/>
              </w:numPr>
              <w:autoSpaceDE w:val="0"/>
              <w:autoSpaceDN w:val="0"/>
              <w:adjustRightInd w:val="0"/>
              <w:ind w:left="-110"/>
              <w:contextualSpacing/>
              <w:jc w:val="right"/>
              <w:rPr>
                <w:rFonts w:ascii="Arial" w:eastAsia="Calibri" w:hAnsi="Arial" w:cs="Arial"/>
                <w:sz w:val="20"/>
                <w:szCs w:val="20"/>
              </w:rPr>
            </w:pPr>
          </w:p>
        </w:tc>
        <w:tc>
          <w:tcPr>
            <w:tcW w:w="6502" w:type="dxa"/>
            <w:shd w:val="clear" w:color="auto" w:fill="auto"/>
          </w:tcPr>
          <w:p w14:paraId="19BC346F" w14:textId="77777777" w:rsidR="00A8430D" w:rsidRPr="003D61E0" w:rsidRDefault="00A8430D" w:rsidP="00000A4D">
            <w:pPr>
              <w:rPr>
                <w:rFonts w:ascii="Arial" w:hAnsi="Arial" w:cs="Arial"/>
                <w:sz w:val="20"/>
              </w:rPr>
            </w:pPr>
            <w:r w:rsidRPr="003D61E0">
              <w:rPr>
                <w:rFonts w:ascii="Arial" w:hAnsi="Arial" w:cs="Arial"/>
                <w:sz w:val="20"/>
              </w:rPr>
              <w:t>Nogal</w:t>
            </w:r>
          </w:p>
        </w:tc>
      </w:tr>
      <w:tr w:rsidR="00A8430D" w:rsidRPr="00354230" w14:paraId="39D74235" w14:textId="77777777" w:rsidTr="00000A4D">
        <w:tc>
          <w:tcPr>
            <w:tcW w:w="1135" w:type="dxa"/>
            <w:shd w:val="clear" w:color="auto" w:fill="auto"/>
            <w:vAlign w:val="center"/>
          </w:tcPr>
          <w:p w14:paraId="443DEC43" w14:textId="77777777" w:rsidR="00A8430D" w:rsidRPr="00170001" w:rsidRDefault="00A8430D" w:rsidP="00A8430D">
            <w:pPr>
              <w:numPr>
                <w:ilvl w:val="0"/>
                <w:numId w:val="41"/>
              </w:numPr>
              <w:autoSpaceDE w:val="0"/>
              <w:autoSpaceDN w:val="0"/>
              <w:adjustRightInd w:val="0"/>
              <w:ind w:left="-110"/>
              <w:contextualSpacing/>
              <w:jc w:val="right"/>
              <w:rPr>
                <w:rFonts w:ascii="Arial" w:eastAsia="Calibri" w:hAnsi="Arial" w:cs="Arial"/>
                <w:sz w:val="20"/>
                <w:szCs w:val="20"/>
              </w:rPr>
            </w:pPr>
          </w:p>
        </w:tc>
        <w:tc>
          <w:tcPr>
            <w:tcW w:w="6502" w:type="dxa"/>
            <w:shd w:val="clear" w:color="auto" w:fill="auto"/>
          </w:tcPr>
          <w:p w14:paraId="169DABDF" w14:textId="77777777" w:rsidR="00A8430D" w:rsidRPr="003D61E0" w:rsidRDefault="00A8430D" w:rsidP="00000A4D">
            <w:pPr>
              <w:rPr>
                <w:rFonts w:ascii="Arial" w:hAnsi="Arial" w:cs="Arial"/>
                <w:sz w:val="20"/>
              </w:rPr>
            </w:pPr>
            <w:r w:rsidRPr="003D61E0">
              <w:rPr>
                <w:rFonts w:ascii="Arial" w:hAnsi="Arial" w:cs="Arial"/>
                <w:sz w:val="20"/>
              </w:rPr>
              <w:t>Veel</w:t>
            </w:r>
          </w:p>
        </w:tc>
      </w:tr>
      <w:tr w:rsidR="00A8430D" w:rsidRPr="00354230" w14:paraId="7939D3D0" w14:textId="77777777" w:rsidTr="00000A4D">
        <w:tc>
          <w:tcPr>
            <w:tcW w:w="1135" w:type="dxa"/>
            <w:shd w:val="clear" w:color="auto" w:fill="auto"/>
            <w:vAlign w:val="center"/>
          </w:tcPr>
          <w:p w14:paraId="1213CDF0" w14:textId="77777777" w:rsidR="00A8430D" w:rsidRPr="00170001" w:rsidRDefault="00A8430D" w:rsidP="00A8430D">
            <w:pPr>
              <w:numPr>
                <w:ilvl w:val="0"/>
                <w:numId w:val="41"/>
              </w:numPr>
              <w:autoSpaceDE w:val="0"/>
              <w:autoSpaceDN w:val="0"/>
              <w:adjustRightInd w:val="0"/>
              <w:ind w:left="-110"/>
              <w:contextualSpacing/>
              <w:jc w:val="right"/>
              <w:rPr>
                <w:rFonts w:ascii="Arial" w:eastAsia="Calibri" w:hAnsi="Arial" w:cs="Arial"/>
                <w:sz w:val="20"/>
                <w:szCs w:val="20"/>
              </w:rPr>
            </w:pPr>
          </w:p>
        </w:tc>
        <w:tc>
          <w:tcPr>
            <w:tcW w:w="6502" w:type="dxa"/>
            <w:shd w:val="clear" w:color="auto" w:fill="auto"/>
          </w:tcPr>
          <w:p w14:paraId="1CD02C22" w14:textId="77777777" w:rsidR="00A8430D" w:rsidRPr="003D61E0" w:rsidRDefault="00A8430D" w:rsidP="00000A4D">
            <w:pPr>
              <w:rPr>
                <w:rFonts w:ascii="Arial" w:hAnsi="Arial" w:cs="Arial"/>
                <w:sz w:val="20"/>
              </w:rPr>
            </w:pPr>
            <w:r w:rsidRPr="003D61E0">
              <w:rPr>
                <w:rFonts w:ascii="Arial" w:hAnsi="Arial" w:cs="Arial"/>
                <w:sz w:val="20"/>
              </w:rPr>
              <w:t>heel erg veel</w:t>
            </w:r>
          </w:p>
        </w:tc>
      </w:tr>
    </w:tbl>
    <w:p w14:paraId="3A7FCCFF" w14:textId="77777777" w:rsidR="00A8430D" w:rsidRPr="00F3319E" w:rsidRDefault="00A8430D" w:rsidP="00A8430D">
      <w:pPr>
        <w:pStyle w:val="Lijstalinea"/>
        <w:numPr>
          <w:ilvl w:val="0"/>
          <w:numId w:val="42"/>
        </w:numPr>
        <w:spacing w:before="100" w:beforeAutospacing="1"/>
        <w:jc w:val="both"/>
        <w:rPr>
          <w:rFonts w:ascii="Arial" w:hAnsi="Arial" w:cs="Arial"/>
          <w:b/>
        </w:rPr>
      </w:pPr>
      <w:r w:rsidRPr="003D61E0">
        <w:rPr>
          <w:rFonts w:ascii="Arial" w:hAnsi="Arial" w:cs="Arial"/>
          <w:b/>
        </w:rPr>
        <w:t xml:space="preserve">Hoeveel </w:t>
      </w:r>
      <w:r w:rsidRPr="003D61E0">
        <w:rPr>
          <w:rFonts w:ascii="Arial" w:hAnsi="Arial" w:cs="Arial"/>
          <w:b/>
          <w:u w:val="single"/>
        </w:rPr>
        <w:t>pijn</w:t>
      </w:r>
      <w:r w:rsidRPr="003D61E0">
        <w:rPr>
          <w:rFonts w:ascii="Arial" w:hAnsi="Arial" w:cs="Arial"/>
          <w:b/>
        </w:rPr>
        <w:t xml:space="preserve"> had u de </w:t>
      </w:r>
      <w:r w:rsidRPr="003D61E0">
        <w:rPr>
          <w:rFonts w:ascii="Arial" w:hAnsi="Arial" w:cs="Arial"/>
          <w:b/>
          <w:i/>
        </w:rPr>
        <w:t>afgelopen 4 weken</w:t>
      </w:r>
      <w:r w:rsidRPr="003D61E0">
        <w:rPr>
          <w:rFonts w:ascii="Arial" w:hAnsi="Arial" w:cs="Arial"/>
          <w:b/>
        </w:rPr>
        <w:t>?</w:t>
      </w:r>
    </w:p>
    <w:tbl>
      <w:tblPr>
        <w:tblStyle w:val="Tabelraster1"/>
        <w:tblW w:w="7637"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5"/>
        <w:gridCol w:w="6502"/>
      </w:tblGrid>
      <w:tr w:rsidR="00A8430D" w:rsidRPr="00354230" w14:paraId="1D7A2D99" w14:textId="77777777" w:rsidTr="00000A4D">
        <w:tc>
          <w:tcPr>
            <w:tcW w:w="1135" w:type="dxa"/>
            <w:shd w:val="clear" w:color="auto" w:fill="auto"/>
            <w:vAlign w:val="center"/>
          </w:tcPr>
          <w:p w14:paraId="53E824FB" w14:textId="77777777" w:rsidR="00A8430D" w:rsidRPr="00170001" w:rsidRDefault="00A8430D" w:rsidP="00A8430D">
            <w:pPr>
              <w:numPr>
                <w:ilvl w:val="0"/>
                <w:numId w:val="41"/>
              </w:numPr>
              <w:autoSpaceDE w:val="0"/>
              <w:autoSpaceDN w:val="0"/>
              <w:adjustRightInd w:val="0"/>
              <w:ind w:left="-110"/>
              <w:contextualSpacing/>
              <w:jc w:val="right"/>
              <w:rPr>
                <w:rFonts w:ascii="Arial" w:eastAsia="Calibri" w:hAnsi="Arial" w:cs="Arial"/>
                <w:sz w:val="20"/>
                <w:szCs w:val="20"/>
              </w:rPr>
            </w:pPr>
          </w:p>
        </w:tc>
        <w:tc>
          <w:tcPr>
            <w:tcW w:w="6502" w:type="dxa"/>
            <w:shd w:val="clear" w:color="auto" w:fill="auto"/>
          </w:tcPr>
          <w:p w14:paraId="0BDFA2EE" w14:textId="77777777" w:rsidR="00A8430D" w:rsidRPr="003D61E0" w:rsidRDefault="00A8430D" w:rsidP="00000A4D">
            <w:pPr>
              <w:rPr>
                <w:rFonts w:ascii="Arial" w:hAnsi="Arial" w:cs="Arial"/>
                <w:sz w:val="20"/>
              </w:rPr>
            </w:pPr>
            <w:r w:rsidRPr="003D61E0">
              <w:rPr>
                <w:rFonts w:ascii="Arial" w:hAnsi="Arial" w:cs="Arial"/>
                <w:sz w:val="20"/>
              </w:rPr>
              <w:t>Geen</w:t>
            </w:r>
          </w:p>
        </w:tc>
      </w:tr>
      <w:tr w:rsidR="00A8430D" w:rsidRPr="00354230" w14:paraId="78F09761" w14:textId="77777777" w:rsidTr="00000A4D">
        <w:tc>
          <w:tcPr>
            <w:tcW w:w="1135" w:type="dxa"/>
            <w:shd w:val="clear" w:color="auto" w:fill="auto"/>
            <w:vAlign w:val="center"/>
          </w:tcPr>
          <w:p w14:paraId="733415B4" w14:textId="77777777" w:rsidR="00A8430D" w:rsidRPr="00170001" w:rsidRDefault="00A8430D" w:rsidP="00A8430D">
            <w:pPr>
              <w:numPr>
                <w:ilvl w:val="0"/>
                <w:numId w:val="41"/>
              </w:numPr>
              <w:autoSpaceDE w:val="0"/>
              <w:autoSpaceDN w:val="0"/>
              <w:adjustRightInd w:val="0"/>
              <w:ind w:left="-110"/>
              <w:contextualSpacing/>
              <w:jc w:val="right"/>
              <w:rPr>
                <w:rFonts w:ascii="Arial" w:eastAsia="Calibri" w:hAnsi="Arial" w:cs="Arial"/>
                <w:sz w:val="20"/>
                <w:szCs w:val="20"/>
              </w:rPr>
            </w:pPr>
          </w:p>
        </w:tc>
        <w:tc>
          <w:tcPr>
            <w:tcW w:w="6502" w:type="dxa"/>
            <w:shd w:val="clear" w:color="auto" w:fill="auto"/>
          </w:tcPr>
          <w:p w14:paraId="30319367" w14:textId="77777777" w:rsidR="00A8430D" w:rsidRPr="003D61E0" w:rsidRDefault="00A8430D" w:rsidP="00000A4D">
            <w:pPr>
              <w:rPr>
                <w:rFonts w:ascii="Arial" w:hAnsi="Arial" w:cs="Arial"/>
                <w:sz w:val="20"/>
              </w:rPr>
            </w:pPr>
            <w:r w:rsidRPr="003D61E0">
              <w:rPr>
                <w:rFonts w:ascii="Arial" w:hAnsi="Arial" w:cs="Arial"/>
                <w:sz w:val="20"/>
              </w:rPr>
              <w:t>heel licht</w:t>
            </w:r>
          </w:p>
        </w:tc>
      </w:tr>
      <w:tr w:rsidR="00A8430D" w:rsidRPr="00354230" w14:paraId="5407F950" w14:textId="77777777" w:rsidTr="00000A4D">
        <w:tc>
          <w:tcPr>
            <w:tcW w:w="1135" w:type="dxa"/>
            <w:shd w:val="clear" w:color="auto" w:fill="auto"/>
            <w:vAlign w:val="center"/>
          </w:tcPr>
          <w:p w14:paraId="40EC5096" w14:textId="77777777" w:rsidR="00A8430D" w:rsidRPr="00170001" w:rsidRDefault="00A8430D" w:rsidP="00A8430D">
            <w:pPr>
              <w:numPr>
                <w:ilvl w:val="0"/>
                <w:numId w:val="41"/>
              </w:numPr>
              <w:autoSpaceDE w:val="0"/>
              <w:autoSpaceDN w:val="0"/>
              <w:adjustRightInd w:val="0"/>
              <w:ind w:left="-110"/>
              <w:contextualSpacing/>
              <w:jc w:val="right"/>
              <w:rPr>
                <w:rFonts w:ascii="Arial" w:eastAsia="Calibri" w:hAnsi="Arial" w:cs="Arial"/>
                <w:sz w:val="20"/>
                <w:szCs w:val="20"/>
              </w:rPr>
            </w:pPr>
          </w:p>
        </w:tc>
        <w:tc>
          <w:tcPr>
            <w:tcW w:w="6502" w:type="dxa"/>
            <w:shd w:val="clear" w:color="auto" w:fill="auto"/>
          </w:tcPr>
          <w:p w14:paraId="44DC5725" w14:textId="77777777" w:rsidR="00A8430D" w:rsidRPr="003D61E0" w:rsidRDefault="00A8430D" w:rsidP="00000A4D">
            <w:pPr>
              <w:rPr>
                <w:rFonts w:ascii="Arial" w:hAnsi="Arial" w:cs="Arial"/>
                <w:sz w:val="20"/>
              </w:rPr>
            </w:pPr>
            <w:r w:rsidRPr="003D61E0">
              <w:rPr>
                <w:rFonts w:ascii="Arial" w:hAnsi="Arial" w:cs="Arial"/>
                <w:sz w:val="20"/>
              </w:rPr>
              <w:t>Licht</w:t>
            </w:r>
          </w:p>
        </w:tc>
      </w:tr>
      <w:tr w:rsidR="00A8430D" w:rsidRPr="00354230" w14:paraId="232C5A27" w14:textId="77777777" w:rsidTr="00000A4D">
        <w:tc>
          <w:tcPr>
            <w:tcW w:w="1135" w:type="dxa"/>
            <w:shd w:val="clear" w:color="auto" w:fill="auto"/>
            <w:vAlign w:val="center"/>
          </w:tcPr>
          <w:p w14:paraId="50F447DB" w14:textId="77777777" w:rsidR="00A8430D" w:rsidRPr="00170001" w:rsidRDefault="00A8430D" w:rsidP="00A8430D">
            <w:pPr>
              <w:numPr>
                <w:ilvl w:val="0"/>
                <w:numId w:val="41"/>
              </w:numPr>
              <w:autoSpaceDE w:val="0"/>
              <w:autoSpaceDN w:val="0"/>
              <w:adjustRightInd w:val="0"/>
              <w:ind w:left="-110"/>
              <w:contextualSpacing/>
              <w:jc w:val="right"/>
              <w:rPr>
                <w:rFonts w:ascii="Arial" w:eastAsia="Calibri" w:hAnsi="Arial" w:cs="Arial"/>
                <w:sz w:val="20"/>
                <w:szCs w:val="20"/>
              </w:rPr>
            </w:pPr>
          </w:p>
        </w:tc>
        <w:tc>
          <w:tcPr>
            <w:tcW w:w="6502" w:type="dxa"/>
            <w:shd w:val="clear" w:color="auto" w:fill="auto"/>
          </w:tcPr>
          <w:p w14:paraId="46757593" w14:textId="77777777" w:rsidR="00A8430D" w:rsidRPr="003D61E0" w:rsidRDefault="00A8430D" w:rsidP="00000A4D">
            <w:pPr>
              <w:rPr>
                <w:rFonts w:ascii="Arial" w:hAnsi="Arial" w:cs="Arial"/>
                <w:sz w:val="20"/>
              </w:rPr>
            </w:pPr>
            <w:r w:rsidRPr="003D61E0">
              <w:rPr>
                <w:rFonts w:ascii="Arial" w:hAnsi="Arial" w:cs="Arial"/>
                <w:sz w:val="20"/>
              </w:rPr>
              <w:t>Nogal</w:t>
            </w:r>
          </w:p>
        </w:tc>
      </w:tr>
      <w:tr w:rsidR="00A8430D" w:rsidRPr="00354230" w14:paraId="2FB3C0FD" w14:textId="77777777" w:rsidTr="00000A4D">
        <w:tc>
          <w:tcPr>
            <w:tcW w:w="1135" w:type="dxa"/>
            <w:shd w:val="clear" w:color="auto" w:fill="auto"/>
            <w:vAlign w:val="center"/>
          </w:tcPr>
          <w:p w14:paraId="778B4429" w14:textId="77777777" w:rsidR="00A8430D" w:rsidRPr="00170001" w:rsidRDefault="00A8430D" w:rsidP="00A8430D">
            <w:pPr>
              <w:numPr>
                <w:ilvl w:val="0"/>
                <w:numId w:val="41"/>
              </w:numPr>
              <w:autoSpaceDE w:val="0"/>
              <w:autoSpaceDN w:val="0"/>
              <w:adjustRightInd w:val="0"/>
              <w:ind w:left="-110"/>
              <w:contextualSpacing/>
              <w:jc w:val="right"/>
              <w:rPr>
                <w:rFonts w:ascii="Arial" w:eastAsia="Calibri" w:hAnsi="Arial" w:cs="Arial"/>
                <w:sz w:val="20"/>
                <w:szCs w:val="20"/>
              </w:rPr>
            </w:pPr>
          </w:p>
        </w:tc>
        <w:tc>
          <w:tcPr>
            <w:tcW w:w="6502" w:type="dxa"/>
            <w:shd w:val="clear" w:color="auto" w:fill="auto"/>
          </w:tcPr>
          <w:p w14:paraId="34C2C95D" w14:textId="77777777" w:rsidR="00A8430D" w:rsidRPr="003D61E0" w:rsidRDefault="00A8430D" w:rsidP="00000A4D">
            <w:pPr>
              <w:rPr>
                <w:rFonts w:ascii="Arial" w:hAnsi="Arial" w:cs="Arial"/>
                <w:sz w:val="20"/>
              </w:rPr>
            </w:pPr>
            <w:r w:rsidRPr="003D61E0">
              <w:rPr>
                <w:rFonts w:ascii="Arial" w:hAnsi="Arial" w:cs="Arial"/>
                <w:sz w:val="20"/>
              </w:rPr>
              <w:t>Ernstig</w:t>
            </w:r>
          </w:p>
        </w:tc>
      </w:tr>
      <w:tr w:rsidR="00A8430D" w:rsidRPr="00354230" w14:paraId="33BC3FD3" w14:textId="77777777" w:rsidTr="00000A4D">
        <w:trPr>
          <w:trHeight w:val="60"/>
        </w:trPr>
        <w:tc>
          <w:tcPr>
            <w:tcW w:w="1135" w:type="dxa"/>
            <w:shd w:val="clear" w:color="auto" w:fill="auto"/>
            <w:vAlign w:val="center"/>
          </w:tcPr>
          <w:p w14:paraId="1DFF7956" w14:textId="77777777" w:rsidR="00A8430D" w:rsidRPr="00170001" w:rsidRDefault="00A8430D" w:rsidP="00A8430D">
            <w:pPr>
              <w:numPr>
                <w:ilvl w:val="0"/>
                <w:numId w:val="41"/>
              </w:numPr>
              <w:autoSpaceDE w:val="0"/>
              <w:autoSpaceDN w:val="0"/>
              <w:adjustRightInd w:val="0"/>
              <w:ind w:left="-110"/>
              <w:contextualSpacing/>
              <w:jc w:val="right"/>
              <w:rPr>
                <w:rFonts w:ascii="Arial" w:eastAsia="Calibri" w:hAnsi="Arial" w:cs="Arial"/>
                <w:sz w:val="20"/>
                <w:szCs w:val="20"/>
              </w:rPr>
            </w:pPr>
          </w:p>
        </w:tc>
        <w:tc>
          <w:tcPr>
            <w:tcW w:w="6502" w:type="dxa"/>
            <w:shd w:val="clear" w:color="auto" w:fill="auto"/>
          </w:tcPr>
          <w:p w14:paraId="6CDEA065" w14:textId="77777777" w:rsidR="00A8430D" w:rsidRPr="003D61E0" w:rsidRDefault="00A8430D" w:rsidP="00000A4D">
            <w:pPr>
              <w:rPr>
                <w:rFonts w:ascii="Arial" w:hAnsi="Arial" w:cs="Arial"/>
                <w:sz w:val="20"/>
              </w:rPr>
            </w:pPr>
            <w:r w:rsidRPr="003D61E0">
              <w:rPr>
                <w:rFonts w:ascii="Arial" w:hAnsi="Arial" w:cs="Arial"/>
                <w:sz w:val="20"/>
              </w:rPr>
              <w:t>heel ernstig</w:t>
            </w:r>
          </w:p>
        </w:tc>
      </w:tr>
    </w:tbl>
    <w:p w14:paraId="57E94250" w14:textId="77777777" w:rsidR="00A8430D" w:rsidRPr="00F3319E" w:rsidRDefault="00A8430D" w:rsidP="00A8430D">
      <w:pPr>
        <w:pStyle w:val="Lijstalinea"/>
        <w:numPr>
          <w:ilvl w:val="0"/>
          <w:numId w:val="42"/>
        </w:numPr>
        <w:spacing w:before="100" w:beforeAutospacing="1"/>
        <w:jc w:val="both"/>
        <w:rPr>
          <w:rFonts w:ascii="Arial" w:hAnsi="Arial" w:cs="Arial"/>
          <w:b/>
        </w:rPr>
      </w:pPr>
      <w:r w:rsidRPr="003D61E0">
        <w:rPr>
          <w:rFonts w:ascii="Arial" w:hAnsi="Arial" w:cs="Arial"/>
          <w:b/>
        </w:rPr>
        <w:t xml:space="preserve">In welke mate heeft </w:t>
      </w:r>
      <w:r w:rsidRPr="003D61E0">
        <w:rPr>
          <w:rFonts w:ascii="Arial" w:hAnsi="Arial" w:cs="Arial"/>
          <w:b/>
          <w:u w:val="single"/>
        </w:rPr>
        <w:t>pijn</w:t>
      </w:r>
      <w:r w:rsidRPr="003D61E0">
        <w:rPr>
          <w:rFonts w:ascii="Arial" w:hAnsi="Arial" w:cs="Arial"/>
          <w:b/>
        </w:rPr>
        <w:t xml:space="preserve"> u de </w:t>
      </w:r>
      <w:r w:rsidRPr="003D61E0">
        <w:rPr>
          <w:rFonts w:ascii="Arial" w:hAnsi="Arial" w:cs="Arial"/>
          <w:b/>
          <w:i/>
        </w:rPr>
        <w:t>afgelopen 4 weken</w:t>
      </w:r>
      <w:r w:rsidRPr="003D61E0">
        <w:rPr>
          <w:rFonts w:ascii="Arial" w:hAnsi="Arial" w:cs="Arial"/>
          <w:b/>
        </w:rPr>
        <w:t xml:space="preserve"> belemmerd bij uw normale werkzaamheden (zowel werk buitenshuis als huishoudelijk werk)?</w:t>
      </w:r>
    </w:p>
    <w:tbl>
      <w:tblPr>
        <w:tblStyle w:val="Tabelraster1"/>
        <w:tblW w:w="7637"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5"/>
        <w:gridCol w:w="6502"/>
      </w:tblGrid>
      <w:tr w:rsidR="00A8430D" w:rsidRPr="00354230" w14:paraId="59E730EE" w14:textId="77777777" w:rsidTr="00000A4D">
        <w:tc>
          <w:tcPr>
            <w:tcW w:w="1135" w:type="dxa"/>
            <w:shd w:val="clear" w:color="auto" w:fill="auto"/>
            <w:vAlign w:val="center"/>
          </w:tcPr>
          <w:p w14:paraId="2AA1EDE7" w14:textId="77777777" w:rsidR="00A8430D" w:rsidRPr="00170001" w:rsidRDefault="00A8430D" w:rsidP="00A8430D">
            <w:pPr>
              <w:numPr>
                <w:ilvl w:val="0"/>
                <w:numId w:val="41"/>
              </w:numPr>
              <w:autoSpaceDE w:val="0"/>
              <w:autoSpaceDN w:val="0"/>
              <w:adjustRightInd w:val="0"/>
              <w:ind w:left="-110"/>
              <w:contextualSpacing/>
              <w:jc w:val="right"/>
              <w:rPr>
                <w:rFonts w:ascii="Arial" w:eastAsia="Calibri" w:hAnsi="Arial" w:cs="Arial"/>
                <w:sz w:val="20"/>
                <w:szCs w:val="20"/>
              </w:rPr>
            </w:pPr>
          </w:p>
        </w:tc>
        <w:tc>
          <w:tcPr>
            <w:tcW w:w="6502" w:type="dxa"/>
            <w:shd w:val="clear" w:color="auto" w:fill="auto"/>
          </w:tcPr>
          <w:p w14:paraId="21306D8B" w14:textId="77777777" w:rsidR="00A8430D" w:rsidRPr="003D61E0" w:rsidRDefault="00A8430D" w:rsidP="00000A4D">
            <w:pPr>
              <w:rPr>
                <w:rFonts w:ascii="Arial" w:hAnsi="Arial" w:cs="Arial"/>
                <w:sz w:val="20"/>
              </w:rPr>
            </w:pPr>
            <w:r w:rsidRPr="003D61E0">
              <w:rPr>
                <w:rFonts w:ascii="Arial" w:hAnsi="Arial" w:cs="Arial"/>
                <w:sz w:val="20"/>
              </w:rPr>
              <w:t>helemaal niet</w:t>
            </w:r>
          </w:p>
        </w:tc>
      </w:tr>
      <w:tr w:rsidR="00A8430D" w:rsidRPr="00354230" w14:paraId="412D23A7" w14:textId="77777777" w:rsidTr="00000A4D">
        <w:tc>
          <w:tcPr>
            <w:tcW w:w="1135" w:type="dxa"/>
            <w:shd w:val="clear" w:color="auto" w:fill="auto"/>
            <w:vAlign w:val="center"/>
          </w:tcPr>
          <w:p w14:paraId="154D0696" w14:textId="77777777" w:rsidR="00A8430D" w:rsidRPr="00170001" w:rsidRDefault="00A8430D" w:rsidP="00A8430D">
            <w:pPr>
              <w:numPr>
                <w:ilvl w:val="0"/>
                <w:numId w:val="41"/>
              </w:numPr>
              <w:autoSpaceDE w:val="0"/>
              <w:autoSpaceDN w:val="0"/>
              <w:adjustRightInd w:val="0"/>
              <w:ind w:left="-110"/>
              <w:contextualSpacing/>
              <w:jc w:val="right"/>
              <w:rPr>
                <w:rFonts w:ascii="Arial" w:eastAsia="Calibri" w:hAnsi="Arial" w:cs="Arial"/>
                <w:sz w:val="20"/>
                <w:szCs w:val="20"/>
              </w:rPr>
            </w:pPr>
          </w:p>
        </w:tc>
        <w:tc>
          <w:tcPr>
            <w:tcW w:w="6502" w:type="dxa"/>
            <w:shd w:val="clear" w:color="auto" w:fill="auto"/>
          </w:tcPr>
          <w:p w14:paraId="47026017" w14:textId="77777777" w:rsidR="00A8430D" w:rsidRPr="003D61E0" w:rsidRDefault="00A8430D" w:rsidP="00000A4D">
            <w:pPr>
              <w:rPr>
                <w:rFonts w:ascii="Arial" w:hAnsi="Arial" w:cs="Arial"/>
                <w:sz w:val="20"/>
              </w:rPr>
            </w:pPr>
            <w:r w:rsidRPr="003D61E0">
              <w:rPr>
                <w:rFonts w:ascii="Arial" w:hAnsi="Arial" w:cs="Arial"/>
                <w:sz w:val="20"/>
              </w:rPr>
              <w:t>enigszins</w:t>
            </w:r>
          </w:p>
        </w:tc>
      </w:tr>
      <w:tr w:rsidR="00A8430D" w:rsidRPr="00354230" w14:paraId="33D0718A" w14:textId="77777777" w:rsidTr="00000A4D">
        <w:tc>
          <w:tcPr>
            <w:tcW w:w="1135" w:type="dxa"/>
            <w:shd w:val="clear" w:color="auto" w:fill="auto"/>
            <w:vAlign w:val="center"/>
          </w:tcPr>
          <w:p w14:paraId="7BBD9A93" w14:textId="77777777" w:rsidR="00A8430D" w:rsidRPr="00170001" w:rsidRDefault="00A8430D" w:rsidP="00A8430D">
            <w:pPr>
              <w:numPr>
                <w:ilvl w:val="0"/>
                <w:numId w:val="41"/>
              </w:numPr>
              <w:autoSpaceDE w:val="0"/>
              <w:autoSpaceDN w:val="0"/>
              <w:adjustRightInd w:val="0"/>
              <w:ind w:left="-110"/>
              <w:contextualSpacing/>
              <w:jc w:val="right"/>
              <w:rPr>
                <w:rFonts w:ascii="Arial" w:eastAsia="Calibri" w:hAnsi="Arial" w:cs="Arial"/>
                <w:sz w:val="20"/>
                <w:szCs w:val="20"/>
              </w:rPr>
            </w:pPr>
          </w:p>
        </w:tc>
        <w:tc>
          <w:tcPr>
            <w:tcW w:w="6502" w:type="dxa"/>
            <w:shd w:val="clear" w:color="auto" w:fill="auto"/>
          </w:tcPr>
          <w:p w14:paraId="33E00299" w14:textId="77777777" w:rsidR="00A8430D" w:rsidRPr="003D61E0" w:rsidRDefault="00A8430D" w:rsidP="00000A4D">
            <w:pPr>
              <w:rPr>
                <w:rFonts w:ascii="Arial" w:hAnsi="Arial" w:cs="Arial"/>
                <w:sz w:val="20"/>
              </w:rPr>
            </w:pPr>
            <w:r w:rsidRPr="003D61E0">
              <w:rPr>
                <w:rFonts w:ascii="Arial" w:hAnsi="Arial" w:cs="Arial"/>
                <w:sz w:val="20"/>
              </w:rPr>
              <w:t>nogal</w:t>
            </w:r>
          </w:p>
        </w:tc>
      </w:tr>
      <w:tr w:rsidR="00A8430D" w:rsidRPr="00354230" w14:paraId="3F2DB7B9" w14:textId="77777777" w:rsidTr="00000A4D">
        <w:tc>
          <w:tcPr>
            <w:tcW w:w="1135" w:type="dxa"/>
            <w:shd w:val="clear" w:color="auto" w:fill="auto"/>
            <w:vAlign w:val="center"/>
          </w:tcPr>
          <w:p w14:paraId="5EA07952" w14:textId="77777777" w:rsidR="00A8430D" w:rsidRPr="00170001" w:rsidRDefault="00A8430D" w:rsidP="00A8430D">
            <w:pPr>
              <w:numPr>
                <w:ilvl w:val="0"/>
                <w:numId w:val="41"/>
              </w:numPr>
              <w:autoSpaceDE w:val="0"/>
              <w:autoSpaceDN w:val="0"/>
              <w:adjustRightInd w:val="0"/>
              <w:ind w:left="-110"/>
              <w:contextualSpacing/>
              <w:jc w:val="right"/>
              <w:rPr>
                <w:rFonts w:ascii="Arial" w:eastAsia="Calibri" w:hAnsi="Arial" w:cs="Arial"/>
                <w:sz w:val="20"/>
                <w:szCs w:val="20"/>
              </w:rPr>
            </w:pPr>
          </w:p>
        </w:tc>
        <w:tc>
          <w:tcPr>
            <w:tcW w:w="6502" w:type="dxa"/>
            <w:shd w:val="clear" w:color="auto" w:fill="auto"/>
          </w:tcPr>
          <w:p w14:paraId="4D5B35DA" w14:textId="77777777" w:rsidR="00A8430D" w:rsidRPr="003D61E0" w:rsidRDefault="00A8430D" w:rsidP="00000A4D">
            <w:pPr>
              <w:rPr>
                <w:rFonts w:ascii="Arial" w:hAnsi="Arial" w:cs="Arial"/>
                <w:sz w:val="20"/>
              </w:rPr>
            </w:pPr>
            <w:r w:rsidRPr="003D61E0">
              <w:rPr>
                <w:rFonts w:ascii="Arial" w:hAnsi="Arial" w:cs="Arial"/>
                <w:sz w:val="20"/>
              </w:rPr>
              <w:t>veel</w:t>
            </w:r>
          </w:p>
        </w:tc>
      </w:tr>
      <w:tr w:rsidR="00A8430D" w:rsidRPr="00354230" w14:paraId="04444B0D" w14:textId="77777777" w:rsidTr="00000A4D">
        <w:tc>
          <w:tcPr>
            <w:tcW w:w="1135" w:type="dxa"/>
            <w:shd w:val="clear" w:color="auto" w:fill="auto"/>
            <w:vAlign w:val="center"/>
          </w:tcPr>
          <w:p w14:paraId="57EE11A4" w14:textId="77777777" w:rsidR="00A8430D" w:rsidRPr="00170001" w:rsidRDefault="00A8430D" w:rsidP="00A8430D">
            <w:pPr>
              <w:numPr>
                <w:ilvl w:val="0"/>
                <w:numId w:val="41"/>
              </w:numPr>
              <w:autoSpaceDE w:val="0"/>
              <w:autoSpaceDN w:val="0"/>
              <w:adjustRightInd w:val="0"/>
              <w:ind w:left="-110"/>
              <w:contextualSpacing/>
              <w:jc w:val="right"/>
              <w:rPr>
                <w:rFonts w:ascii="Arial" w:eastAsia="Calibri" w:hAnsi="Arial" w:cs="Arial"/>
                <w:sz w:val="20"/>
                <w:szCs w:val="20"/>
              </w:rPr>
            </w:pPr>
          </w:p>
        </w:tc>
        <w:tc>
          <w:tcPr>
            <w:tcW w:w="6502" w:type="dxa"/>
            <w:shd w:val="clear" w:color="auto" w:fill="auto"/>
          </w:tcPr>
          <w:p w14:paraId="6327ADD2" w14:textId="77777777" w:rsidR="00A8430D" w:rsidRPr="003D61E0" w:rsidRDefault="00A8430D" w:rsidP="00000A4D">
            <w:pPr>
              <w:rPr>
                <w:rFonts w:ascii="Arial" w:hAnsi="Arial" w:cs="Arial"/>
                <w:sz w:val="20"/>
              </w:rPr>
            </w:pPr>
            <w:r w:rsidRPr="003D61E0">
              <w:rPr>
                <w:rFonts w:ascii="Arial" w:hAnsi="Arial" w:cs="Arial"/>
                <w:sz w:val="20"/>
              </w:rPr>
              <w:t>heel erg veel</w:t>
            </w:r>
          </w:p>
        </w:tc>
      </w:tr>
    </w:tbl>
    <w:p w14:paraId="4AFFEB91" w14:textId="77777777" w:rsidR="00A8430D" w:rsidRDefault="00A8430D" w:rsidP="00A8430D">
      <w:pPr>
        <w:spacing w:after="0"/>
        <w:jc w:val="both"/>
        <w:rPr>
          <w:rFonts w:ascii="Arial" w:hAnsi="Arial" w:cs="Arial"/>
          <w:b/>
        </w:rPr>
      </w:pPr>
    </w:p>
    <w:p w14:paraId="56FCFC35" w14:textId="77777777" w:rsidR="00A8430D" w:rsidRDefault="00A8430D" w:rsidP="00A8430D">
      <w:pPr>
        <w:spacing w:after="0"/>
        <w:jc w:val="both"/>
        <w:rPr>
          <w:rFonts w:ascii="Arial" w:hAnsi="Arial" w:cs="Arial"/>
          <w:b/>
        </w:rPr>
      </w:pPr>
    </w:p>
    <w:p w14:paraId="426451A0" w14:textId="77777777" w:rsidR="00A8430D" w:rsidRDefault="00A8430D" w:rsidP="00A8430D">
      <w:pPr>
        <w:spacing w:after="0"/>
        <w:jc w:val="both"/>
        <w:rPr>
          <w:rFonts w:ascii="Arial" w:hAnsi="Arial" w:cs="Arial"/>
          <w:b/>
        </w:rPr>
      </w:pPr>
    </w:p>
    <w:p w14:paraId="1121F2D8" w14:textId="627C576F" w:rsidR="00A8430D" w:rsidRDefault="00A8430D">
      <w:pPr>
        <w:rPr>
          <w:rFonts w:ascii="Arial" w:eastAsia="Times New Roman" w:hAnsi="Arial" w:cs="Arial"/>
          <w:color w:val="323232"/>
          <w:lang w:val="en-US" w:eastAsia="nl-BE"/>
        </w:rPr>
      </w:pPr>
      <w:r>
        <w:rPr>
          <w:rFonts w:ascii="Arial" w:eastAsia="Times New Roman" w:hAnsi="Arial" w:cs="Arial"/>
          <w:color w:val="323232"/>
          <w:lang w:val="en-US" w:eastAsia="nl-BE"/>
        </w:rPr>
        <w:br w:type="page"/>
      </w:r>
    </w:p>
    <w:p w14:paraId="4AE5B0E7" w14:textId="77777777" w:rsidR="00A8430D" w:rsidRPr="00F560B4" w:rsidRDefault="00A8430D" w:rsidP="00A8430D">
      <w:pPr>
        <w:pStyle w:val="Lijstalinea"/>
        <w:numPr>
          <w:ilvl w:val="0"/>
          <w:numId w:val="42"/>
        </w:numPr>
        <w:spacing w:before="100" w:beforeAutospacing="1"/>
        <w:jc w:val="both"/>
        <w:rPr>
          <w:rFonts w:ascii="Arial" w:hAnsi="Arial" w:cs="Arial"/>
          <w:b/>
        </w:rPr>
      </w:pPr>
      <w:r w:rsidRPr="00F560B4">
        <w:rPr>
          <w:rFonts w:ascii="Arial" w:hAnsi="Arial" w:cs="Arial"/>
          <w:b/>
        </w:rPr>
        <w:lastRenderedPageBreak/>
        <w:t xml:space="preserve">Deze vragen gaan over hoe u zich de </w:t>
      </w:r>
      <w:r w:rsidRPr="00F560B4">
        <w:rPr>
          <w:rFonts w:ascii="Arial" w:hAnsi="Arial" w:cs="Arial"/>
          <w:b/>
          <w:i/>
        </w:rPr>
        <w:t>afgelopen 4 weken</w:t>
      </w:r>
      <w:r w:rsidRPr="00F560B4">
        <w:rPr>
          <w:rFonts w:ascii="Arial" w:hAnsi="Arial" w:cs="Arial"/>
          <w:b/>
        </w:rPr>
        <w:t xml:space="preserve"> heeft gevoeld. Wilt u bij elke vraag het antwoord aankruisen dat het beste aansluit bij hoe u zich heeft gevoeld. Hoe vaak gedurende de </w:t>
      </w:r>
      <w:r w:rsidRPr="00F560B4">
        <w:rPr>
          <w:rFonts w:ascii="Arial" w:hAnsi="Arial" w:cs="Arial"/>
          <w:b/>
          <w:i/>
        </w:rPr>
        <w:t>afgelopen 4 weken</w:t>
      </w:r>
      <w:r w:rsidRPr="00F560B4">
        <w:rPr>
          <w:rFonts w:ascii="Arial" w:hAnsi="Arial" w:cs="Arial"/>
          <w:b/>
        </w:rPr>
        <w:t>:</w:t>
      </w:r>
    </w:p>
    <w:tbl>
      <w:tblPr>
        <w:tblStyle w:val="Tabelraster"/>
        <w:tblW w:w="10875" w:type="dxa"/>
        <w:tblLook w:val="04A0" w:firstRow="1" w:lastRow="0" w:firstColumn="1" w:lastColumn="0" w:noHBand="0" w:noVBand="1"/>
      </w:tblPr>
      <w:tblGrid>
        <w:gridCol w:w="5867"/>
        <w:gridCol w:w="1317"/>
        <w:gridCol w:w="918"/>
        <w:gridCol w:w="923"/>
        <w:gridCol w:w="931"/>
        <w:gridCol w:w="919"/>
      </w:tblGrid>
      <w:tr w:rsidR="00A8430D" w:rsidRPr="00170001" w14:paraId="4517BDD5" w14:textId="77777777" w:rsidTr="00000A4D">
        <w:tc>
          <w:tcPr>
            <w:tcW w:w="5867" w:type="dxa"/>
          </w:tcPr>
          <w:p w14:paraId="68C07158" w14:textId="77777777" w:rsidR="00A8430D" w:rsidRPr="00170001" w:rsidRDefault="00A8430D" w:rsidP="00000A4D">
            <w:pPr>
              <w:jc w:val="both"/>
              <w:rPr>
                <w:rFonts w:ascii="Arial" w:hAnsi="Arial" w:cs="Arial"/>
              </w:rPr>
            </w:pPr>
          </w:p>
        </w:tc>
        <w:tc>
          <w:tcPr>
            <w:tcW w:w="1317" w:type="dxa"/>
            <w:vAlign w:val="center"/>
          </w:tcPr>
          <w:p w14:paraId="39C93E98" w14:textId="77777777" w:rsidR="00A8430D" w:rsidRPr="00F3319E" w:rsidRDefault="00A8430D" w:rsidP="00000A4D">
            <w:pPr>
              <w:jc w:val="center"/>
              <w:rPr>
                <w:rFonts w:ascii="Arial" w:hAnsi="Arial" w:cs="Arial"/>
                <w:sz w:val="20"/>
              </w:rPr>
            </w:pPr>
            <w:r w:rsidRPr="00F3319E">
              <w:rPr>
                <w:rFonts w:ascii="Arial" w:hAnsi="Arial" w:cs="Arial"/>
                <w:sz w:val="20"/>
              </w:rPr>
              <w:t>Voortdurend</w:t>
            </w:r>
          </w:p>
        </w:tc>
        <w:tc>
          <w:tcPr>
            <w:tcW w:w="918" w:type="dxa"/>
            <w:vAlign w:val="center"/>
          </w:tcPr>
          <w:p w14:paraId="78733032" w14:textId="77777777" w:rsidR="00A8430D" w:rsidRPr="00F3319E" w:rsidRDefault="00A8430D" w:rsidP="00000A4D">
            <w:pPr>
              <w:jc w:val="center"/>
              <w:rPr>
                <w:rFonts w:ascii="Arial" w:hAnsi="Arial" w:cs="Arial"/>
                <w:sz w:val="20"/>
              </w:rPr>
            </w:pPr>
            <w:r w:rsidRPr="00F3319E">
              <w:rPr>
                <w:rFonts w:ascii="Arial" w:hAnsi="Arial" w:cs="Arial"/>
                <w:sz w:val="20"/>
              </w:rPr>
              <w:t>Vaak</w:t>
            </w:r>
          </w:p>
        </w:tc>
        <w:tc>
          <w:tcPr>
            <w:tcW w:w="923" w:type="dxa"/>
            <w:vAlign w:val="center"/>
          </w:tcPr>
          <w:p w14:paraId="760CEC57" w14:textId="77777777" w:rsidR="00A8430D" w:rsidRPr="00F3319E" w:rsidRDefault="00A8430D" w:rsidP="00000A4D">
            <w:pPr>
              <w:jc w:val="center"/>
              <w:rPr>
                <w:rFonts w:ascii="Arial" w:hAnsi="Arial" w:cs="Arial"/>
                <w:sz w:val="20"/>
              </w:rPr>
            </w:pPr>
            <w:r w:rsidRPr="00F3319E">
              <w:rPr>
                <w:rFonts w:ascii="Arial" w:hAnsi="Arial" w:cs="Arial"/>
                <w:sz w:val="20"/>
              </w:rPr>
              <w:t>Soms</w:t>
            </w:r>
          </w:p>
        </w:tc>
        <w:tc>
          <w:tcPr>
            <w:tcW w:w="931" w:type="dxa"/>
            <w:vAlign w:val="center"/>
          </w:tcPr>
          <w:p w14:paraId="68D3C14F" w14:textId="77777777" w:rsidR="00A8430D" w:rsidRPr="00F3319E" w:rsidRDefault="00A8430D" w:rsidP="00000A4D">
            <w:pPr>
              <w:jc w:val="center"/>
              <w:rPr>
                <w:rFonts w:ascii="Arial" w:hAnsi="Arial" w:cs="Arial"/>
                <w:sz w:val="20"/>
              </w:rPr>
            </w:pPr>
            <w:r w:rsidRPr="00F3319E">
              <w:rPr>
                <w:rFonts w:ascii="Arial" w:hAnsi="Arial" w:cs="Arial"/>
                <w:sz w:val="20"/>
              </w:rPr>
              <w:t>Zelden</w:t>
            </w:r>
          </w:p>
        </w:tc>
        <w:tc>
          <w:tcPr>
            <w:tcW w:w="919" w:type="dxa"/>
            <w:vAlign w:val="center"/>
          </w:tcPr>
          <w:p w14:paraId="1EABEFB5" w14:textId="77777777" w:rsidR="00A8430D" w:rsidRPr="00F3319E" w:rsidRDefault="00A8430D" w:rsidP="00000A4D">
            <w:pPr>
              <w:jc w:val="center"/>
              <w:rPr>
                <w:rFonts w:ascii="Arial" w:hAnsi="Arial" w:cs="Arial"/>
                <w:sz w:val="20"/>
              </w:rPr>
            </w:pPr>
            <w:r w:rsidRPr="00F3319E">
              <w:rPr>
                <w:rFonts w:ascii="Arial" w:hAnsi="Arial" w:cs="Arial"/>
                <w:sz w:val="20"/>
              </w:rPr>
              <w:t>Nooit</w:t>
            </w:r>
          </w:p>
        </w:tc>
      </w:tr>
      <w:tr w:rsidR="00A8430D" w:rsidRPr="00354230" w14:paraId="1A839FCF" w14:textId="77777777" w:rsidTr="00000A4D">
        <w:trPr>
          <w:trHeight w:val="567"/>
        </w:trPr>
        <w:tc>
          <w:tcPr>
            <w:tcW w:w="5867" w:type="dxa"/>
            <w:vAlign w:val="center"/>
          </w:tcPr>
          <w:p w14:paraId="3ADA6E5E" w14:textId="77777777" w:rsidR="00A8430D" w:rsidRPr="003D61E0" w:rsidRDefault="00A8430D" w:rsidP="00A8430D">
            <w:pPr>
              <w:pStyle w:val="Lijstalinea"/>
              <w:numPr>
                <w:ilvl w:val="0"/>
                <w:numId w:val="46"/>
              </w:numPr>
              <w:autoSpaceDE w:val="0"/>
              <w:autoSpaceDN w:val="0"/>
              <w:adjustRightInd w:val="0"/>
              <w:spacing w:before="100" w:beforeAutospacing="1"/>
              <w:rPr>
                <w:rFonts w:ascii="Arial" w:hAnsi="Arial" w:cs="Arial"/>
                <w:b/>
                <w:sz w:val="20"/>
                <w:szCs w:val="20"/>
              </w:rPr>
            </w:pPr>
            <w:r w:rsidRPr="003D61E0">
              <w:rPr>
                <w:rFonts w:ascii="Arial" w:hAnsi="Arial" w:cs="Arial"/>
                <w:b/>
                <w:sz w:val="20"/>
                <w:szCs w:val="20"/>
              </w:rPr>
              <w:t>Voelde u zich levenslustig?</w:t>
            </w:r>
          </w:p>
        </w:tc>
        <w:tc>
          <w:tcPr>
            <w:tcW w:w="1317" w:type="dxa"/>
            <w:vAlign w:val="center"/>
          </w:tcPr>
          <w:p w14:paraId="68C8EBC1" w14:textId="77777777" w:rsidR="00A8430D" w:rsidRPr="00170001" w:rsidRDefault="00A8430D" w:rsidP="00A8430D">
            <w:pPr>
              <w:pStyle w:val="Lijstalinea"/>
              <w:numPr>
                <w:ilvl w:val="0"/>
                <w:numId w:val="41"/>
              </w:numPr>
              <w:jc w:val="center"/>
              <w:rPr>
                <w:rFonts w:ascii="Arial" w:hAnsi="Arial" w:cs="Arial"/>
              </w:rPr>
            </w:pPr>
          </w:p>
        </w:tc>
        <w:tc>
          <w:tcPr>
            <w:tcW w:w="918" w:type="dxa"/>
            <w:vAlign w:val="center"/>
          </w:tcPr>
          <w:p w14:paraId="7F09429F" w14:textId="77777777" w:rsidR="00A8430D" w:rsidRPr="00170001" w:rsidRDefault="00A8430D" w:rsidP="00A8430D">
            <w:pPr>
              <w:pStyle w:val="Lijstalinea"/>
              <w:numPr>
                <w:ilvl w:val="0"/>
                <w:numId w:val="41"/>
              </w:numPr>
              <w:jc w:val="center"/>
              <w:rPr>
                <w:rFonts w:ascii="Arial" w:hAnsi="Arial" w:cs="Arial"/>
              </w:rPr>
            </w:pPr>
          </w:p>
        </w:tc>
        <w:tc>
          <w:tcPr>
            <w:tcW w:w="923" w:type="dxa"/>
            <w:vAlign w:val="center"/>
          </w:tcPr>
          <w:p w14:paraId="214DC31A" w14:textId="77777777" w:rsidR="00A8430D" w:rsidRPr="00170001" w:rsidRDefault="00A8430D" w:rsidP="00A8430D">
            <w:pPr>
              <w:pStyle w:val="Lijstalinea"/>
              <w:numPr>
                <w:ilvl w:val="0"/>
                <w:numId w:val="41"/>
              </w:numPr>
              <w:jc w:val="center"/>
              <w:rPr>
                <w:rFonts w:ascii="Arial" w:hAnsi="Arial" w:cs="Arial"/>
              </w:rPr>
            </w:pPr>
          </w:p>
        </w:tc>
        <w:tc>
          <w:tcPr>
            <w:tcW w:w="931" w:type="dxa"/>
            <w:vAlign w:val="center"/>
          </w:tcPr>
          <w:p w14:paraId="3F42814E" w14:textId="77777777" w:rsidR="00A8430D" w:rsidRPr="00170001" w:rsidRDefault="00A8430D" w:rsidP="00A8430D">
            <w:pPr>
              <w:pStyle w:val="Lijstalinea"/>
              <w:numPr>
                <w:ilvl w:val="0"/>
                <w:numId w:val="41"/>
              </w:numPr>
              <w:jc w:val="center"/>
              <w:rPr>
                <w:rFonts w:ascii="Arial" w:hAnsi="Arial" w:cs="Arial"/>
              </w:rPr>
            </w:pPr>
          </w:p>
        </w:tc>
        <w:tc>
          <w:tcPr>
            <w:tcW w:w="919" w:type="dxa"/>
            <w:vAlign w:val="center"/>
          </w:tcPr>
          <w:p w14:paraId="75676466" w14:textId="77777777" w:rsidR="00A8430D" w:rsidRPr="00170001" w:rsidRDefault="00A8430D" w:rsidP="00A8430D">
            <w:pPr>
              <w:pStyle w:val="Lijstalinea"/>
              <w:numPr>
                <w:ilvl w:val="0"/>
                <w:numId w:val="41"/>
              </w:numPr>
              <w:jc w:val="center"/>
              <w:rPr>
                <w:rFonts w:ascii="Arial" w:hAnsi="Arial" w:cs="Arial"/>
              </w:rPr>
            </w:pPr>
          </w:p>
        </w:tc>
      </w:tr>
      <w:tr w:rsidR="00A8430D" w:rsidRPr="00410BE1" w14:paraId="4A6D295C" w14:textId="77777777" w:rsidTr="00000A4D">
        <w:trPr>
          <w:trHeight w:val="567"/>
        </w:trPr>
        <w:tc>
          <w:tcPr>
            <w:tcW w:w="5867" w:type="dxa"/>
            <w:vAlign w:val="center"/>
          </w:tcPr>
          <w:p w14:paraId="46967A54" w14:textId="77777777" w:rsidR="00A8430D" w:rsidRPr="003D61E0" w:rsidRDefault="00A8430D" w:rsidP="00A8430D">
            <w:pPr>
              <w:pStyle w:val="Lijstalinea"/>
              <w:numPr>
                <w:ilvl w:val="0"/>
                <w:numId w:val="46"/>
              </w:numPr>
              <w:autoSpaceDE w:val="0"/>
              <w:autoSpaceDN w:val="0"/>
              <w:adjustRightInd w:val="0"/>
              <w:spacing w:before="100" w:beforeAutospacing="1"/>
              <w:rPr>
                <w:rFonts w:ascii="Arial" w:hAnsi="Arial" w:cs="Arial"/>
                <w:b/>
                <w:sz w:val="20"/>
                <w:szCs w:val="20"/>
              </w:rPr>
            </w:pPr>
            <w:r w:rsidRPr="003D61E0">
              <w:rPr>
                <w:rFonts w:ascii="Arial" w:hAnsi="Arial" w:cs="Arial"/>
                <w:b/>
                <w:sz w:val="20"/>
                <w:szCs w:val="20"/>
              </w:rPr>
              <w:t>Voelde u zich erg zenuwachtig?</w:t>
            </w:r>
          </w:p>
        </w:tc>
        <w:tc>
          <w:tcPr>
            <w:tcW w:w="1317" w:type="dxa"/>
            <w:vAlign w:val="center"/>
          </w:tcPr>
          <w:p w14:paraId="15DFAFDA" w14:textId="77777777" w:rsidR="00A8430D" w:rsidRPr="00170001" w:rsidRDefault="00A8430D" w:rsidP="00A8430D">
            <w:pPr>
              <w:pStyle w:val="Lijstalinea"/>
              <w:numPr>
                <w:ilvl w:val="0"/>
                <w:numId w:val="41"/>
              </w:numPr>
              <w:jc w:val="center"/>
              <w:rPr>
                <w:rFonts w:ascii="Arial" w:hAnsi="Arial" w:cs="Arial"/>
              </w:rPr>
            </w:pPr>
          </w:p>
        </w:tc>
        <w:tc>
          <w:tcPr>
            <w:tcW w:w="918" w:type="dxa"/>
            <w:vAlign w:val="center"/>
          </w:tcPr>
          <w:p w14:paraId="4169EEAD" w14:textId="77777777" w:rsidR="00A8430D" w:rsidRPr="00170001" w:rsidRDefault="00A8430D" w:rsidP="00A8430D">
            <w:pPr>
              <w:pStyle w:val="Lijstalinea"/>
              <w:numPr>
                <w:ilvl w:val="0"/>
                <w:numId w:val="41"/>
              </w:numPr>
              <w:jc w:val="center"/>
              <w:rPr>
                <w:rFonts w:ascii="Arial" w:hAnsi="Arial" w:cs="Arial"/>
              </w:rPr>
            </w:pPr>
          </w:p>
        </w:tc>
        <w:tc>
          <w:tcPr>
            <w:tcW w:w="923" w:type="dxa"/>
            <w:vAlign w:val="center"/>
          </w:tcPr>
          <w:p w14:paraId="17F62A55" w14:textId="77777777" w:rsidR="00A8430D" w:rsidRPr="00170001" w:rsidRDefault="00A8430D" w:rsidP="00A8430D">
            <w:pPr>
              <w:pStyle w:val="Lijstalinea"/>
              <w:numPr>
                <w:ilvl w:val="0"/>
                <w:numId w:val="41"/>
              </w:numPr>
              <w:jc w:val="center"/>
              <w:rPr>
                <w:rFonts w:ascii="Arial" w:hAnsi="Arial" w:cs="Arial"/>
              </w:rPr>
            </w:pPr>
          </w:p>
        </w:tc>
        <w:tc>
          <w:tcPr>
            <w:tcW w:w="931" w:type="dxa"/>
            <w:vAlign w:val="center"/>
          </w:tcPr>
          <w:p w14:paraId="59C2BD4B" w14:textId="77777777" w:rsidR="00A8430D" w:rsidRPr="00170001" w:rsidRDefault="00A8430D" w:rsidP="00A8430D">
            <w:pPr>
              <w:pStyle w:val="Lijstalinea"/>
              <w:numPr>
                <w:ilvl w:val="0"/>
                <w:numId w:val="41"/>
              </w:numPr>
              <w:jc w:val="center"/>
              <w:rPr>
                <w:rFonts w:ascii="Arial" w:hAnsi="Arial" w:cs="Arial"/>
              </w:rPr>
            </w:pPr>
          </w:p>
        </w:tc>
        <w:tc>
          <w:tcPr>
            <w:tcW w:w="919" w:type="dxa"/>
            <w:vAlign w:val="center"/>
          </w:tcPr>
          <w:p w14:paraId="1EE4CBDA" w14:textId="77777777" w:rsidR="00A8430D" w:rsidRPr="00170001" w:rsidRDefault="00A8430D" w:rsidP="00A8430D">
            <w:pPr>
              <w:pStyle w:val="Lijstalinea"/>
              <w:numPr>
                <w:ilvl w:val="0"/>
                <w:numId w:val="41"/>
              </w:numPr>
              <w:jc w:val="center"/>
              <w:rPr>
                <w:rFonts w:ascii="Arial" w:hAnsi="Arial" w:cs="Arial"/>
              </w:rPr>
            </w:pPr>
          </w:p>
        </w:tc>
      </w:tr>
      <w:tr w:rsidR="00A8430D" w:rsidRPr="00410BE1" w14:paraId="409ED043" w14:textId="77777777" w:rsidTr="00000A4D">
        <w:trPr>
          <w:trHeight w:val="567"/>
        </w:trPr>
        <w:tc>
          <w:tcPr>
            <w:tcW w:w="5867" w:type="dxa"/>
            <w:vAlign w:val="center"/>
          </w:tcPr>
          <w:p w14:paraId="58D88CFB" w14:textId="77777777" w:rsidR="00A8430D" w:rsidRPr="003D61E0" w:rsidRDefault="00A8430D" w:rsidP="00A8430D">
            <w:pPr>
              <w:pStyle w:val="Lijstalinea"/>
              <w:numPr>
                <w:ilvl w:val="0"/>
                <w:numId w:val="46"/>
              </w:numPr>
              <w:autoSpaceDE w:val="0"/>
              <w:autoSpaceDN w:val="0"/>
              <w:adjustRightInd w:val="0"/>
              <w:spacing w:before="100" w:beforeAutospacing="1"/>
              <w:rPr>
                <w:rFonts w:ascii="Arial" w:hAnsi="Arial" w:cs="Arial"/>
                <w:b/>
                <w:sz w:val="20"/>
                <w:szCs w:val="20"/>
              </w:rPr>
            </w:pPr>
            <w:r w:rsidRPr="003D61E0">
              <w:rPr>
                <w:rFonts w:ascii="Arial" w:hAnsi="Arial" w:cs="Arial"/>
                <w:b/>
                <w:sz w:val="20"/>
                <w:szCs w:val="20"/>
              </w:rPr>
              <w:t>Zat u zo erg in de put dat niets u kon opvrolijken?</w:t>
            </w:r>
          </w:p>
        </w:tc>
        <w:tc>
          <w:tcPr>
            <w:tcW w:w="1317" w:type="dxa"/>
            <w:vAlign w:val="center"/>
          </w:tcPr>
          <w:p w14:paraId="06A55BDE" w14:textId="77777777" w:rsidR="00A8430D" w:rsidRPr="00170001" w:rsidRDefault="00A8430D" w:rsidP="00A8430D">
            <w:pPr>
              <w:pStyle w:val="Lijstalinea"/>
              <w:numPr>
                <w:ilvl w:val="0"/>
                <w:numId w:val="41"/>
              </w:numPr>
              <w:jc w:val="center"/>
              <w:rPr>
                <w:rFonts w:ascii="Arial" w:hAnsi="Arial" w:cs="Arial"/>
              </w:rPr>
            </w:pPr>
          </w:p>
        </w:tc>
        <w:tc>
          <w:tcPr>
            <w:tcW w:w="918" w:type="dxa"/>
            <w:vAlign w:val="center"/>
          </w:tcPr>
          <w:p w14:paraId="10C20F98" w14:textId="77777777" w:rsidR="00A8430D" w:rsidRPr="00170001" w:rsidRDefault="00A8430D" w:rsidP="00A8430D">
            <w:pPr>
              <w:pStyle w:val="Lijstalinea"/>
              <w:numPr>
                <w:ilvl w:val="0"/>
                <w:numId w:val="41"/>
              </w:numPr>
              <w:jc w:val="center"/>
              <w:rPr>
                <w:rFonts w:ascii="Arial" w:hAnsi="Arial" w:cs="Arial"/>
              </w:rPr>
            </w:pPr>
          </w:p>
        </w:tc>
        <w:tc>
          <w:tcPr>
            <w:tcW w:w="923" w:type="dxa"/>
            <w:vAlign w:val="center"/>
          </w:tcPr>
          <w:p w14:paraId="7FDCF9AE" w14:textId="77777777" w:rsidR="00A8430D" w:rsidRPr="00170001" w:rsidRDefault="00A8430D" w:rsidP="00A8430D">
            <w:pPr>
              <w:pStyle w:val="Lijstalinea"/>
              <w:numPr>
                <w:ilvl w:val="0"/>
                <w:numId w:val="41"/>
              </w:numPr>
              <w:jc w:val="center"/>
              <w:rPr>
                <w:rFonts w:ascii="Arial" w:hAnsi="Arial" w:cs="Arial"/>
              </w:rPr>
            </w:pPr>
          </w:p>
        </w:tc>
        <w:tc>
          <w:tcPr>
            <w:tcW w:w="931" w:type="dxa"/>
            <w:vAlign w:val="center"/>
          </w:tcPr>
          <w:p w14:paraId="5B6382A4" w14:textId="77777777" w:rsidR="00A8430D" w:rsidRPr="00170001" w:rsidRDefault="00A8430D" w:rsidP="00A8430D">
            <w:pPr>
              <w:pStyle w:val="Lijstalinea"/>
              <w:numPr>
                <w:ilvl w:val="0"/>
                <w:numId w:val="41"/>
              </w:numPr>
              <w:jc w:val="center"/>
              <w:rPr>
                <w:rFonts w:ascii="Arial" w:hAnsi="Arial" w:cs="Arial"/>
              </w:rPr>
            </w:pPr>
          </w:p>
        </w:tc>
        <w:tc>
          <w:tcPr>
            <w:tcW w:w="919" w:type="dxa"/>
            <w:vAlign w:val="center"/>
          </w:tcPr>
          <w:p w14:paraId="1397C64A" w14:textId="77777777" w:rsidR="00A8430D" w:rsidRPr="00170001" w:rsidRDefault="00A8430D" w:rsidP="00A8430D">
            <w:pPr>
              <w:pStyle w:val="Lijstalinea"/>
              <w:numPr>
                <w:ilvl w:val="0"/>
                <w:numId w:val="41"/>
              </w:numPr>
              <w:jc w:val="center"/>
              <w:rPr>
                <w:rFonts w:ascii="Arial" w:hAnsi="Arial" w:cs="Arial"/>
              </w:rPr>
            </w:pPr>
          </w:p>
        </w:tc>
      </w:tr>
      <w:tr w:rsidR="00A8430D" w:rsidRPr="00410BE1" w14:paraId="411991BF" w14:textId="77777777" w:rsidTr="00000A4D">
        <w:trPr>
          <w:trHeight w:val="567"/>
        </w:trPr>
        <w:tc>
          <w:tcPr>
            <w:tcW w:w="5867" w:type="dxa"/>
            <w:vAlign w:val="center"/>
          </w:tcPr>
          <w:p w14:paraId="27A869D7" w14:textId="77777777" w:rsidR="00A8430D" w:rsidRPr="003D61E0" w:rsidRDefault="00A8430D" w:rsidP="00A8430D">
            <w:pPr>
              <w:pStyle w:val="Lijstalinea"/>
              <w:numPr>
                <w:ilvl w:val="0"/>
                <w:numId w:val="46"/>
              </w:numPr>
              <w:autoSpaceDE w:val="0"/>
              <w:autoSpaceDN w:val="0"/>
              <w:adjustRightInd w:val="0"/>
              <w:spacing w:before="100" w:beforeAutospacing="1"/>
              <w:rPr>
                <w:rFonts w:ascii="Arial" w:hAnsi="Arial" w:cs="Arial"/>
                <w:b/>
                <w:sz w:val="20"/>
                <w:szCs w:val="20"/>
              </w:rPr>
            </w:pPr>
            <w:r w:rsidRPr="003D61E0">
              <w:rPr>
                <w:rFonts w:ascii="Arial" w:hAnsi="Arial" w:cs="Arial"/>
                <w:b/>
                <w:sz w:val="20"/>
                <w:szCs w:val="20"/>
              </w:rPr>
              <w:t>Voelde u zich kalm en rustig?</w:t>
            </w:r>
          </w:p>
        </w:tc>
        <w:tc>
          <w:tcPr>
            <w:tcW w:w="1317" w:type="dxa"/>
            <w:vAlign w:val="center"/>
          </w:tcPr>
          <w:p w14:paraId="02F12C3C" w14:textId="77777777" w:rsidR="00A8430D" w:rsidRPr="00170001" w:rsidRDefault="00A8430D" w:rsidP="00A8430D">
            <w:pPr>
              <w:pStyle w:val="Lijstalinea"/>
              <w:numPr>
                <w:ilvl w:val="0"/>
                <w:numId w:val="41"/>
              </w:numPr>
              <w:jc w:val="center"/>
              <w:rPr>
                <w:rFonts w:ascii="Arial" w:hAnsi="Arial" w:cs="Arial"/>
              </w:rPr>
            </w:pPr>
          </w:p>
        </w:tc>
        <w:tc>
          <w:tcPr>
            <w:tcW w:w="918" w:type="dxa"/>
            <w:vAlign w:val="center"/>
          </w:tcPr>
          <w:p w14:paraId="793AA614" w14:textId="77777777" w:rsidR="00A8430D" w:rsidRPr="00170001" w:rsidRDefault="00A8430D" w:rsidP="00A8430D">
            <w:pPr>
              <w:pStyle w:val="Lijstalinea"/>
              <w:numPr>
                <w:ilvl w:val="0"/>
                <w:numId w:val="41"/>
              </w:numPr>
              <w:jc w:val="center"/>
              <w:rPr>
                <w:rFonts w:ascii="Arial" w:hAnsi="Arial" w:cs="Arial"/>
              </w:rPr>
            </w:pPr>
          </w:p>
        </w:tc>
        <w:tc>
          <w:tcPr>
            <w:tcW w:w="923" w:type="dxa"/>
            <w:vAlign w:val="center"/>
          </w:tcPr>
          <w:p w14:paraId="5A023485" w14:textId="77777777" w:rsidR="00A8430D" w:rsidRPr="00170001" w:rsidRDefault="00A8430D" w:rsidP="00A8430D">
            <w:pPr>
              <w:pStyle w:val="Lijstalinea"/>
              <w:numPr>
                <w:ilvl w:val="0"/>
                <w:numId w:val="41"/>
              </w:numPr>
              <w:jc w:val="center"/>
              <w:rPr>
                <w:rFonts w:ascii="Arial" w:hAnsi="Arial" w:cs="Arial"/>
              </w:rPr>
            </w:pPr>
          </w:p>
        </w:tc>
        <w:tc>
          <w:tcPr>
            <w:tcW w:w="931" w:type="dxa"/>
            <w:vAlign w:val="center"/>
          </w:tcPr>
          <w:p w14:paraId="21A5A869" w14:textId="77777777" w:rsidR="00A8430D" w:rsidRPr="00170001" w:rsidRDefault="00A8430D" w:rsidP="00A8430D">
            <w:pPr>
              <w:pStyle w:val="Lijstalinea"/>
              <w:numPr>
                <w:ilvl w:val="0"/>
                <w:numId w:val="41"/>
              </w:numPr>
              <w:jc w:val="center"/>
              <w:rPr>
                <w:rFonts w:ascii="Arial" w:hAnsi="Arial" w:cs="Arial"/>
              </w:rPr>
            </w:pPr>
          </w:p>
        </w:tc>
        <w:tc>
          <w:tcPr>
            <w:tcW w:w="919" w:type="dxa"/>
            <w:vAlign w:val="center"/>
          </w:tcPr>
          <w:p w14:paraId="6B3A92AB" w14:textId="77777777" w:rsidR="00A8430D" w:rsidRPr="00170001" w:rsidRDefault="00A8430D" w:rsidP="00A8430D">
            <w:pPr>
              <w:pStyle w:val="Lijstalinea"/>
              <w:numPr>
                <w:ilvl w:val="0"/>
                <w:numId w:val="41"/>
              </w:numPr>
              <w:jc w:val="center"/>
              <w:rPr>
                <w:rFonts w:ascii="Arial" w:hAnsi="Arial" w:cs="Arial"/>
              </w:rPr>
            </w:pPr>
          </w:p>
        </w:tc>
      </w:tr>
      <w:tr w:rsidR="00A8430D" w:rsidRPr="00410BE1" w14:paraId="6019F497" w14:textId="77777777" w:rsidTr="00000A4D">
        <w:trPr>
          <w:trHeight w:val="567"/>
        </w:trPr>
        <w:tc>
          <w:tcPr>
            <w:tcW w:w="5867" w:type="dxa"/>
            <w:vAlign w:val="center"/>
          </w:tcPr>
          <w:p w14:paraId="0CF92E52" w14:textId="77777777" w:rsidR="00A8430D" w:rsidRPr="003D61E0" w:rsidRDefault="00A8430D" w:rsidP="00A8430D">
            <w:pPr>
              <w:pStyle w:val="Lijstalinea"/>
              <w:numPr>
                <w:ilvl w:val="0"/>
                <w:numId w:val="46"/>
              </w:numPr>
              <w:autoSpaceDE w:val="0"/>
              <w:autoSpaceDN w:val="0"/>
              <w:adjustRightInd w:val="0"/>
              <w:spacing w:before="100" w:beforeAutospacing="1"/>
              <w:rPr>
                <w:rFonts w:ascii="Arial" w:hAnsi="Arial" w:cs="Arial"/>
                <w:b/>
                <w:sz w:val="20"/>
                <w:szCs w:val="20"/>
              </w:rPr>
            </w:pPr>
            <w:r w:rsidRPr="003D61E0">
              <w:rPr>
                <w:rFonts w:ascii="Arial" w:hAnsi="Arial" w:cs="Arial"/>
                <w:b/>
                <w:sz w:val="20"/>
                <w:szCs w:val="20"/>
              </w:rPr>
              <w:t>Voelde u zich erg energiek?</w:t>
            </w:r>
          </w:p>
        </w:tc>
        <w:tc>
          <w:tcPr>
            <w:tcW w:w="1317" w:type="dxa"/>
            <w:vAlign w:val="center"/>
          </w:tcPr>
          <w:p w14:paraId="4E72C2C6" w14:textId="77777777" w:rsidR="00A8430D" w:rsidRPr="00170001" w:rsidRDefault="00A8430D" w:rsidP="00A8430D">
            <w:pPr>
              <w:pStyle w:val="Lijstalinea"/>
              <w:numPr>
                <w:ilvl w:val="0"/>
                <w:numId w:val="41"/>
              </w:numPr>
              <w:jc w:val="center"/>
              <w:rPr>
                <w:rFonts w:ascii="Arial" w:hAnsi="Arial" w:cs="Arial"/>
              </w:rPr>
            </w:pPr>
          </w:p>
        </w:tc>
        <w:tc>
          <w:tcPr>
            <w:tcW w:w="918" w:type="dxa"/>
            <w:vAlign w:val="center"/>
          </w:tcPr>
          <w:p w14:paraId="23A70E9B" w14:textId="77777777" w:rsidR="00A8430D" w:rsidRPr="00170001" w:rsidRDefault="00A8430D" w:rsidP="00A8430D">
            <w:pPr>
              <w:pStyle w:val="Lijstalinea"/>
              <w:numPr>
                <w:ilvl w:val="0"/>
                <w:numId w:val="41"/>
              </w:numPr>
              <w:jc w:val="center"/>
              <w:rPr>
                <w:rFonts w:ascii="Arial" w:hAnsi="Arial" w:cs="Arial"/>
              </w:rPr>
            </w:pPr>
          </w:p>
        </w:tc>
        <w:tc>
          <w:tcPr>
            <w:tcW w:w="923" w:type="dxa"/>
            <w:vAlign w:val="center"/>
          </w:tcPr>
          <w:p w14:paraId="5AE820A1" w14:textId="77777777" w:rsidR="00A8430D" w:rsidRPr="00170001" w:rsidRDefault="00A8430D" w:rsidP="00A8430D">
            <w:pPr>
              <w:pStyle w:val="Lijstalinea"/>
              <w:numPr>
                <w:ilvl w:val="0"/>
                <w:numId w:val="41"/>
              </w:numPr>
              <w:jc w:val="center"/>
              <w:rPr>
                <w:rFonts w:ascii="Arial" w:hAnsi="Arial" w:cs="Arial"/>
              </w:rPr>
            </w:pPr>
          </w:p>
        </w:tc>
        <w:tc>
          <w:tcPr>
            <w:tcW w:w="931" w:type="dxa"/>
            <w:vAlign w:val="center"/>
          </w:tcPr>
          <w:p w14:paraId="1638B5E7" w14:textId="77777777" w:rsidR="00A8430D" w:rsidRPr="00170001" w:rsidRDefault="00A8430D" w:rsidP="00A8430D">
            <w:pPr>
              <w:pStyle w:val="Lijstalinea"/>
              <w:numPr>
                <w:ilvl w:val="0"/>
                <w:numId w:val="41"/>
              </w:numPr>
              <w:jc w:val="center"/>
              <w:rPr>
                <w:rFonts w:ascii="Arial" w:hAnsi="Arial" w:cs="Arial"/>
              </w:rPr>
            </w:pPr>
          </w:p>
        </w:tc>
        <w:tc>
          <w:tcPr>
            <w:tcW w:w="919" w:type="dxa"/>
            <w:vAlign w:val="center"/>
          </w:tcPr>
          <w:p w14:paraId="18A72A99" w14:textId="77777777" w:rsidR="00A8430D" w:rsidRPr="00170001" w:rsidRDefault="00A8430D" w:rsidP="00A8430D">
            <w:pPr>
              <w:pStyle w:val="Lijstalinea"/>
              <w:numPr>
                <w:ilvl w:val="0"/>
                <w:numId w:val="41"/>
              </w:numPr>
              <w:jc w:val="center"/>
              <w:rPr>
                <w:rFonts w:ascii="Arial" w:hAnsi="Arial" w:cs="Arial"/>
              </w:rPr>
            </w:pPr>
          </w:p>
        </w:tc>
      </w:tr>
      <w:tr w:rsidR="00A8430D" w:rsidRPr="00410BE1" w14:paraId="43F57EA4" w14:textId="77777777" w:rsidTr="00000A4D">
        <w:trPr>
          <w:trHeight w:val="567"/>
        </w:trPr>
        <w:tc>
          <w:tcPr>
            <w:tcW w:w="5867" w:type="dxa"/>
            <w:vAlign w:val="center"/>
          </w:tcPr>
          <w:p w14:paraId="5EC929DB" w14:textId="77777777" w:rsidR="00A8430D" w:rsidRPr="003D61E0" w:rsidRDefault="00A8430D" w:rsidP="00A8430D">
            <w:pPr>
              <w:pStyle w:val="Lijstalinea"/>
              <w:numPr>
                <w:ilvl w:val="0"/>
                <w:numId w:val="46"/>
              </w:numPr>
              <w:autoSpaceDE w:val="0"/>
              <w:autoSpaceDN w:val="0"/>
              <w:adjustRightInd w:val="0"/>
              <w:spacing w:before="100" w:beforeAutospacing="1"/>
              <w:rPr>
                <w:rFonts w:ascii="Arial" w:hAnsi="Arial" w:cs="Arial"/>
                <w:b/>
                <w:sz w:val="20"/>
                <w:szCs w:val="20"/>
              </w:rPr>
            </w:pPr>
            <w:r w:rsidRPr="003D61E0">
              <w:rPr>
                <w:rFonts w:ascii="Arial" w:hAnsi="Arial" w:cs="Arial"/>
                <w:b/>
                <w:sz w:val="20"/>
                <w:szCs w:val="20"/>
              </w:rPr>
              <w:t>Voelde u zich neerslachtig en somber?</w:t>
            </w:r>
          </w:p>
        </w:tc>
        <w:tc>
          <w:tcPr>
            <w:tcW w:w="1317" w:type="dxa"/>
            <w:vAlign w:val="center"/>
          </w:tcPr>
          <w:p w14:paraId="6657B110" w14:textId="77777777" w:rsidR="00A8430D" w:rsidRPr="00170001" w:rsidRDefault="00A8430D" w:rsidP="00A8430D">
            <w:pPr>
              <w:pStyle w:val="Lijstalinea"/>
              <w:numPr>
                <w:ilvl w:val="0"/>
                <w:numId w:val="41"/>
              </w:numPr>
              <w:jc w:val="center"/>
              <w:rPr>
                <w:rFonts w:ascii="Arial" w:hAnsi="Arial" w:cs="Arial"/>
              </w:rPr>
            </w:pPr>
          </w:p>
        </w:tc>
        <w:tc>
          <w:tcPr>
            <w:tcW w:w="918" w:type="dxa"/>
            <w:vAlign w:val="center"/>
          </w:tcPr>
          <w:p w14:paraId="4D30B257" w14:textId="77777777" w:rsidR="00A8430D" w:rsidRPr="00170001" w:rsidRDefault="00A8430D" w:rsidP="00A8430D">
            <w:pPr>
              <w:pStyle w:val="Lijstalinea"/>
              <w:numPr>
                <w:ilvl w:val="0"/>
                <w:numId w:val="41"/>
              </w:numPr>
              <w:jc w:val="center"/>
              <w:rPr>
                <w:rFonts w:ascii="Arial" w:hAnsi="Arial" w:cs="Arial"/>
              </w:rPr>
            </w:pPr>
          </w:p>
        </w:tc>
        <w:tc>
          <w:tcPr>
            <w:tcW w:w="923" w:type="dxa"/>
            <w:vAlign w:val="center"/>
          </w:tcPr>
          <w:p w14:paraId="6036934A" w14:textId="77777777" w:rsidR="00A8430D" w:rsidRPr="00170001" w:rsidRDefault="00A8430D" w:rsidP="00A8430D">
            <w:pPr>
              <w:pStyle w:val="Lijstalinea"/>
              <w:numPr>
                <w:ilvl w:val="0"/>
                <w:numId w:val="41"/>
              </w:numPr>
              <w:jc w:val="center"/>
              <w:rPr>
                <w:rFonts w:ascii="Arial" w:hAnsi="Arial" w:cs="Arial"/>
              </w:rPr>
            </w:pPr>
          </w:p>
        </w:tc>
        <w:tc>
          <w:tcPr>
            <w:tcW w:w="931" w:type="dxa"/>
            <w:vAlign w:val="center"/>
          </w:tcPr>
          <w:p w14:paraId="28BD5600" w14:textId="77777777" w:rsidR="00A8430D" w:rsidRPr="00170001" w:rsidRDefault="00A8430D" w:rsidP="00A8430D">
            <w:pPr>
              <w:pStyle w:val="Lijstalinea"/>
              <w:numPr>
                <w:ilvl w:val="0"/>
                <w:numId w:val="41"/>
              </w:numPr>
              <w:jc w:val="center"/>
              <w:rPr>
                <w:rFonts w:ascii="Arial" w:hAnsi="Arial" w:cs="Arial"/>
              </w:rPr>
            </w:pPr>
          </w:p>
        </w:tc>
        <w:tc>
          <w:tcPr>
            <w:tcW w:w="919" w:type="dxa"/>
            <w:vAlign w:val="center"/>
          </w:tcPr>
          <w:p w14:paraId="029908DC" w14:textId="77777777" w:rsidR="00A8430D" w:rsidRPr="00170001" w:rsidRDefault="00A8430D" w:rsidP="00A8430D">
            <w:pPr>
              <w:pStyle w:val="Lijstalinea"/>
              <w:numPr>
                <w:ilvl w:val="0"/>
                <w:numId w:val="41"/>
              </w:numPr>
              <w:jc w:val="center"/>
              <w:rPr>
                <w:rFonts w:ascii="Arial" w:hAnsi="Arial" w:cs="Arial"/>
              </w:rPr>
            </w:pPr>
          </w:p>
        </w:tc>
      </w:tr>
      <w:tr w:rsidR="00A8430D" w:rsidRPr="00354230" w14:paraId="593DDF59" w14:textId="77777777" w:rsidTr="00000A4D">
        <w:trPr>
          <w:trHeight w:val="567"/>
        </w:trPr>
        <w:tc>
          <w:tcPr>
            <w:tcW w:w="5867" w:type="dxa"/>
            <w:vAlign w:val="center"/>
          </w:tcPr>
          <w:p w14:paraId="3C08458D" w14:textId="77777777" w:rsidR="00A8430D" w:rsidRPr="003D61E0" w:rsidRDefault="00A8430D" w:rsidP="00A8430D">
            <w:pPr>
              <w:pStyle w:val="Lijstalinea"/>
              <w:numPr>
                <w:ilvl w:val="0"/>
                <w:numId w:val="46"/>
              </w:numPr>
              <w:autoSpaceDE w:val="0"/>
              <w:autoSpaceDN w:val="0"/>
              <w:adjustRightInd w:val="0"/>
              <w:spacing w:before="100" w:beforeAutospacing="1"/>
              <w:rPr>
                <w:rFonts w:ascii="Arial" w:hAnsi="Arial" w:cs="Arial"/>
                <w:b/>
                <w:sz w:val="20"/>
                <w:szCs w:val="20"/>
              </w:rPr>
            </w:pPr>
            <w:r w:rsidRPr="003D61E0">
              <w:rPr>
                <w:rFonts w:ascii="Arial" w:hAnsi="Arial" w:cs="Arial"/>
                <w:b/>
                <w:sz w:val="20"/>
                <w:szCs w:val="20"/>
              </w:rPr>
              <w:t>Voelde u zich uitgeblust?</w:t>
            </w:r>
          </w:p>
        </w:tc>
        <w:tc>
          <w:tcPr>
            <w:tcW w:w="1317" w:type="dxa"/>
            <w:vAlign w:val="center"/>
          </w:tcPr>
          <w:p w14:paraId="24611940" w14:textId="77777777" w:rsidR="00A8430D" w:rsidRPr="00170001" w:rsidRDefault="00A8430D" w:rsidP="00A8430D">
            <w:pPr>
              <w:pStyle w:val="Lijstalinea"/>
              <w:numPr>
                <w:ilvl w:val="0"/>
                <w:numId w:val="41"/>
              </w:numPr>
              <w:jc w:val="center"/>
              <w:rPr>
                <w:rFonts w:ascii="Arial" w:hAnsi="Arial" w:cs="Arial"/>
              </w:rPr>
            </w:pPr>
          </w:p>
        </w:tc>
        <w:tc>
          <w:tcPr>
            <w:tcW w:w="918" w:type="dxa"/>
            <w:vAlign w:val="center"/>
          </w:tcPr>
          <w:p w14:paraId="3C127CB9" w14:textId="77777777" w:rsidR="00A8430D" w:rsidRPr="00170001" w:rsidRDefault="00A8430D" w:rsidP="00A8430D">
            <w:pPr>
              <w:pStyle w:val="Lijstalinea"/>
              <w:numPr>
                <w:ilvl w:val="0"/>
                <w:numId w:val="41"/>
              </w:numPr>
              <w:jc w:val="center"/>
              <w:rPr>
                <w:rFonts w:ascii="Arial" w:hAnsi="Arial" w:cs="Arial"/>
              </w:rPr>
            </w:pPr>
          </w:p>
        </w:tc>
        <w:tc>
          <w:tcPr>
            <w:tcW w:w="923" w:type="dxa"/>
            <w:vAlign w:val="center"/>
          </w:tcPr>
          <w:p w14:paraId="2C47A232" w14:textId="77777777" w:rsidR="00A8430D" w:rsidRPr="00170001" w:rsidRDefault="00A8430D" w:rsidP="00A8430D">
            <w:pPr>
              <w:pStyle w:val="Lijstalinea"/>
              <w:numPr>
                <w:ilvl w:val="0"/>
                <w:numId w:val="41"/>
              </w:numPr>
              <w:jc w:val="center"/>
              <w:rPr>
                <w:rFonts w:ascii="Arial" w:hAnsi="Arial" w:cs="Arial"/>
              </w:rPr>
            </w:pPr>
          </w:p>
        </w:tc>
        <w:tc>
          <w:tcPr>
            <w:tcW w:w="931" w:type="dxa"/>
            <w:vAlign w:val="center"/>
          </w:tcPr>
          <w:p w14:paraId="53261B99" w14:textId="77777777" w:rsidR="00A8430D" w:rsidRPr="00170001" w:rsidRDefault="00A8430D" w:rsidP="00A8430D">
            <w:pPr>
              <w:pStyle w:val="Lijstalinea"/>
              <w:numPr>
                <w:ilvl w:val="0"/>
                <w:numId w:val="41"/>
              </w:numPr>
              <w:jc w:val="center"/>
              <w:rPr>
                <w:rFonts w:ascii="Arial" w:hAnsi="Arial" w:cs="Arial"/>
              </w:rPr>
            </w:pPr>
          </w:p>
        </w:tc>
        <w:tc>
          <w:tcPr>
            <w:tcW w:w="919" w:type="dxa"/>
            <w:vAlign w:val="center"/>
          </w:tcPr>
          <w:p w14:paraId="77FDA8B3" w14:textId="77777777" w:rsidR="00A8430D" w:rsidRPr="00170001" w:rsidRDefault="00A8430D" w:rsidP="00A8430D">
            <w:pPr>
              <w:pStyle w:val="Lijstalinea"/>
              <w:numPr>
                <w:ilvl w:val="0"/>
                <w:numId w:val="41"/>
              </w:numPr>
              <w:jc w:val="center"/>
              <w:rPr>
                <w:rFonts w:ascii="Arial" w:hAnsi="Arial" w:cs="Arial"/>
              </w:rPr>
            </w:pPr>
          </w:p>
        </w:tc>
      </w:tr>
      <w:tr w:rsidR="00A8430D" w:rsidRPr="00354230" w14:paraId="5B44BF6B" w14:textId="77777777" w:rsidTr="00000A4D">
        <w:trPr>
          <w:trHeight w:val="567"/>
        </w:trPr>
        <w:tc>
          <w:tcPr>
            <w:tcW w:w="5867" w:type="dxa"/>
            <w:vAlign w:val="center"/>
          </w:tcPr>
          <w:p w14:paraId="35AE5125" w14:textId="77777777" w:rsidR="00A8430D" w:rsidRPr="003D61E0" w:rsidRDefault="00A8430D" w:rsidP="00A8430D">
            <w:pPr>
              <w:pStyle w:val="Lijstalinea"/>
              <w:numPr>
                <w:ilvl w:val="0"/>
                <w:numId w:val="46"/>
              </w:numPr>
              <w:autoSpaceDE w:val="0"/>
              <w:autoSpaceDN w:val="0"/>
              <w:adjustRightInd w:val="0"/>
              <w:spacing w:before="100" w:beforeAutospacing="1"/>
              <w:rPr>
                <w:rFonts w:ascii="Arial" w:hAnsi="Arial" w:cs="Arial"/>
                <w:b/>
                <w:sz w:val="20"/>
                <w:szCs w:val="20"/>
              </w:rPr>
            </w:pPr>
            <w:r w:rsidRPr="003D61E0">
              <w:rPr>
                <w:rFonts w:ascii="Arial" w:hAnsi="Arial" w:cs="Arial"/>
                <w:b/>
                <w:sz w:val="20"/>
                <w:szCs w:val="20"/>
              </w:rPr>
              <w:t>Voelde u zich gelukkig?</w:t>
            </w:r>
          </w:p>
        </w:tc>
        <w:tc>
          <w:tcPr>
            <w:tcW w:w="1317" w:type="dxa"/>
            <w:vAlign w:val="center"/>
          </w:tcPr>
          <w:p w14:paraId="7B6BBCEC" w14:textId="77777777" w:rsidR="00A8430D" w:rsidRPr="00170001" w:rsidRDefault="00A8430D" w:rsidP="00A8430D">
            <w:pPr>
              <w:pStyle w:val="Lijstalinea"/>
              <w:numPr>
                <w:ilvl w:val="0"/>
                <w:numId w:val="41"/>
              </w:numPr>
              <w:jc w:val="center"/>
              <w:rPr>
                <w:rFonts w:ascii="Arial" w:hAnsi="Arial" w:cs="Arial"/>
              </w:rPr>
            </w:pPr>
          </w:p>
        </w:tc>
        <w:tc>
          <w:tcPr>
            <w:tcW w:w="918" w:type="dxa"/>
            <w:vAlign w:val="center"/>
          </w:tcPr>
          <w:p w14:paraId="6F3BAAAF" w14:textId="77777777" w:rsidR="00A8430D" w:rsidRPr="00170001" w:rsidRDefault="00A8430D" w:rsidP="00A8430D">
            <w:pPr>
              <w:pStyle w:val="Lijstalinea"/>
              <w:numPr>
                <w:ilvl w:val="0"/>
                <w:numId w:val="41"/>
              </w:numPr>
              <w:jc w:val="center"/>
              <w:rPr>
                <w:rFonts w:ascii="Arial" w:hAnsi="Arial" w:cs="Arial"/>
              </w:rPr>
            </w:pPr>
          </w:p>
        </w:tc>
        <w:tc>
          <w:tcPr>
            <w:tcW w:w="923" w:type="dxa"/>
            <w:vAlign w:val="center"/>
          </w:tcPr>
          <w:p w14:paraId="5F0FECA4" w14:textId="77777777" w:rsidR="00A8430D" w:rsidRPr="00170001" w:rsidRDefault="00A8430D" w:rsidP="00A8430D">
            <w:pPr>
              <w:pStyle w:val="Lijstalinea"/>
              <w:numPr>
                <w:ilvl w:val="0"/>
                <w:numId w:val="41"/>
              </w:numPr>
              <w:jc w:val="center"/>
              <w:rPr>
                <w:rFonts w:ascii="Arial" w:hAnsi="Arial" w:cs="Arial"/>
              </w:rPr>
            </w:pPr>
          </w:p>
        </w:tc>
        <w:tc>
          <w:tcPr>
            <w:tcW w:w="931" w:type="dxa"/>
            <w:vAlign w:val="center"/>
          </w:tcPr>
          <w:p w14:paraId="00F62D2B" w14:textId="77777777" w:rsidR="00A8430D" w:rsidRPr="00170001" w:rsidRDefault="00A8430D" w:rsidP="00A8430D">
            <w:pPr>
              <w:pStyle w:val="Lijstalinea"/>
              <w:numPr>
                <w:ilvl w:val="0"/>
                <w:numId w:val="41"/>
              </w:numPr>
              <w:jc w:val="center"/>
              <w:rPr>
                <w:rFonts w:ascii="Arial" w:hAnsi="Arial" w:cs="Arial"/>
              </w:rPr>
            </w:pPr>
          </w:p>
        </w:tc>
        <w:tc>
          <w:tcPr>
            <w:tcW w:w="919" w:type="dxa"/>
            <w:vAlign w:val="center"/>
          </w:tcPr>
          <w:p w14:paraId="7F2F7913" w14:textId="77777777" w:rsidR="00A8430D" w:rsidRPr="00170001" w:rsidRDefault="00A8430D" w:rsidP="00A8430D">
            <w:pPr>
              <w:pStyle w:val="Lijstalinea"/>
              <w:numPr>
                <w:ilvl w:val="0"/>
                <w:numId w:val="41"/>
              </w:numPr>
              <w:jc w:val="center"/>
              <w:rPr>
                <w:rFonts w:ascii="Arial" w:hAnsi="Arial" w:cs="Arial"/>
              </w:rPr>
            </w:pPr>
          </w:p>
        </w:tc>
      </w:tr>
      <w:tr w:rsidR="00A8430D" w:rsidRPr="00354230" w14:paraId="003F5DA3" w14:textId="77777777" w:rsidTr="00000A4D">
        <w:trPr>
          <w:trHeight w:val="567"/>
        </w:trPr>
        <w:tc>
          <w:tcPr>
            <w:tcW w:w="5867" w:type="dxa"/>
            <w:vAlign w:val="center"/>
          </w:tcPr>
          <w:p w14:paraId="77705870" w14:textId="77777777" w:rsidR="00A8430D" w:rsidRPr="003D61E0" w:rsidRDefault="00A8430D" w:rsidP="00A8430D">
            <w:pPr>
              <w:pStyle w:val="Lijstalinea"/>
              <w:numPr>
                <w:ilvl w:val="0"/>
                <w:numId w:val="46"/>
              </w:numPr>
              <w:autoSpaceDE w:val="0"/>
              <w:autoSpaceDN w:val="0"/>
              <w:adjustRightInd w:val="0"/>
              <w:spacing w:before="100" w:beforeAutospacing="1"/>
              <w:rPr>
                <w:rFonts w:ascii="Arial" w:hAnsi="Arial" w:cs="Arial"/>
                <w:b/>
                <w:sz w:val="20"/>
                <w:szCs w:val="20"/>
              </w:rPr>
            </w:pPr>
            <w:r w:rsidRPr="003D61E0">
              <w:rPr>
                <w:rFonts w:ascii="Arial" w:hAnsi="Arial" w:cs="Arial"/>
                <w:b/>
                <w:sz w:val="20"/>
                <w:szCs w:val="20"/>
              </w:rPr>
              <w:t>Voelde u zich moe?</w:t>
            </w:r>
          </w:p>
        </w:tc>
        <w:tc>
          <w:tcPr>
            <w:tcW w:w="1317" w:type="dxa"/>
            <w:vAlign w:val="center"/>
          </w:tcPr>
          <w:p w14:paraId="2BFDC876" w14:textId="77777777" w:rsidR="00A8430D" w:rsidRPr="00170001" w:rsidRDefault="00A8430D" w:rsidP="00A8430D">
            <w:pPr>
              <w:pStyle w:val="Lijstalinea"/>
              <w:numPr>
                <w:ilvl w:val="0"/>
                <w:numId w:val="41"/>
              </w:numPr>
              <w:jc w:val="center"/>
              <w:rPr>
                <w:rFonts w:ascii="Arial" w:hAnsi="Arial" w:cs="Arial"/>
              </w:rPr>
            </w:pPr>
          </w:p>
        </w:tc>
        <w:tc>
          <w:tcPr>
            <w:tcW w:w="918" w:type="dxa"/>
            <w:vAlign w:val="center"/>
          </w:tcPr>
          <w:p w14:paraId="42000F70" w14:textId="77777777" w:rsidR="00A8430D" w:rsidRPr="00170001" w:rsidRDefault="00A8430D" w:rsidP="00A8430D">
            <w:pPr>
              <w:pStyle w:val="Lijstalinea"/>
              <w:numPr>
                <w:ilvl w:val="0"/>
                <w:numId w:val="41"/>
              </w:numPr>
              <w:jc w:val="center"/>
              <w:rPr>
                <w:rFonts w:ascii="Arial" w:hAnsi="Arial" w:cs="Arial"/>
              </w:rPr>
            </w:pPr>
          </w:p>
        </w:tc>
        <w:tc>
          <w:tcPr>
            <w:tcW w:w="923" w:type="dxa"/>
            <w:vAlign w:val="center"/>
          </w:tcPr>
          <w:p w14:paraId="175D1AD9" w14:textId="77777777" w:rsidR="00A8430D" w:rsidRPr="00170001" w:rsidRDefault="00A8430D" w:rsidP="00A8430D">
            <w:pPr>
              <w:pStyle w:val="Lijstalinea"/>
              <w:numPr>
                <w:ilvl w:val="0"/>
                <w:numId w:val="41"/>
              </w:numPr>
              <w:jc w:val="center"/>
              <w:rPr>
                <w:rFonts w:ascii="Arial" w:hAnsi="Arial" w:cs="Arial"/>
              </w:rPr>
            </w:pPr>
          </w:p>
        </w:tc>
        <w:tc>
          <w:tcPr>
            <w:tcW w:w="931" w:type="dxa"/>
            <w:vAlign w:val="center"/>
          </w:tcPr>
          <w:p w14:paraId="69DBC488" w14:textId="77777777" w:rsidR="00A8430D" w:rsidRPr="00170001" w:rsidRDefault="00A8430D" w:rsidP="00A8430D">
            <w:pPr>
              <w:pStyle w:val="Lijstalinea"/>
              <w:numPr>
                <w:ilvl w:val="0"/>
                <w:numId w:val="41"/>
              </w:numPr>
              <w:jc w:val="center"/>
              <w:rPr>
                <w:rFonts w:ascii="Arial" w:hAnsi="Arial" w:cs="Arial"/>
              </w:rPr>
            </w:pPr>
          </w:p>
        </w:tc>
        <w:tc>
          <w:tcPr>
            <w:tcW w:w="919" w:type="dxa"/>
            <w:vAlign w:val="center"/>
          </w:tcPr>
          <w:p w14:paraId="2F0F7D1C" w14:textId="77777777" w:rsidR="00A8430D" w:rsidRPr="00170001" w:rsidRDefault="00A8430D" w:rsidP="00A8430D">
            <w:pPr>
              <w:pStyle w:val="Lijstalinea"/>
              <w:numPr>
                <w:ilvl w:val="0"/>
                <w:numId w:val="41"/>
              </w:numPr>
              <w:jc w:val="center"/>
              <w:rPr>
                <w:rFonts w:ascii="Arial" w:hAnsi="Arial" w:cs="Arial"/>
              </w:rPr>
            </w:pPr>
          </w:p>
        </w:tc>
      </w:tr>
    </w:tbl>
    <w:p w14:paraId="19F7EE1D" w14:textId="77777777" w:rsidR="00A8430D" w:rsidRPr="00F3319E" w:rsidRDefault="00A8430D" w:rsidP="00A8430D">
      <w:pPr>
        <w:pStyle w:val="Lijstalinea"/>
        <w:numPr>
          <w:ilvl w:val="0"/>
          <w:numId w:val="42"/>
        </w:numPr>
        <w:spacing w:before="100" w:beforeAutospacing="1"/>
        <w:jc w:val="both"/>
        <w:rPr>
          <w:rFonts w:ascii="Arial" w:hAnsi="Arial" w:cs="Arial"/>
          <w:b/>
        </w:rPr>
      </w:pPr>
      <w:r w:rsidRPr="003D61E0">
        <w:rPr>
          <w:rFonts w:ascii="Arial" w:hAnsi="Arial" w:cs="Arial"/>
          <w:b/>
        </w:rPr>
        <w:t xml:space="preserve">Hoe vaak hebben </w:t>
      </w:r>
      <w:r w:rsidRPr="003D61E0">
        <w:rPr>
          <w:rFonts w:ascii="Arial" w:hAnsi="Arial" w:cs="Arial"/>
          <w:b/>
          <w:u w:val="single"/>
        </w:rPr>
        <w:t>uw lichamelijke gezondheid of emotionele problemen</w:t>
      </w:r>
      <w:r w:rsidRPr="003D61E0">
        <w:rPr>
          <w:rFonts w:ascii="Arial" w:hAnsi="Arial" w:cs="Arial"/>
          <w:b/>
        </w:rPr>
        <w:t xml:space="preserve"> gedurende de </w:t>
      </w:r>
      <w:r w:rsidRPr="003D61E0">
        <w:rPr>
          <w:rFonts w:ascii="Arial" w:hAnsi="Arial" w:cs="Arial"/>
          <w:b/>
          <w:i/>
        </w:rPr>
        <w:t>afgelopen 4 weken</w:t>
      </w:r>
      <w:r w:rsidRPr="003D61E0">
        <w:rPr>
          <w:rFonts w:ascii="Arial" w:hAnsi="Arial" w:cs="Arial"/>
          <w:b/>
        </w:rPr>
        <w:t xml:space="preserve"> uw sociale activiteiten (zoals bezoek aan vrienden of naaste familieleden) belemmerd?</w:t>
      </w:r>
    </w:p>
    <w:tbl>
      <w:tblPr>
        <w:tblStyle w:val="Tabelraster1"/>
        <w:tblW w:w="7637"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5"/>
        <w:gridCol w:w="6502"/>
      </w:tblGrid>
      <w:tr w:rsidR="00A8430D" w:rsidRPr="00354230" w14:paraId="3437BF3E" w14:textId="77777777" w:rsidTr="00000A4D">
        <w:tc>
          <w:tcPr>
            <w:tcW w:w="1135" w:type="dxa"/>
            <w:shd w:val="clear" w:color="auto" w:fill="auto"/>
            <w:vAlign w:val="center"/>
          </w:tcPr>
          <w:p w14:paraId="57769558" w14:textId="77777777" w:rsidR="00A8430D" w:rsidRPr="00170001" w:rsidRDefault="00A8430D" w:rsidP="00A8430D">
            <w:pPr>
              <w:numPr>
                <w:ilvl w:val="0"/>
                <w:numId w:val="41"/>
              </w:numPr>
              <w:autoSpaceDE w:val="0"/>
              <w:autoSpaceDN w:val="0"/>
              <w:adjustRightInd w:val="0"/>
              <w:ind w:left="-110"/>
              <w:contextualSpacing/>
              <w:jc w:val="right"/>
              <w:rPr>
                <w:rFonts w:ascii="Arial" w:eastAsia="Calibri" w:hAnsi="Arial" w:cs="Arial"/>
                <w:sz w:val="20"/>
                <w:szCs w:val="20"/>
              </w:rPr>
            </w:pPr>
          </w:p>
        </w:tc>
        <w:tc>
          <w:tcPr>
            <w:tcW w:w="6502" w:type="dxa"/>
            <w:shd w:val="clear" w:color="auto" w:fill="auto"/>
          </w:tcPr>
          <w:p w14:paraId="7B4C2BC3" w14:textId="77777777" w:rsidR="00A8430D" w:rsidRPr="003D61E0" w:rsidRDefault="00A8430D" w:rsidP="00000A4D">
            <w:pPr>
              <w:rPr>
                <w:rFonts w:ascii="Arial" w:hAnsi="Arial" w:cs="Arial"/>
                <w:sz w:val="20"/>
              </w:rPr>
            </w:pPr>
            <w:r w:rsidRPr="003D61E0">
              <w:rPr>
                <w:rFonts w:ascii="Arial" w:hAnsi="Arial" w:cs="Arial"/>
                <w:sz w:val="20"/>
              </w:rPr>
              <w:t>voortdurend</w:t>
            </w:r>
          </w:p>
        </w:tc>
      </w:tr>
      <w:tr w:rsidR="00A8430D" w:rsidRPr="00354230" w14:paraId="4D7258B3" w14:textId="77777777" w:rsidTr="00000A4D">
        <w:tc>
          <w:tcPr>
            <w:tcW w:w="1135" w:type="dxa"/>
            <w:shd w:val="clear" w:color="auto" w:fill="auto"/>
            <w:vAlign w:val="center"/>
          </w:tcPr>
          <w:p w14:paraId="59B07A79" w14:textId="77777777" w:rsidR="00A8430D" w:rsidRPr="00170001" w:rsidRDefault="00A8430D" w:rsidP="00A8430D">
            <w:pPr>
              <w:numPr>
                <w:ilvl w:val="0"/>
                <w:numId w:val="41"/>
              </w:numPr>
              <w:autoSpaceDE w:val="0"/>
              <w:autoSpaceDN w:val="0"/>
              <w:adjustRightInd w:val="0"/>
              <w:ind w:left="-110"/>
              <w:contextualSpacing/>
              <w:jc w:val="right"/>
              <w:rPr>
                <w:rFonts w:ascii="Arial" w:eastAsia="Calibri" w:hAnsi="Arial" w:cs="Arial"/>
                <w:sz w:val="20"/>
                <w:szCs w:val="20"/>
              </w:rPr>
            </w:pPr>
          </w:p>
        </w:tc>
        <w:tc>
          <w:tcPr>
            <w:tcW w:w="6502" w:type="dxa"/>
            <w:shd w:val="clear" w:color="auto" w:fill="auto"/>
          </w:tcPr>
          <w:p w14:paraId="625762B3" w14:textId="77777777" w:rsidR="00A8430D" w:rsidRPr="003D61E0" w:rsidRDefault="00A8430D" w:rsidP="00000A4D">
            <w:pPr>
              <w:rPr>
                <w:rFonts w:ascii="Arial" w:hAnsi="Arial" w:cs="Arial"/>
                <w:sz w:val="20"/>
              </w:rPr>
            </w:pPr>
            <w:r w:rsidRPr="003D61E0">
              <w:rPr>
                <w:rFonts w:ascii="Arial" w:hAnsi="Arial" w:cs="Arial"/>
                <w:sz w:val="20"/>
              </w:rPr>
              <w:t>vaak</w:t>
            </w:r>
          </w:p>
        </w:tc>
      </w:tr>
      <w:tr w:rsidR="00A8430D" w:rsidRPr="00354230" w14:paraId="02B29E33" w14:textId="77777777" w:rsidTr="00000A4D">
        <w:tc>
          <w:tcPr>
            <w:tcW w:w="1135" w:type="dxa"/>
            <w:shd w:val="clear" w:color="auto" w:fill="auto"/>
            <w:vAlign w:val="center"/>
          </w:tcPr>
          <w:p w14:paraId="36C1A58B" w14:textId="77777777" w:rsidR="00A8430D" w:rsidRPr="00170001" w:rsidRDefault="00A8430D" w:rsidP="00A8430D">
            <w:pPr>
              <w:numPr>
                <w:ilvl w:val="0"/>
                <w:numId w:val="41"/>
              </w:numPr>
              <w:autoSpaceDE w:val="0"/>
              <w:autoSpaceDN w:val="0"/>
              <w:adjustRightInd w:val="0"/>
              <w:ind w:left="-110"/>
              <w:contextualSpacing/>
              <w:jc w:val="right"/>
              <w:rPr>
                <w:rFonts w:ascii="Arial" w:eastAsia="Calibri" w:hAnsi="Arial" w:cs="Arial"/>
                <w:sz w:val="20"/>
                <w:szCs w:val="20"/>
              </w:rPr>
            </w:pPr>
          </w:p>
        </w:tc>
        <w:tc>
          <w:tcPr>
            <w:tcW w:w="6502" w:type="dxa"/>
            <w:shd w:val="clear" w:color="auto" w:fill="auto"/>
          </w:tcPr>
          <w:p w14:paraId="3DF88928" w14:textId="77777777" w:rsidR="00A8430D" w:rsidRPr="003D61E0" w:rsidRDefault="00A8430D" w:rsidP="00000A4D">
            <w:pPr>
              <w:rPr>
                <w:rFonts w:ascii="Arial" w:hAnsi="Arial" w:cs="Arial"/>
                <w:sz w:val="20"/>
              </w:rPr>
            </w:pPr>
            <w:r w:rsidRPr="003D61E0">
              <w:rPr>
                <w:rFonts w:ascii="Arial" w:hAnsi="Arial" w:cs="Arial"/>
                <w:sz w:val="20"/>
              </w:rPr>
              <w:t>soms</w:t>
            </w:r>
          </w:p>
        </w:tc>
      </w:tr>
      <w:tr w:rsidR="00A8430D" w:rsidRPr="00354230" w14:paraId="3C310FB1" w14:textId="77777777" w:rsidTr="00000A4D">
        <w:tc>
          <w:tcPr>
            <w:tcW w:w="1135" w:type="dxa"/>
            <w:shd w:val="clear" w:color="auto" w:fill="auto"/>
            <w:vAlign w:val="center"/>
          </w:tcPr>
          <w:p w14:paraId="196BB5C3" w14:textId="77777777" w:rsidR="00A8430D" w:rsidRPr="00170001" w:rsidRDefault="00A8430D" w:rsidP="00A8430D">
            <w:pPr>
              <w:numPr>
                <w:ilvl w:val="0"/>
                <w:numId w:val="41"/>
              </w:numPr>
              <w:autoSpaceDE w:val="0"/>
              <w:autoSpaceDN w:val="0"/>
              <w:adjustRightInd w:val="0"/>
              <w:ind w:left="-110"/>
              <w:contextualSpacing/>
              <w:jc w:val="right"/>
              <w:rPr>
                <w:rFonts w:ascii="Arial" w:eastAsia="Calibri" w:hAnsi="Arial" w:cs="Arial"/>
                <w:sz w:val="20"/>
                <w:szCs w:val="20"/>
              </w:rPr>
            </w:pPr>
          </w:p>
        </w:tc>
        <w:tc>
          <w:tcPr>
            <w:tcW w:w="6502" w:type="dxa"/>
            <w:shd w:val="clear" w:color="auto" w:fill="auto"/>
          </w:tcPr>
          <w:p w14:paraId="5428CC43" w14:textId="77777777" w:rsidR="00A8430D" w:rsidRPr="003D61E0" w:rsidRDefault="00A8430D" w:rsidP="00000A4D">
            <w:pPr>
              <w:rPr>
                <w:rFonts w:ascii="Arial" w:hAnsi="Arial" w:cs="Arial"/>
                <w:sz w:val="20"/>
              </w:rPr>
            </w:pPr>
            <w:r w:rsidRPr="003D61E0">
              <w:rPr>
                <w:rFonts w:ascii="Arial" w:hAnsi="Arial" w:cs="Arial"/>
                <w:sz w:val="20"/>
              </w:rPr>
              <w:t>zelden</w:t>
            </w:r>
          </w:p>
        </w:tc>
      </w:tr>
      <w:tr w:rsidR="00A8430D" w:rsidRPr="00354230" w14:paraId="43E50679" w14:textId="77777777" w:rsidTr="00000A4D">
        <w:tc>
          <w:tcPr>
            <w:tcW w:w="1135" w:type="dxa"/>
            <w:shd w:val="clear" w:color="auto" w:fill="auto"/>
            <w:vAlign w:val="center"/>
          </w:tcPr>
          <w:p w14:paraId="4133BB9D" w14:textId="77777777" w:rsidR="00A8430D" w:rsidRPr="00170001" w:rsidRDefault="00A8430D" w:rsidP="00A8430D">
            <w:pPr>
              <w:numPr>
                <w:ilvl w:val="0"/>
                <w:numId w:val="41"/>
              </w:numPr>
              <w:autoSpaceDE w:val="0"/>
              <w:autoSpaceDN w:val="0"/>
              <w:adjustRightInd w:val="0"/>
              <w:ind w:left="-110"/>
              <w:contextualSpacing/>
              <w:jc w:val="right"/>
              <w:rPr>
                <w:rFonts w:ascii="Arial" w:eastAsia="Calibri" w:hAnsi="Arial" w:cs="Arial"/>
                <w:sz w:val="20"/>
                <w:szCs w:val="20"/>
              </w:rPr>
            </w:pPr>
          </w:p>
        </w:tc>
        <w:tc>
          <w:tcPr>
            <w:tcW w:w="6502" w:type="dxa"/>
            <w:shd w:val="clear" w:color="auto" w:fill="auto"/>
          </w:tcPr>
          <w:p w14:paraId="78B1465B" w14:textId="77777777" w:rsidR="00A8430D" w:rsidRPr="003D61E0" w:rsidRDefault="00A8430D" w:rsidP="00000A4D">
            <w:pPr>
              <w:rPr>
                <w:rFonts w:ascii="Arial" w:hAnsi="Arial" w:cs="Arial"/>
                <w:sz w:val="20"/>
              </w:rPr>
            </w:pPr>
            <w:r w:rsidRPr="003D61E0">
              <w:rPr>
                <w:rFonts w:ascii="Arial" w:hAnsi="Arial" w:cs="Arial"/>
                <w:sz w:val="20"/>
              </w:rPr>
              <w:t>nooit</w:t>
            </w:r>
          </w:p>
        </w:tc>
      </w:tr>
    </w:tbl>
    <w:p w14:paraId="44361BB6" w14:textId="77777777" w:rsidR="00A8430D" w:rsidRPr="00F3319E" w:rsidRDefault="00A8430D" w:rsidP="00A8430D">
      <w:pPr>
        <w:pStyle w:val="Lijstalinea"/>
        <w:numPr>
          <w:ilvl w:val="0"/>
          <w:numId w:val="42"/>
        </w:numPr>
        <w:spacing w:before="100" w:beforeAutospacing="1"/>
        <w:jc w:val="both"/>
        <w:rPr>
          <w:rFonts w:ascii="Arial" w:hAnsi="Arial" w:cs="Arial"/>
          <w:b/>
        </w:rPr>
      </w:pPr>
      <w:r w:rsidRPr="003D61E0">
        <w:rPr>
          <w:rFonts w:ascii="Arial" w:hAnsi="Arial" w:cs="Arial"/>
          <w:b/>
        </w:rPr>
        <w:t>Wilt u het antwoord kiezen dat het beste weergeeft hoe juist of onjuist u elk van de volgende uitspraken voor uzelf vindt.</w:t>
      </w:r>
    </w:p>
    <w:tbl>
      <w:tblPr>
        <w:tblStyle w:val="Tabelraster"/>
        <w:tblW w:w="10875" w:type="dxa"/>
        <w:tblLook w:val="04A0" w:firstRow="1" w:lastRow="0" w:firstColumn="1" w:lastColumn="0" w:noHBand="0" w:noVBand="1"/>
      </w:tblPr>
      <w:tblGrid>
        <w:gridCol w:w="5009"/>
        <w:gridCol w:w="1274"/>
        <w:gridCol w:w="1306"/>
        <w:gridCol w:w="874"/>
        <w:gridCol w:w="1306"/>
        <w:gridCol w:w="1106"/>
      </w:tblGrid>
      <w:tr w:rsidR="00A8430D" w:rsidRPr="00170001" w14:paraId="226848D7" w14:textId="77777777" w:rsidTr="00000A4D">
        <w:tc>
          <w:tcPr>
            <w:tcW w:w="5867" w:type="dxa"/>
          </w:tcPr>
          <w:p w14:paraId="6AD1E118" w14:textId="77777777" w:rsidR="00A8430D" w:rsidRPr="00170001" w:rsidRDefault="00A8430D" w:rsidP="00000A4D">
            <w:pPr>
              <w:jc w:val="both"/>
              <w:rPr>
                <w:rFonts w:ascii="Arial" w:hAnsi="Arial" w:cs="Arial"/>
              </w:rPr>
            </w:pPr>
          </w:p>
        </w:tc>
        <w:tc>
          <w:tcPr>
            <w:tcW w:w="1317" w:type="dxa"/>
          </w:tcPr>
          <w:p w14:paraId="10B5369B" w14:textId="77777777" w:rsidR="00A8430D" w:rsidRPr="003D61E0" w:rsidRDefault="00A8430D" w:rsidP="00000A4D">
            <w:pPr>
              <w:jc w:val="center"/>
              <w:rPr>
                <w:rFonts w:ascii="Arial" w:hAnsi="Arial" w:cs="Arial"/>
                <w:sz w:val="20"/>
              </w:rPr>
            </w:pPr>
            <w:r w:rsidRPr="003D61E0">
              <w:rPr>
                <w:rFonts w:ascii="Arial" w:hAnsi="Arial" w:cs="Arial"/>
                <w:sz w:val="20"/>
              </w:rPr>
              <w:t>Volkomen juist</w:t>
            </w:r>
          </w:p>
        </w:tc>
        <w:tc>
          <w:tcPr>
            <w:tcW w:w="918" w:type="dxa"/>
          </w:tcPr>
          <w:p w14:paraId="12FC868B" w14:textId="77777777" w:rsidR="00A8430D" w:rsidRPr="003D61E0" w:rsidRDefault="00A8430D" w:rsidP="00000A4D">
            <w:pPr>
              <w:jc w:val="center"/>
              <w:rPr>
                <w:rFonts w:ascii="Arial" w:hAnsi="Arial" w:cs="Arial"/>
                <w:sz w:val="20"/>
              </w:rPr>
            </w:pPr>
            <w:r w:rsidRPr="003D61E0">
              <w:rPr>
                <w:rFonts w:ascii="Arial" w:hAnsi="Arial" w:cs="Arial"/>
                <w:sz w:val="20"/>
              </w:rPr>
              <w:t>Grotendeels juist</w:t>
            </w:r>
          </w:p>
        </w:tc>
        <w:tc>
          <w:tcPr>
            <w:tcW w:w="923" w:type="dxa"/>
          </w:tcPr>
          <w:p w14:paraId="7CC238BE" w14:textId="77777777" w:rsidR="00A8430D" w:rsidRPr="003D61E0" w:rsidRDefault="00A8430D" w:rsidP="00000A4D">
            <w:pPr>
              <w:jc w:val="center"/>
              <w:rPr>
                <w:rFonts w:ascii="Arial" w:hAnsi="Arial" w:cs="Arial"/>
                <w:sz w:val="20"/>
              </w:rPr>
            </w:pPr>
            <w:r w:rsidRPr="003D61E0">
              <w:rPr>
                <w:rFonts w:ascii="Arial" w:hAnsi="Arial" w:cs="Arial"/>
                <w:sz w:val="20"/>
              </w:rPr>
              <w:t>Weet ik niet</w:t>
            </w:r>
          </w:p>
        </w:tc>
        <w:tc>
          <w:tcPr>
            <w:tcW w:w="931" w:type="dxa"/>
          </w:tcPr>
          <w:p w14:paraId="4207BE58" w14:textId="77777777" w:rsidR="00A8430D" w:rsidRPr="003D61E0" w:rsidRDefault="00A8430D" w:rsidP="00000A4D">
            <w:pPr>
              <w:jc w:val="center"/>
              <w:rPr>
                <w:rFonts w:ascii="Arial" w:hAnsi="Arial" w:cs="Arial"/>
                <w:sz w:val="20"/>
              </w:rPr>
            </w:pPr>
            <w:r w:rsidRPr="003D61E0">
              <w:rPr>
                <w:rFonts w:ascii="Arial" w:hAnsi="Arial" w:cs="Arial"/>
                <w:sz w:val="20"/>
              </w:rPr>
              <w:t>Grotendeels onjuist</w:t>
            </w:r>
          </w:p>
        </w:tc>
        <w:tc>
          <w:tcPr>
            <w:tcW w:w="919" w:type="dxa"/>
          </w:tcPr>
          <w:p w14:paraId="3E1E1068" w14:textId="77777777" w:rsidR="00A8430D" w:rsidRPr="003D61E0" w:rsidRDefault="00A8430D" w:rsidP="00000A4D">
            <w:pPr>
              <w:jc w:val="center"/>
              <w:rPr>
                <w:rFonts w:ascii="Arial" w:hAnsi="Arial" w:cs="Arial"/>
                <w:sz w:val="20"/>
              </w:rPr>
            </w:pPr>
            <w:r w:rsidRPr="003D61E0">
              <w:rPr>
                <w:rFonts w:ascii="Arial" w:hAnsi="Arial" w:cs="Arial"/>
                <w:sz w:val="20"/>
              </w:rPr>
              <w:t>Volkomen onjuist</w:t>
            </w:r>
          </w:p>
        </w:tc>
      </w:tr>
      <w:tr w:rsidR="00A8430D" w:rsidRPr="00410BE1" w14:paraId="0BB45FC6" w14:textId="77777777" w:rsidTr="00000A4D">
        <w:trPr>
          <w:trHeight w:val="567"/>
        </w:trPr>
        <w:tc>
          <w:tcPr>
            <w:tcW w:w="5867" w:type="dxa"/>
            <w:vAlign w:val="center"/>
          </w:tcPr>
          <w:p w14:paraId="15BF1888" w14:textId="77777777" w:rsidR="00A8430D" w:rsidRPr="003D61E0" w:rsidRDefault="00A8430D" w:rsidP="00A8430D">
            <w:pPr>
              <w:pStyle w:val="Lijstalinea"/>
              <w:numPr>
                <w:ilvl w:val="0"/>
                <w:numId w:val="47"/>
              </w:numPr>
              <w:autoSpaceDE w:val="0"/>
              <w:autoSpaceDN w:val="0"/>
              <w:adjustRightInd w:val="0"/>
              <w:spacing w:before="100" w:beforeAutospacing="1" w:after="100" w:afterAutospacing="1"/>
              <w:rPr>
                <w:rFonts w:ascii="Arial" w:hAnsi="Arial" w:cs="Arial"/>
                <w:b/>
                <w:sz w:val="20"/>
                <w:szCs w:val="20"/>
              </w:rPr>
            </w:pPr>
            <w:r w:rsidRPr="003D61E0">
              <w:rPr>
                <w:rFonts w:ascii="Arial" w:hAnsi="Arial" w:cs="Arial"/>
                <w:b/>
                <w:sz w:val="20"/>
                <w:szCs w:val="20"/>
              </w:rPr>
              <w:t>Ik lijk makkelijker ziek te worden dan andere mensen.</w:t>
            </w:r>
          </w:p>
        </w:tc>
        <w:tc>
          <w:tcPr>
            <w:tcW w:w="1317" w:type="dxa"/>
            <w:vAlign w:val="center"/>
          </w:tcPr>
          <w:p w14:paraId="5F1CC443" w14:textId="77777777" w:rsidR="00A8430D" w:rsidRPr="00170001" w:rsidRDefault="00A8430D" w:rsidP="00A8430D">
            <w:pPr>
              <w:pStyle w:val="Lijstalinea"/>
              <w:numPr>
                <w:ilvl w:val="0"/>
                <w:numId w:val="41"/>
              </w:numPr>
              <w:jc w:val="center"/>
              <w:rPr>
                <w:rFonts w:ascii="Arial" w:hAnsi="Arial" w:cs="Arial"/>
              </w:rPr>
            </w:pPr>
          </w:p>
        </w:tc>
        <w:tc>
          <w:tcPr>
            <w:tcW w:w="918" w:type="dxa"/>
            <w:vAlign w:val="center"/>
          </w:tcPr>
          <w:p w14:paraId="6DA23AA5" w14:textId="77777777" w:rsidR="00A8430D" w:rsidRPr="00170001" w:rsidRDefault="00A8430D" w:rsidP="00A8430D">
            <w:pPr>
              <w:pStyle w:val="Lijstalinea"/>
              <w:numPr>
                <w:ilvl w:val="0"/>
                <w:numId w:val="41"/>
              </w:numPr>
              <w:jc w:val="center"/>
              <w:rPr>
                <w:rFonts w:ascii="Arial" w:hAnsi="Arial" w:cs="Arial"/>
              </w:rPr>
            </w:pPr>
          </w:p>
        </w:tc>
        <w:tc>
          <w:tcPr>
            <w:tcW w:w="923" w:type="dxa"/>
            <w:vAlign w:val="center"/>
          </w:tcPr>
          <w:p w14:paraId="03B0B2E6" w14:textId="77777777" w:rsidR="00A8430D" w:rsidRPr="00170001" w:rsidRDefault="00A8430D" w:rsidP="00A8430D">
            <w:pPr>
              <w:pStyle w:val="Lijstalinea"/>
              <w:numPr>
                <w:ilvl w:val="0"/>
                <w:numId w:val="41"/>
              </w:numPr>
              <w:jc w:val="center"/>
              <w:rPr>
                <w:rFonts w:ascii="Arial" w:hAnsi="Arial" w:cs="Arial"/>
              </w:rPr>
            </w:pPr>
          </w:p>
        </w:tc>
        <w:tc>
          <w:tcPr>
            <w:tcW w:w="931" w:type="dxa"/>
            <w:vAlign w:val="center"/>
          </w:tcPr>
          <w:p w14:paraId="2CCBC4D9" w14:textId="77777777" w:rsidR="00A8430D" w:rsidRPr="00170001" w:rsidRDefault="00A8430D" w:rsidP="00A8430D">
            <w:pPr>
              <w:pStyle w:val="Lijstalinea"/>
              <w:numPr>
                <w:ilvl w:val="0"/>
                <w:numId w:val="41"/>
              </w:numPr>
              <w:jc w:val="center"/>
              <w:rPr>
                <w:rFonts w:ascii="Arial" w:hAnsi="Arial" w:cs="Arial"/>
              </w:rPr>
            </w:pPr>
          </w:p>
        </w:tc>
        <w:tc>
          <w:tcPr>
            <w:tcW w:w="919" w:type="dxa"/>
            <w:vAlign w:val="center"/>
          </w:tcPr>
          <w:p w14:paraId="204B8184" w14:textId="77777777" w:rsidR="00A8430D" w:rsidRPr="00170001" w:rsidRDefault="00A8430D" w:rsidP="00A8430D">
            <w:pPr>
              <w:pStyle w:val="Lijstalinea"/>
              <w:numPr>
                <w:ilvl w:val="0"/>
                <w:numId w:val="41"/>
              </w:numPr>
              <w:jc w:val="center"/>
              <w:rPr>
                <w:rFonts w:ascii="Arial" w:hAnsi="Arial" w:cs="Arial"/>
              </w:rPr>
            </w:pPr>
          </w:p>
        </w:tc>
      </w:tr>
      <w:tr w:rsidR="00A8430D" w:rsidRPr="00410BE1" w14:paraId="46768F54" w14:textId="77777777" w:rsidTr="00000A4D">
        <w:trPr>
          <w:trHeight w:val="567"/>
        </w:trPr>
        <w:tc>
          <w:tcPr>
            <w:tcW w:w="5867" w:type="dxa"/>
            <w:vAlign w:val="center"/>
          </w:tcPr>
          <w:p w14:paraId="21CAF8F6" w14:textId="77777777" w:rsidR="00A8430D" w:rsidRPr="003D61E0" w:rsidRDefault="00A8430D" w:rsidP="00A8430D">
            <w:pPr>
              <w:pStyle w:val="Lijstalinea"/>
              <w:numPr>
                <w:ilvl w:val="0"/>
                <w:numId w:val="47"/>
              </w:numPr>
              <w:autoSpaceDE w:val="0"/>
              <w:autoSpaceDN w:val="0"/>
              <w:adjustRightInd w:val="0"/>
              <w:spacing w:before="100" w:beforeAutospacing="1" w:after="100" w:afterAutospacing="1"/>
              <w:rPr>
                <w:rFonts w:ascii="Arial" w:hAnsi="Arial" w:cs="Arial"/>
                <w:b/>
                <w:sz w:val="20"/>
                <w:szCs w:val="20"/>
              </w:rPr>
            </w:pPr>
            <w:r w:rsidRPr="003D61E0">
              <w:rPr>
                <w:rFonts w:ascii="Arial" w:hAnsi="Arial" w:cs="Arial"/>
                <w:b/>
                <w:sz w:val="20"/>
                <w:szCs w:val="20"/>
              </w:rPr>
              <w:t>Ik ben net zo gezond als andere mensen die ik ken</w:t>
            </w:r>
            <w:r>
              <w:rPr>
                <w:rFonts w:ascii="Arial" w:hAnsi="Arial" w:cs="Arial"/>
                <w:b/>
                <w:sz w:val="20"/>
                <w:szCs w:val="20"/>
              </w:rPr>
              <w:t>.</w:t>
            </w:r>
          </w:p>
        </w:tc>
        <w:tc>
          <w:tcPr>
            <w:tcW w:w="1317" w:type="dxa"/>
            <w:vAlign w:val="center"/>
          </w:tcPr>
          <w:p w14:paraId="02BDBA88" w14:textId="77777777" w:rsidR="00A8430D" w:rsidRPr="00170001" w:rsidRDefault="00A8430D" w:rsidP="00A8430D">
            <w:pPr>
              <w:pStyle w:val="Lijstalinea"/>
              <w:numPr>
                <w:ilvl w:val="0"/>
                <w:numId w:val="41"/>
              </w:numPr>
              <w:jc w:val="center"/>
              <w:rPr>
                <w:rFonts w:ascii="Arial" w:hAnsi="Arial" w:cs="Arial"/>
              </w:rPr>
            </w:pPr>
          </w:p>
        </w:tc>
        <w:tc>
          <w:tcPr>
            <w:tcW w:w="918" w:type="dxa"/>
            <w:vAlign w:val="center"/>
          </w:tcPr>
          <w:p w14:paraId="43A9999F" w14:textId="77777777" w:rsidR="00A8430D" w:rsidRPr="00170001" w:rsidRDefault="00A8430D" w:rsidP="00A8430D">
            <w:pPr>
              <w:pStyle w:val="Lijstalinea"/>
              <w:numPr>
                <w:ilvl w:val="0"/>
                <w:numId w:val="41"/>
              </w:numPr>
              <w:jc w:val="center"/>
              <w:rPr>
                <w:rFonts w:ascii="Arial" w:hAnsi="Arial" w:cs="Arial"/>
              </w:rPr>
            </w:pPr>
          </w:p>
        </w:tc>
        <w:tc>
          <w:tcPr>
            <w:tcW w:w="923" w:type="dxa"/>
            <w:vAlign w:val="center"/>
          </w:tcPr>
          <w:p w14:paraId="5C7734AA" w14:textId="77777777" w:rsidR="00A8430D" w:rsidRPr="00170001" w:rsidRDefault="00A8430D" w:rsidP="00A8430D">
            <w:pPr>
              <w:pStyle w:val="Lijstalinea"/>
              <w:numPr>
                <w:ilvl w:val="0"/>
                <w:numId w:val="41"/>
              </w:numPr>
              <w:jc w:val="center"/>
              <w:rPr>
                <w:rFonts w:ascii="Arial" w:hAnsi="Arial" w:cs="Arial"/>
              </w:rPr>
            </w:pPr>
          </w:p>
        </w:tc>
        <w:tc>
          <w:tcPr>
            <w:tcW w:w="931" w:type="dxa"/>
            <w:vAlign w:val="center"/>
          </w:tcPr>
          <w:p w14:paraId="642C4EAC" w14:textId="77777777" w:rsidR="00A8430D" w:rsidRPr="00170001" w:rsidRDefault="00A8430D" w:rsidP="00A8430D">
            <w:pPr>
              <w:pStyle w:val="Lijstalinea"/>
              <w:numPr>
                <w:ilvl w:val="0"/>
                <w:numId w:val="41"/>
              </w:numPr>
              <w:jc w:val="center"/>
              <w:rPr>
                <w:rFonts w:ascii="Arial" w:hAnsi="Arial" w:cs="Arial"/>
              </w:rPr>
            </w:pPr>
          </w:p>
        </w:tc>
        <w:tc>
          <w:tcPr>
            <w:tcW w:w="919" w:type="dxa"/>
            <w:vAlign w:val="center"/>
          </w:tcPr>
          <w:p w14:paraId="12D3126D" w14:textId="77777777" w:rsidR="00A8430D" w:rsidRPr="00170001" w:rsidRDefault="00A8430D" w:rsidP="00A8430D">
            <w:pPr>
              <w:pStyle w:val="Lijstalinea"/>
              <w:numPr>
                <w:ilvl w:val="0"/>
                <w:numId w:val="41"/>
              </w:numPr>
              <w:jc w:val="center"/>
              <w:rPr>
                <w:rFonts w:ascii="Arial" w:hAnsi="Arial" w:cs="Arial"/>
              </w:rPr>
            </w:pPr>
          </w:p>
        </w:tc>
      </w:tr>
      <w:tr w:rsidR="00A8430D" w:rsidRPr="00410BE1" w14:paraId="247D54D0" w14:textId="77777777" w:rsidTr="00000A4D">
        <w:trPr>
          <w:trHeight w:val="567"/>
        </w:trPr>
        <w:tc>
          <w:tcPr>
            <w:tcW w:w="5867" w:type="dxa"/>
            <w:vAlign w:val="center"/>
          </w:tcPr>
          <w:p w14:paraId="4D65580A" w14:textId="77777777" w:rsidR="00A8430D" w:rsidRPr="003D61E0" w:rsidRDefault="00A8430D" w:rsidP="00A8430D">
            <w:pPr>
              <w:pStyle w:val="Lijstalinea"/>
              <w:numPr>
                <w:ilvl w:val="0"/>
                <w:numId w:val="47"/>
              </w:numPr>
              <w:autoSpaceDE w:val="0"/>
              <w:autoSpaceDN w:val="0"/>
              <w:adjustRightInd w:val="0"/>
              <w:spacing w:before="100" w:beforeAutospacing="1" w:after="100" w:afterAutospacing="1"/>
              <w:rPr>
                <w:rFonts w:ascii="Arial" w:hAnsi="Arial" w:cs="Arial"/>
                <w:b/>
                <w:sz w:val="20"/>
                <w:szCs w:val="20"/>
              </w:rPr>
            </w:pPr>
            <w:r w:rsidRPr="003D61E0">
              <w:rPr>
                <w:rFonts w:ascii="Arial" w:hAnsi="Arial" w:cs="Arial"/>
                <w:b/>
                <w:sz w:val="20"/>
                <w:szCs w:val="20"/>
              </w:rPr>
              <w:t>Ik verwacht dat mijn gezondheid achteruit zal gaan.</w:t>
            </w:r>
          </w:p>
        </w:tc>
        <w:tc>
          <w:tcPr>
            <w:tcW w:w="1317" w:type="dxa"/>
            <w:vAlign w:val="center"/>
          </w:tcPr>
          <w:p w14:paraId="43EF5F42" w14:textId="77777777" w:rsidR="00A8430D" w:rsidRPr="00170001" w:rsidRDefault="00A8430D" w:rsidP="00A8430D">
            <w:pPr>
              <w:pStyle w:val="Lijstalinea"/>
              <w:numPr>
                <w:ilvl w:val="0"/>
                <w:numId w:val="41"/>
              </w:numPr>
              <w:jc w:val="center"/>
              <w:rPr>
                <w:rFonts w:ascii="Arial" w:hAnsi="Arial" w:cs="Arial"/>
              </w:rPr>
            </w:pPr>
          </w:p>
        </w:tc>
        <w:tc>
          <w:tcPr>
            <w:tcW w:w="918" w:type="dxa"/>
            <w:vAlign w:val="center"/>
          </w:tcPr>
          <w:p w14:paraId="512648D5" w14:textId="77777777" w:rsidR="00A8430D" w:rsidRPr="00170001" w:rsidRDefault="00A8430D" w:rsidP="00A8430D">
            <w:pPr>
              <w:pStyle w:val="Lijstalinea"/>
              <w:numPr>
                <w:ilvl w:val="0"/>
                <w:numId w:val="41"/>
              </w:numPr>
              <w:jc w:val="center"/>
              <w:rPr>
                <w:rFonts w:ascii="Arial" w:hAnsi="Arial" w:cs="Arial"/>
              </w:rPr>
            </w:pPr>
          </w:p>
        </w:tc>
        <w:tc>
          <w:tcPr>
            <w:tcW w:w="923" w:type="dxa"/>
            <w:vAlign w:val="center"/>
          </w:tcPr>
          <w:p w14:paraId="44C4F5C3" w14:textId="77777777" w:rsidR="00A8430D" w:rsidRPr="00170001" w:rsidRDefault="00A8430D" w:rsidP="00A8430D">
            <w:pPr>
              <w:pStyle w:val="Lijstalinea"/>
              <w:numPr>
                <w:ilvl w:val="0"/>
                <w:numId w:val="41"/>
              </w:numPr>
              <w:jc w:val="center"/>
              <w:rPr>
                <w:rFonts w:ascii="Arial" w:hAnsi="Arial" w:cs="Arial"/>
              </w:rPr>
            </w:pPr>
          </w:p>
        </w:tc>
        <w:tc>
          <w:tcPr>
            <w:tcW w:w="931" w:type="dxa"/>
            <w:vAlign w:val="center"/>
          </w:tcPr>
          <w:p w14:paraId="53150046" w14:textId="77777777" w:rsidR="00A8430D" w:rsidRPr="00170001" w:rsidRDefault="00A8430D" w:rsidP="00A8430D">
            <w:pPr>
              <w:pStyle w:val="Lijstalinea"/>
              <w:numPr>
                <w:ilvl w:val="0"/>
                <w:numId w:val="41"/>
              </w:numPr>
              <w:jc w:val="center"/>
              <w:rPr>
                <w:rFonts w:ascii="Arial" w:hAnsi="Arial" w:cs="Arial"/>
              </w:rPr>
            </w:pPr>
          </w:p>
        </w:tc>
        <w:tc>
          <w:tcPr>
            <w:tcW w:w="919" w:type="dxa"/>
            <w:vAlign w:val="center"/>
          </w:tcPr>
          <w:p w14:paraId="67B84D60" w14:textId="77777777" w:rsidR="00A8430D" w:rsidRPr="00170001" w:rsidRDefault="00A8430D" w:rsidP="00A8430D">
            <w:pPr>
              <w:pStyle w:val="Lijstalinea"/>
              <w:numPr>
                <w:ilvl w:val="0"/>
                <w:numId w:val="41"/>
              </w:numPr>
              <w:jc w:val="center"/>
              <w:rPr>
                <w:rFonts w:ascii="Arial" w:hAnsi="Arial" w:cs="Arial"/>
              </w:rPr>
            </w:pPr>
          </w:p>
        </w:tc>
      </w:tr>
      <w:tr w:rsidR="00A8430D" w:rsidRPr="00354230" w14:paraId="54B26181" w14:textId="77777777" w:rsidTr="00000A4D">
        <w:trPr>
          <w:trHeight w:val="567"/>
        </w:trPr>
        <w:tc>
          <w:tcPr>
            <w:tcW w:w="5867" w:type="dxa"/>
            <w:vAlign w:val="center"/>
          </w:tcPr>
          <w:p w14:paraId="772B697B" w14:textId="77777777" w:rsidR="00A8430D" w:rsidRPr="003D61E0" w:rsidRDefault="00A8430D" w:rsidP="00A8430D">
            <w:pPr>
              <w:pStyle w:val="Lijstalinea"/>
              <w:numPr>
                <w:ilvl w:val="0"/>
                <w:numId w:val="47"/>
              </w:numPr>
              <w:autoSpaceDE w:val="0"/>
              <w:autoSpaceDN w:val="0"/>
              <w:adjustRightInd w:val="0"/>
              <w:spacing w:before="100" w:beforeAutospacing="1" w:after="100" w:afterAutospacing="1"/>
              <w:rPr>
                <w:rFonts w:ascii="Arial" w:hAnsi="Arial" w:cs="Arial"/>
                <w:b/>
                <w:sz w:val="20"/>
                <w:szCs w:val="20"/>
              </w:rPr>
            </w:pPr>
            <w:r w:rsidRPr="003D61E0">
              <w:rPr>
                <w:rFonts w:ascii="Arial" w:hAnsi="Arial" w:cs="Arial"/>
                <w:b/>
                <w:sz w:val="20"/>
                <w:szCs w:val="20"/>
              </w:rPr>
              <w:t>Mijn gezondheid is uitstekend.</w:t>
            </w:r>
          </w:p>
        </w:tc>
        <w:tc>
          <w:tcPr>
            <w:tcW w:w="1317" w:type="dxa"/>
            <w:vAlign w:val="center"/>
          </w:tcPr>
          <w:p w14:paraId="577A7D2E" w14:textId="77777777" w:rsidR="00A8430D" w:rsidRPr="00170001" w:rsidRDefault="00A8430D" w:rsidP="00A8430D">
            <w:pPr>
              <w:pStyle w:val="Lijstalinea"/>
              <w:numPr>
                <w:ilvl w:val="0"/>
                <w:numId w:val="41"/>
              </w:numPr>
              <w:jc w:val="center"/>
              <w:rPr>
                <w:rFonts w:ascii="Arial" w:hAnsi="Arial" w:cs="Arial"/>
              </w:rPr>
            </w:pPr>
          </w:p>
        </w:tc>
        <w:tc>
          <w:tcPr>
            <w:tcW w:w="918" w:type="dxa"/>
            <w:vAlign w:val="center"/>
          </w:tcPr>
          <w:p w14:paraId="11214453" w14:textId="77777777" w:rsidR="00A8430D" w:rsidRPr="00170001" w:rsidRDefault="00A8430D" w:rsidP="00A8430D">
            <w:pPr>
              <w:pStyle w:val="Lijstalinea"/>
              <w:numPr>
                <w:ilvl w:val="0"/>
                <w:numId w:val="41"/>
              </w:numPr>
              <w:jc w:val="center"/>
              <w:rPr>
                <w:rFonts w:ascii="Arial" w:hAnsi="Arial" w:cs="Arial"/>
              </w:rPr>
            </w:pPr>
          </w:p>
        </w:tc>
        <w:tc>
          <w:tcPr>
            <w:tcW w:w="923" w:type="dxa"/>
            <w:vAlign w:val="center"/>
          </w:tcPr>
          <w:p w14:paraId="4446EC3C" w14:textId="77777777" w:rsidR="00A8430D" w:rsidRPr="00170001" w:rsidRDefault="00A8430D" w:rsidP="00A8430D">
            <w:pPr>
              <w:pStyle w:val="Lijstalinea"/>
              <w:numPr>
                <w:ilvl w:val="0"/>
                <w:numId w:val="41"/>
              </w:numPr>
              <w:jc w:val="center"/>
              <w:rPr>
                <w:rFonts w:ascii="Arial" w:hAnsi="Arial" w:cs="Arial"/>
              </w:rPr>
            </w:pPr>
          </w:p>
        </w:tc>
        <w:tc>
          <w:tcPr>
            <w:tcW w:w="931" w:type="dxa"/>
            <w:vAlign w:val="center"/>
          </w:tcPr>
          <w:p w14:paraId="6FE18998" w14:textId="77777777" w:rsidR="00A8430D" w:rsidRPr="00170001" w:rsidRDefault="00A8430D" w:rsidP="00A8430D">
            <w:pPr>
              <w:pStyle w:val="Lijstalinea"/>
              <w:numPr>
                <w:ilvl w:val="0"/>
                <w:numId w:val="41"/>
              </w:numPr>
              <w:jc w:val="center"/>
              <w:rPr>
                <w:rFonts w:ascii="Arial" w:hAnsi="Arial" w:cs="Arial"/>
              </w:rPr>
            </w:pPr>
          </w:p>
        </w:tc>
        <w:tc>
          <w:tcPr>
            <w:tcW w:w="919" w:type="dxa"/>
            <w:vAlign w:val="center"/>
          </w:tcPr>
          <w:p w14:paraId="3A687738" w14:textId="77777777" w:rsidR="00A8430D" w:rsidRPr="00170001" w:rsidRDefault="00A8430D" w:rsidP="00A8430D">
            <w:pPr>
              <w:pStyle w:val="Lijstalinea"/>
              <w:numPr>
                <w:ilvl w:val="0"/>
                <w:numId w:val="41"/>
              </w:numPr>
              <w:jc w:val="center"/>
              <w:rPr>
                <w:rFonts w:ascii="Arial" w:hAnsi="Arial" w:cs="Arial"/>
              </w:rPr>
            </w:pPr>
          </w:p>
        </w:tc>
      </w:tr>
    </w:tbl>
    <w:p w14:paraId="5A537A9D" w14:textId="77777777" w:rsidR="00A8430D" w:rsidRPr="00E751F3" w:rsidRDefault="00A8430D" w:rsidP="00A8430D">
      <w:pPr>
        <w:pStyle w:val="Geenafstand"/>
        <w:spacing w:line="360" w:lineRule="auto"/>
        <w:jc w:val="both"/>
        <w:rPr>
          <w:rFonts w:eastAsia="Times New Roman" w:cstheme="minorHAnsi"/>
          <w:b/>
          <w:color w:val="323232"/>
          <w:sz w:val="32"/>
          <w:szCs w:val="32"/>
          <w:lang w:eastAsia="nl-BE"/>
        </w:rPr>
      </w:pPr>
    </w:p>
    <w:p w14:paraId="4F93B053" w14:textId="77777777" w:rsidR="00A8430D" w:rsidRPr="00E751F3" w:rsidRDefault="00A8430D" w:rsidP="00A8430D">
      <w:pPr>
        <w:pStyle w:val="Geenafstand"/>
        <w:spacing w:line="360" w:lineRule="auto"/>
        <w:ind w:left="360"/>
        <w:jc w:val="both"/>
        <w:rPr>
          <w:rFonts w:eastAsia="Times New Roman" w:cstheme="minorHAnsi"/>
          <w:b/>
          <w:color w:val="323232"/>
          <w:sz w:val="32"/>
          <w:szCs w:val="32"/>
          <w:lang w:eastAsia="nl-BE"/>
        </w:rPr>
      </w:pPr>
    </w:p>
    <w:p w14:paraId="57331883" w14:textId="144B4B68" w:rsidR="00A8430D" w:rsidRDefault="00A8430D">
      <w:pPr>
        <w:rPr>
          <w:rFonts w:ascii="Arial" w:eastAsia="Times New Roman" w:hAnsi="Arial" w:cs="Arial"/>
          <w:color w:val="323232"/>
          <w:lang w:val="en-US" w:eastAsia="nl-BE"/>
        </w:rPr>
      </w:pPr>
      <w:r>
        <w:rPr>
          <w:rFonts w:ascii="Arial" w:eastAsia="Times New Roman" w:hAnsi="Arial" w:cs="Arial"/>
          <w:color w:val="323232"/>
          <w:lang w:val="en-US" w:eastAsia="nl-BE"/>
        </w:rPr>
        <w:br w:type="page"/>
      </w:r>
    </w:p>
    <w:p w14:paraId="1A2B6273" w14:textId="77777777" w:rsidR="00A8430D" w:rsidRPr="008941D7" w:rsidRDefault="00A8430D" w:rsidP="00A8430D">
      <w:pPr>
        <w:pStyle w:val="Geenafstand"/>
        <w:spacing w:line="360" w:lineRule="auto"/>
        <w:jc w:val="both"/>
        <w:rPr>
          <w:rFonts w:cstheme="minorHAnsi"/>
          <w:b/>
        </w:rPr>
      </w:pPr>
      <w:r w:rsidRPr="0060476C">
        <w:rPr>
          <w:rFonts w:cstheme="minorHAnsi"/>
          <w:b/>
        </w:rPr>
        <w:lastRenderedPageBreak/>
        <w:t>15.2 Gold score</w:t>
      </w:r>
    </w:p>
    <w:p w14:paraId="0D6C8AE8" w14:textId="77777777" w:rsidR="00A8430D" w:rsidRPr="00873D80" w:rsidRDefault="00A8430D" w:rsidP="00A8430D">
      <w:pPr>
        <w:spacing w:after="0"/>
        <w:rPr>
          <w:rFonts w:ascii="Arial" w:hAnsi="Arial" w:cs="Arial"/>
        </w:rPr>
      </w:pPr>
      <w:r w:rsidRPr="00873D80">
        <w:rPr>
          <w:rFonts w:ascii="Arial" w:hAnsi="Arial" w:cs="Arial"/>
        </w:rPr>
        <w:t>Duid met een “</w:t>
      </w:r>
      <w:r w:rsidRPr="00873D80">
        <w:rPr>
          <w:rFonts w:ascii="Arial" w:hAnsi="Arial" w:cs="Arial"/>
          <w:b/>
        </w:rPr>
        <w:t>X</w:t>
      </w:r>
      <w:r w:rsidRPr="00873D80">
        <w:rPr>
          <w:rFonts w:ascii="Arial" w:hAnsi="Arial" w:cs="Arial"/>
        </w:rPr>
        <w:t>” op de schaal hieronder aan wanneer u zich bewust ben</w:t>
      </w:r>
      <w:r>
        <w:rPr>
          <w:rFonts w:ascii="Arial" w:hAnsi="Arial" w:cs="Arial"/>
        </w:rPr>
        <w:t xml:space="preserve">t dat u een hypoglycemie heeft (1=altijd bewust </w:t>
      </w:r>
      <w:r>
        <w:rPr>
          <w:rFonts w:ascii="Arial" w:hAnsi="Arial" w:cs="Arial"/>
        </w:rPr>
        <w:sym w:font="Wingdings" w:char="F0F3"/>
      </w:r>
      <w:r>
        <w:rPr>
          <w:rFonts w:ascii="Arial" w:hAnsi="Arial" w:cs="Arial"/>
        </w:rPr>
        <w:t xml:space="preserve"> 7=nooit bewust).</w:t>
      </w:r>
    </w:p>
    <w:p w14:paraId="18199171" w14:textId="77777777" w:rsidR="00A8430D" w:rsidRDefault="00A8430D" w:rsidP="00A8430D">
      <w:pPr>
        <w:spacing w:after="0"/>
        <w:rPr>
          <w:rFonts w:ascii="Arial" w:hAnsi="Arial" w:cs="Arial"/>
          <w:b/>
          <w:sz w:val="26"/>
          <w:szCs w:val="26"/>
        </w:rPr>
      </w:pPr>
    </w:p>
    <w:p w14:paraId="27ED6781" w14:textId="77777777" w:rsidR="00A8430D" w:rsidRDefault="00A8430D" w:rsidP="00A8430D">
      <w:pPr>
        <w:spacing w:after="0"/>
        <w:rPr>
          <w:rFonts w:ascii="Arial" w:hAnsi="Arial" w:cs="Arial"/>
          <w:b/>
          <w:sz w:val="26"/>
          <w:szCs w:val="26"/>
        </w:rPr>
      </w:pPr>
      <w:r>
        <w:rPr>
          <w:rFonts w:ascii="Arial" w:hAnsi="Arial" w:cs="Arial"/>
          <w:b/>
          <w:noProof/>
          <w:sz w:val="26"/>
          <w:szCs w:val="26"/>
          <w:lang w:eastAsia="nl-BE"/>
        </w:rPr>
        <w:drawing>
          <wp:anchor distT="0" distB="0" distL="114300" distR="114300" simplePos="0" relativeHeight="251659264" behindDoc="0" locked="0" layoutInCell="1" allowOverlap="1" wp14:anchorId="2E9D34D9" wp14:editId="600122AD">
            <wp:simplePos x="0" y="0"/>
            <wp:positionH relativeFrom="margin">
              <wp:align>center</wp:align>
            </wp:positionH>
            <wp:positionV relativeFrom="paragraph">
              <wp:posOffset>1905</wp:posOffset>
            </wp:positionV>
            <wp:extent cx="5236918" cy="1207113"/>
            <wp:effectExtent l="0" t="0" r="0" b="0"/>
            <wp:wrapNone/>
            <wp:docPr id="21" name="Afbeelding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Afbeelding1.png"/>
                    <pic:cNvPicPr/>
                  </pic:nvPicPr>
                  <pic:blipFill>
                    <a:blip r:embed="rId17">
                      <a:extLst>
                        <a:ext uri="{28A0092B-C50C-407E-A947-70E740481C1C}">
                          <a14:useLocalDpi xmlns:a14="http://schemas.microsoft.com/office/drawing/2010/main" val="0"/>
                        </a:ext>
                      </a:extLst>
                    </a:blip>
                    <a:stretch>
                      <a:fillRect/>
                    </a:stretch>
                  </pic:blipFill>
                  <pic:spPr>
                    <a:xfrm>
                      <a:off x="0" y="0"/>
                      <a:ext cx="5236918" cy="1207113"/>
                    </a:xfrm>
                    <a:prstGeom prst="rect">
                      <a:avLst/>
                    </a:prstGeom>
                  </pic:spPr>
                </pic:pic>
              </a:graphicData>
            </a:graphic>
            <wp14:sizeRelH relativeFrom="page">
              <wp14:pctWidth>0</wp14:pctWidth>
            </wp14:sizeRelH>
            <wp14:sizeRelV relativeFrom="page">
              <wp14:pctHeight>0</wp14:pctHeight>
            </wp14:sizeRelV>
          </wp:anchor>
        </w:drawing>
      </w:r>
    </w:p>
    <w:p w14:paraId="59A89654" w14:textId="77777777" w:rsidR="00A8430D" w:rsidRDefault="00A8430D" w:rsidP="00A8430D">
      <w:pPr>
        <w:spacing w:after="0"/>
        <w:rPr>
          <w:rFonts w:ascii="Arial" w:hAnsi="Arial" w:cs="Arial"/>
          <w:b/>
          <w:sz w:val="26"/>
          <w:szCs w:val="26"/>
        </w:rPr>
      </w:pPr>
    </w:p>
    <w:p w14:paraId="339C05E2" w14:textId="77777777" w:rsidR="00A8430D" w:rsidRDefault="00A8430D" w:rsidP="00A8430D">
      <w:pPr>
        <w:spacing w:after="0"/>
        <w:rPr>
          <w:rFonts w:ascii="Arial" w:hAnsi="Arial" w:cs="Arial"/>
          <w:b/>
          <w:sz w:val="26"/>
          <w:szCs w:val="26"/>
        </w:rPr>
      </w:pPr>
    </w:p>
    <w:p w14:paraId="039A8220" w14:textId="77777777" w:rsidR="00A8430D" w:rsidRDefault="00A8430D" w:rsidP="00A8430D">
      <w:pPr>
        <w:spacing w:after="0"/>
        <w:rPr>
          <w:rFonts w:ascii="Arial" w:hAnsi="Arial" w:cs="Arial"/>
          <w:b/>
          <w:sz w:val="26"/>
          <w:szCs w:val="26"/>
        </w:rPr>
      </w:pPr>
    </w:p>
    <w:p w14:paraId="597EC2FD" w14:textId="77777777" w:rsidR="00A8430D" w:rsidRDefault="00A8430D" w:rsidP="00A8430D">
      <w:pPr>
        <w:spacing w:after="0"/>
        <w:rPr>
          <w:rFonts w:ascii="Arial" w:hAnsi="Arial" w:cs="Arial"/>
          <w:b/>
          <w:sz w:val="26"/>
          <w:szCs w:val="26"/>
        </w:rPr>
      </w:pPr>
    </w:p>
    <w:p w14:paraId="6F0B5B0B" w14:textId="77777777" w:rsidR="00A8430D" w:rsidRDefault="00A8430D" w:rsidP="00A8430D">
      <w:pPr>
        <w:spacing w:after="0"/>
        <w:rPr>
          <w:rFonts w:ascii="Arial" w:hAnsi="Arial" w:cs="Arial"/>
          <w:b/>
          <w:sz w:val="26"/>
          <w:szCs w:val="26"/>
        </w:rPr>
      </w:pPr>
    </w:p>
    <w:p w14:paraId="21B0ADDC" w14:textId="77777777" w:rsidR="00A8430D" w:rsidRDefault="00A8430D" w:rsidP="00A8430D">
      <w:pPr>
        <w:spacing w:after="0"/>
        <w:rPr>
          <w:rFonts w:ascii="Arial" w:hAnsi="Arial" w:cs="Arial"/>
          <w:b/>
          <w:sz w:val="26"/>
          <w:szCs w:val="26"/>
        </w:rPr>
      </w:pPr>
    </w:p>
    <w:p w14:paraId="120A83F4" w14:textId="77777777" w:rsidR="00A8430D" w:rsidRPr="00AD56DA" w:rsidRDefault="00A8430D" w:rsidP="00A8430D">
      <w:pPr>
        <w:pStyle w:val="Geenafstand"/>
        <w:spacing w:line="360" w:lineRule="auto"/>
        <w:jc w:val="both"/>
        <w:rPr>
          <w:rFonts w:cstheme="minorHAnsi"/>
          <w:b/>
        </w:rPr>
      </w:pPr>
      <w:r w:rsidRPr="0060476C">
        <w:rPr>
          <w:rFonts w:cstheme="minorHAnsi"/>
          <w:b/>
        </w:rPr>
        <w:t>15.3 Clarke hypoglycemia awareness survey</w:t>
      </w:r>
      <w:r w:rsidRPr="00E751F3">
        <w:rPr>
          <w:rFonts w:cstheme="minorHAnsi"/>
          <w:b/>
        </w:rPr>
        <w:t xml:space="preserve">  </w:t>
      </w:r>
    </w:p>
    <w:p w14:paraId="3874CF81" w14:textId="77777777" w:rsidR="00A8430D" w:rsidRPr="00170001" w:rsidRDefault="00A8430D" w:rsidP="00A8430D">
      <w:pPr>
        <w:pStyle w:val="Lijstalinea"/>
        <w:numPr>
          <w:ilvl w:val="0"/>
          <w:numId w:val="48"/>
        </w:numPr>
        <w:spacing w:before="100" w:beforeAutospacing="1"/>
        <w:jc w:val="both"/>
        <w:rPr>
          <w:rFonts w:ascii="Arial" w:hAnsi="Arial" w:cs="Arial"/>
          <w:b/>
        </w:rPr>
      </w:pPr>
      <w:r w:rsidRPr="00170001">
        <w:rPr>
          <w:rFonts w:ascii="Arial" w:hAnsi="Arial" w:cs="Arial"/>
          <w:b/>
        </w:rPr>
        <w:t>Vink de categorie aan die uw situatie het beste beschrijft.</w:t>
      </w:r>
    </w:p>
    <w:tbl>
      <w:tblPr>
        <w:tblStyle w:val="Tabelraster1"/>
        <w:tblW w:w="7637"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5"/>
        <w:gridCol w:w="6502"/>
      </w:tblGrid>
      <w:tr w:rsidR="00A8430D" w:rsidRPr="00410BE1" w14:paraId="3E2A63E8" w14:textId="77777777" w:rsidTr="00000A4D">
        <w:tc>
          <w:tcPr>
            <w:tcW w:w="1135" w:type="dxa"/>
            <w:shd w:val="clear" w:color="auto" w:fill="auto"/>
            <w:vAlign w:val="center"/>
          </w:tcPr>
          <w:p w14:paraId="7449539D" w14:textId="77777777" w:rsidR="00A8430D" w:rsidRPr="00170001" w:rsidRDefault="00A8430D" w:rsidP="00A8430D">
            <w:pPr>
              <w:numPr>
                <w:ilvl w:val="0"/>
                <w:numId w:val="41"/>
              </w:numPr>
              <w:autoSpaceDE w:val="0"/>
              <w:autoSpaceDN w:val="0"/>
              <w:adjustRightInd w:val="0"/>
              <w:ind w:left="-110"/>
              <w:contextualSpacing/>
              <w:jc w:val="right"/>
              <w:rPr>
                <w:rFonts w:ascii="Arial" w:eastAsia="Calibri" w:hAnsi="Arial" w:cs="Arial"/>
                <w:sz w:val="20"/>
                <w:szCs w:val="20"/>
              </w:rPr>
            </w:pPr>
          </w:p>
        </w:tc>
        <w:tc>
          <w:tcPr>
            <w:tcW w:w="6502" w:type="dxa"/>
            <w:shd w:val="clear" w:color="auto" w:fill="auto"/>
            <w:vAlign w:val="center"/>
          </w:tcPr>
          <w:p w14:paraId="3C19A060" w14:textId="77777777" w:rsidR="00A8430D" w:rsidRPr="00170001" w:rsidRDefault="00A8430D" w:rsidP="00000A4D">
            <w:pPr>
              <w:autoSpaceDE w:val="0"/>
              <w:autoSpaceDN w:val="0"/>
              <w:adjustRightInd w:val="0"/>
              <w:contextualSpacing/>
              <w:rPr>
                <w:rFonts w:ascii="Arial" w:eastAsia="Calibri" w:hAnsi="Arial" w:cs="Arial"/>
                <w:sz w:val="20"/>
                <w:szCs w:val="20"/>
              </w:rPr>
            </w:pPr>
            <w:r w:rsidRPr="00170001">
              <w:rPr>
                <w:rFonts w:ascii="Arial" w:eastAsia="Calibri" w:hAnsi="Arial" w:cs="Arial"/>
                <w:sz w:val="20"/>
                <w:szCs w:val="20"/>
              </w:rPr>
              <w:t>Ik heb altijd symptomen wanneer mijn bloedsuiker laag is</w:t>
            </w:r>
          </w:p>
        </w:tc>
      </w:tr>
      <w:tr w:rsidR="00A8430D" w:rsidRPr="00410BE1" w14:paraId="60E316B7" w14:textId="77777777" w:rsidTr="00000A4D">
        <w:tc>
          <w:tcPr>
            <w:tcW w:w="1135" w:type="dxa"/>
            <w:shd w:val="clear" w:color="auto" w:fill="auto"/>
            <w:vAlign w:val="center"/>
          </w:tcPr>
          <w:p w14:paraId="7B479DBC" w14:textId="77777777" w:rsidR="00A8430D" w:rsidRPr="00170001" w:rsidRDefault="00A8430D" w:rsidP="00A8430D">
            <w:pPr>
              <w:numPr>
                <w:ilvl w:val="0"/>
                <w:numId w:val="41"/>
              </w:numPr>
              <w:autoSpaceDE w:val="0"/>
              <w:autoSpaceDN w:val="0"/>
              <w:adjustRightInd w:val="0"/>
              <w:ind w:left="-110"/>
              <w:contextualSpacing/>
              <w:jc w:val="right"/>
              <w:rPr>
                <w:rFonts w:ascii="Arial" w:eastAsia="Calibri" w:hAnsi="Arial" w:cs="Arial"/>
                <w:sz w:val="20"/>
                <w:szCs w:val="20"/>
              </w:rPr>
            </w:pPr>
          </w:p>
        </w:tc>
        <w:tc>
          <w:tcPr>
            <w:tcW w:w="6502" w:type="dxa"/>
            <w:shd w:val="clear" w:color="auto" w:fill="auto"/>
            <w:vAlign w:val="center"/>
          </w:tcPr>
          <w:p w14:paraId="057B2911" w14:textId="77777777" w:rsidR="00A8430D" w:rsidRPr="00170001" w:rsidRDefault="00A8430D" w:rsidP="00000A4D">
            <w:pPr>
              <w:autoSpaceDE w:val="0"/>
              <w:autoSpaceDN w:val="0"/>
              <w:adjustRightInd w:val="0"/>
              <w:contextualSpacing/>
              <w:rPr>
                <w:rFonts w:ascii="Arial" w:eastAsia="Calibri" w:hAnsi="Arial" w:cs="Arial"/>
                <w:sz w:val="20"/>
                <w:szCs w:val="20"/>
              </w:rPr>
            </w:pPr>
            <w:r w:rsidRPr="00170001">
              <w:rPr>
                <w:rFonts w:ascii="Arial" w:eastAsia="Calibri" w:hAnsi="Arial" w:cs="Arial"/>
                <w:sz w:val="20"/>
                <w:szCs w:val="20"/>
              </w:rPr>
              <w:t>Ik heb soms symptomen wanneer mijn bloedsuiker laag is</w:t>
            </w:r>
          </w:p>
        </w:tc>
      </w:tr>
      <w:tr w:rsidR="00A8430D" w:rsidRPr="00410BE1" w14:paraId="53722526" w14:textId="77777777" w:rsidTr="00000A4D">
        <w:tc>
          <w:tcPr>
            <w:tcW w:w="1135" w:type="dxa"/>
            <w:shd w:val="clear" w:color="auto" w:fill="auto"/>
            <w:vAlign w:val="center"/>
          </w:tcPr>
          <w:p w14:paraId="02EB4466" w14:textId="77777777" w:rsidR="00A8430D" w:rsidRPr="00170001" w:rsidRDefault="00A8430D" w:rsidP="00A8430D">
            <w:pPr>
              <w:numPr>
                <w:ilvl w:val="0"/>
                <w:numId w:val="41"/>
              </w:numPr>
              <w:autoSpaceDE w:val="0"/>
              <w:autoSpaceDN w:val="0"/>
              <w:adjustRightInd w:val="0"/>
              <w:ind w:left="-110"/>
              <w:contextualSpacing/>
              <w:jc w:val="right"/>
              <w:rPr>
                <w:rFonts w:ascii="Arial" w:eastAsia="Calibri" w:hAnsi="Arial" w:cs="Arial"/>
                <w:sz w:val="20"/>
                <w:szCs w:val="20"/>
              </w:rPr>
            </w:pPr>
          </w:p>
        </w:tc>
        <w:tc>
          <w:tcPr>
            <w:tcW w:w="6502" w:type="dxa"/>
            <w:shd w:val="clear" w:color="auto" w:fill="auto"/>
            <w:vAlign w:val="center"/>
          </w:tcPr>
          <w:p w14:paraId="16ABAF56" w14:textId="77777777" w:rsidR="00A8430D" w:rsidRPr="00170001" w:rsidRDefault="00A8430D" w:rsidP="00000A4D">
            <w:pPr>
              <w:autoSpaceDE w:val="0"/>
              <w:autoSpaceDN w:val="0"/>
              <w:adjustRightInd w:val="0"/>
              <w:contextualSpacing/>
              <w:rPr>
                <w:rFonts w:ascii="Arial" w:eastAsia="Calibri" w:hAnsi="Arial" w:cs="Arial"/>
                <w:sz w:val="20"/>
                <w:szCs w:val="20"/>
              </w:rPr>
            </w:pPr>
            <w:r w:rsidRPr="00170001">
              <w:rPr>
                <w:rFonts w:ascii="Arial" w:eastAsia="Calibri" w:hAnsi="Arial" w:cs="Arial"/>
                <w:sz w:val="20"/>
                <w:szCs w:val="20"/>
              </w:rPr>
              <w:t>Ik heb geen symptomen meer wanneer mijn bloedsuiker laag is</w:t>
            </w:r>
          </w:p>
        </w:tc>
      </w:tr>
    </w:tbl>
    <w:p w14:paraId="5D080868" w14:textId="77777777" w:rsidR="00A8430D" w:rsidRPr="007F20A7" w:rsidRDefault="00A8430D" w:rsidP="00A8430D">
      <w:pPr>
        <w:spacing w:after="0"/>
        <w:rPr>
          <w:rFonts w:ascii="Arial" w:hAnsi="Arial" w:cs="Arial"/>
          <w:sz w:val="16"/>
          <w:szCs w:val="16"/>
        </w:rPr>
      </w:pPr>
    </w:p>
    <w:tbl>
      <w:tblPr>
        <w:tblStyle w:val="Tabelraster1"/>
        <w:tblpPr w:leftFromText="141" w:rightFromText="141" w:vertAnchor="text" w:horzAnchor="margin" w:tblpY="288"/>
        <w:tblW w:w="21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5"/>
        <w:gridCol w:w="987"/>
      </w:tblGrid>
      <w:tr w:rsidR="00A8430D" w:rsidRPr="00170001" w14:paraId="628242A8" w14:textId="77777777" w:rsidTr="00000A4D">
        <w:tc>
          <w:tcPr>
            <w:tcW w:w="1135" w:type="dxa"/>
            <w:shd w:val="clear" w:color="auto" w:fill="auto"/>
            <w:vAlign w:val="center"/>
          </w:tcPr>
          <w:p w14:paraId="18376350" w14:textId="77777777" w:rsidR="00A8430D" w:rsidRPr="00170001" w:rsidRDefault="00A8430D" w:rsidP="00A8430D">
            <w:pPr>
              <w:numPr>
                <w:ilvl w:val="0"/>
                <w:numId w:val="41"/>
              </w:numPr>
              <w:autoSpaceDE w:val="0"/>
              <w:autoSpaceDN w:val="0"/>
              <w:adjustRightInd w:val="0"/>
              <w:ind w:left="-110"/>
              <w:contextualSpacing/>
              <w:jc w:val="right"/>
              <w:rPr>
                <w:rFonts w:ascii="Arial" w:eastAsia="Calibri" w:hAnsi="Arial" w:cs="Arial"/>
                <w:sz w:val="20"/>
                <w:szCs w:val="20"/>
              </w:rPr>
            </w:pPr>
          </w:p>
        </w:tc>
        <w:tc>
          <w:tcPr>
            <w:tcW w:w="987" w:type="dxa"/>
            <w:shd w:val="clear" w:color="auto" w:fill="auto"/>
            <w:vAlign w:val="center"/>
          </w:tcPr>
          <w:p w14:paraId="1FE9AC43" w14:textId="77777777" w:rsidR="00A8430D" w:rsidRPr="00170001" w:rsidRDefault="00A8430D" w:rsidP="00000A4D">
            <w:pPr>
              <w:autoSpaceDE w:val="0"/>
              <w:autoSpaceDN w:val="0"/>
              <w:adjustRightInd w:val="0"/>
              <w:contextualSpacing/>
              <w:rPr>
                <w:rFonts w:ascii="Arial" w:eastAsia="Calibri" w:hAnsi="Arial" w:cs="Arial"/>
                <w:sz w:val="20"/>
                <w:szCs w:val="20"/>
              </w:rPr>
            </w:pPr>
            <w:r w:rsidRPr="00170001">
              <w:rPr>
                <w:rFonts w:ascii="Arial" w:eastAsia="Calibri" w:hAnsi="Arial" w:cs="Arial"/>
                <w:sz w:val="20"/>
                <w:szCs w:val="20"/>
              </w:rPr>
              <w:t xml:space="preserve">Ja </w:t>
            </w:r>
          </w:p>
        </w:tc>
      </w:tr>
      <w:tr w:rsidR="00A8430D" w:rsidRPr="00170001" w14:paraId="78539C9B" w14:textId="77777777" w:rsidTr="00000A4D">
        <w:tc>
          <w:tcPr>
            <w:tcW w:w="1135" w:type="dxa"/>
            <w:shd w:val="clear" w:color="auto" w:fill="auto"/>
            <w:vAlign w:val="center"/>
          </w:tcPr>
          <w:p w14:paraId="3A440956" w14:textId="77777777" w:rsidR="00A8430D" w:rsidRPr="00170001" w:rsidRDefault="00A8430D" w:rsidP="00A8430D">
            <w:pPr>
              <w:numPr>
                <w:ilvl w:val="0"/>
                <w:numId w:val="41"/>
              </w:numPr>
              <w:autoSpaceDE w:val="0"/>
              <w:autoSpaceDN w:val="0"/>
              <w:adjustRightInd w:val="0"/>
              <w:ind w:left="-110"/>
              <w:contextualSpacing/>
              <w:jc w:val="right"/>
              <w:rPr>
                <w:rFonts w:ascii="Arial" w:eastAsia="Calibri" w:hAnsi="Arial" w:cs="Arial"/>
                <w:sz w:val="20"/>
                <w:szCs w:val="20"/>
              </w:rPr>
            </w:pPr>
          </w:p>
        </w:tc>
        <w:tc>
          <w:tcPr>
            <w:tcW w:w="987" w:type="dxa"/>
            <w:shd w:val="clear" w:color="auto" w:fill="auto"/>
            <w:vAlign w:val="center"/>
          </w:tcPr>
          <w:p w14:paraId="5F270E11" w14:textId="77777777" w:rsidR="00A8430D" w:rsidRPr="00170001" w:rsidRDefault="00A8430D" w:rsidP="00000A4D">
            <w:pPr>
              <w:autoSpaceDE w:val="0"/>
              <w:autoSpaceDN w:val="0"/>
              <w:adjustRightInd w:val="0"/>
              <w:contextualSpacing/>
              <w:rPr>
                <w:rFonts w:ascii="Arial" w:eastAsia="Calibri" w:hAnsi="Arial" w:cs="Arial"/>
                <w:sz w:val="20"/>
                <w:szCs w:val="20"/>
              </w:rPr>
            </w:pPr>
            <w:r w:rsidRPr="00170001">
              <w:rPr>
                <w:rFonts w:ascii="Arial" w:eastAsia="Calibri" w:hAnsi="Arial" w:cs="Arial"/>
                <w:sz w:val="20"/>
                <w:szCs w:val="20"/>
              </w:rPr>
              <w:t xml:space="preserve">Neen </w:t>
            </w:r>
          </w:p>
        </w:tc>
      </w:tr>
    </w:tbl>
    <w:p w14:paraId="3AABDEDE" w14:textId="77777777" w:rsidR="00A8430D" w:rsidRPr="00170001" w:rsidRDefault="00A8430D" w:rsidP="00A8430D">
      <w:pPr>
        <w:pStyle w:val="Lijstalinea"/>
        <w:numPr>
          <w:ilvl w:val="0"/>
          <w:numId w:val="48"/>
        </w:numPr>
        <w:spacing w:before="100" w:beforeAutospacing="1"/>
        <w:jc w:val="both"/>
        <w:rPr>
          <w:rFonts w:ascii="Arial" w:hAnsi="Arial" w:cs="Arial"/>
          <w:b/>
        </w:rPr>
      </w:pPr>
      <w:r w:rsidRPr="00170001">
        <w:rPr>
          <w:rFonts w:ascii="Arial" w:hAnsi="Arial" w:cs="Arial"/>
          <w:b/>
        </w:rPr>
        <w:t>Bent u enkele van de symptomen kwijtgeraakt die zich voordeden toen uw bloedsuiker laag was?</w:t>
      </w:r>
    </w:p>
    <w:p w14:paraId="6E91CE86" w14:textId="77777777" w:rsidR="00A8430D" w:rsidRDefault="00A8430D" w:rsidP="00A8430D">
      <w:pPr>
        <w:rPr>
          <w:rFonts w:ascii="Arial" w:hAnsi="Arial" w:cs="Arial"/>
          <w:sz w:val="20"/>
          <w:szCs w:val="20"/>
        </w:rPr>
      </w:pPr>
    </w:p>
    <w:p w14:paraId="6AACEFC0" w14:textId="77777777" w:rsidR="00A8430D" w:rsidRPr="007F20A7" w:rsidRDefault="00A8430D" w:rsidP="00A8430D">
      <w:pPr>
        <w:spacing w:after="0"/>
        <w:rPr>
          <w:rFonts w:ascii="Arial" w:hAnsi="Arial" w:cs="Arial"/>
          <w:sz w:val="20"/>
          <w:szCs w:val="20"/>
        </w:rPr>
      </w:pPr>
    </w:p>
    <w:p w14:paraId="0776895F" w14:textId="77777777" w:rsidR="00A8430D" w:rsidRPr="00170001" w:rsidRDefault="00A8430D" w:rsidP="00A8430D">
      <w:pPr>
        <w:pStyle w:val="Lijstalinea"/>
        <w:numPr>
          <w:ilvl w:val="0"/>
          <w:numId w:val="48"/>
        </w:numPr>
        <w:spacing w:before="100" w:beforeAutospacing="1"/>
        <w:jc w:val="both"/>
        <w:rPr>
          <w:rFonts w:ascii="Arial" w:hAnsi="Arial" w:cs="Arial"/>
          <w:b/>
        </w:rPr>
      </w:pPr>
      <w:r w:rsidRPr="00170001">
        <w:rPr>
          <w:rFonts w:ascii="Arial" w:hAnsi="Arial" w:cs="Arial"/>
          <w:b/>
        </w:rPr>
        <w:t>Hoe vaak heeft u de afgelopen 6 maanden te maken gehad met matige episoden van lage bloedsuiker (episoden waarbij u zich verward, gedesoriënteerd of lusteloos voelde en u niet in staat was om uzelf te behandelen)?</w:t>
      </w:r>
    </w:p>
    <w:tbl>
      <w:tblPr>
        <w:tblStyle w:val="Tabelraster1"/>
        <w:tblW w:w="443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5"/>
        <w:gridCol w:w="3298"/>
      </w:tblGrid>
      <w:tr w:rsidR="00A8430D" w:rsidRPr="00170001" w14:paraId="7617AE30" w14:textId="77777777" w:rsidTr="00000A4D">
        <w:tc>
          <w:tcPr>
            <w:tcW w:w="1135" w:type="dxa"/>
            <w:shd w:val="clear" w:color="auto" w:fill="auto"/>
            <w:vAlign w:val="center"/>
          </w:tcPr>
          <w:p w14:paraId="6980B536" w14:textId="77777777" w:rsidR="00A8430D" w:rsidRPr="00170001" w:rsidRDefault="00A8430D" w:rsidP="00A8430D">
            <w:pPr>
              <w:numPr>
                <w:ilvl w:val="0"/>
                <w:numId w:val="41"/>
              </w:numPr>
              <w:autoSpaceDE w:val="0"/>
              <w:autoSpaceDN w:val="0"/>
              <w:adjustRightInd w:val="0"/>
              <w:ind w:left="-110"/>
              <w:contextualSpacing/>
              <w:jc w:val="right"/>
              <w:rPr>
                <w:rFonts w:ascii="Arial" w:eastAsia="Calibri" w:hAnsi="Arial" w:cs="Arial"/>
                <w:sz w:val="20"/>
                <w:szCs w:val="20"/>
              </w:rPr>
            </w:pPr>
          </w:p>
        </w:tc>
        <w:tc>
          <w:tcPr>
            <w:tcW w:w="3298" w:type="dxa"/>
            <w:shd w:val="clear" w:color="auto" w:fill="auto"/>
            <w:vAlign w:val="center"/>
          </w:tcPr>
          <w:p w14:paraId="09B4BF33" w14:textId="77777777" w:rsidR="00A8430D" w:rsidRPr="00170001" w:rsidRDefault="00A8430D" w:rsidP="00000A4D">
            <w:pPr>
              <w:autoSpaceDE w:val="0"/>
              <w:autoSpaceDN w:val="0"/>
              <w:adjustRightInd w:val="0"/>
              <w:contextualSpacing/>
              <w:rPr>
                <w:rFonts w:ascii="Arial" w:eastAsia="Calibri" w:hAnsi="Arial" w:cs="Arial"/>
                <w:sz w:val="20"/>
                <w:szCs w:val="20"/>
              </w:rPr>
            </w:pPr>
            <w:r w:rsidRPr="00170001">
              <w:rPr>
                <w:rFonts w:ascii="Arial" w:eastAsia="Calibri" w:hAnsi="Arial" w:cs="Arial"/>
                <w:sz w:val="20"/>
                <w:szCs w:val="20"/>
              </w:rPr>
              <w:t>Nooit</w:t>
            </w:r>
          </w:p>
        </w:tc>
      </w:tr>
      <w:tr w:rsidR="00A8430D" w:rsidRPr="00410BE1" w14:paraId="2898F7D2" w14:textId="77777777" w:rsidTr="00000A4D">
        <w:tc>
          <w:tcPr>
            <w:tcW w:w="1135" w:type="dxa"/>
            <w:shd w:val="clear" w:color="auto" w:fill="auto"/>
            <w:vAlign w:val="center"/>
          </w:tcPr>
          <w:p w14:paraId="05825D27" w14:textId="77777777" w:rsidR="00A8430D" w:rsidRPr="00170001" w:rsidRDefault="00A8430D" w:rsidP="00A8430D">
            <w:pPr>
              <w:numPr>
                <w:ilvl w:val="0"/>
                <w:numId w:val="41"/>
              </w:numPr>
              <w:autoSpaceDE w:val="0"/>
              <w:autoSpaceDN w:val="0"/>
              <w:adjustRightInd w:val="0"/>
              <w:ind w:left="-110"/>
              <w:contextualSpacing/>
              <w:jc w:val="right"/>
              <w:rPr>
                <w:rFonts w:ascii="Arial" w:eastAsia="Calibri" w:hAnsi="Arial" w:cs="Arial"/>
                <w:sz w:val="20"/>
                <w:szCs w:val="20"/>
              </w:rPr>
            </w:pPr>
          </w:p>
        </w:tc>
        <w:tc>
          <w:tcPr>
            <w:tcW w:w="3298" w:type="dxa"/>
            <w:shd w:val="clear" w:color="auto" w:fill="auto"/>
            <w:vAlign w:val="center"/>
          </w:tcPr>
          <w:p w14:paraId="753C626D" w14:textId="77777777" w:rsidR="00A8430D" w:rsidRPr="00170001" w:rsidRDefault="00A8430D" w:rsidP="00000A4D">
            <w:pPr>
              <w:autoSpaceDE w:val="0"/>
              <w:autoSpaceDN w:val="0"/>
              <w:adjustRightInd w:val="0"/>
              <w:contextualSpacing/>
              <w:rPr>
                <w:rFonts w:ascii="Arial" w:eastAsia="Calibri" w:hAnsi="Arial" w:cs="Arial"/>
                <w:sz w:val="20"/>
                <w:szCs w:val="20"/>
              </w:rPr>
            </w:pPr>
            <w:r w:rsidRPr="00170001">
              <w:rPr>
                <w:rFonts w:ascii="Arial" w:eastAsia="Calibri" w:hAnsi="Arial" w:cs="Arial"/>
                <w:sz w:val="20"/>
                <w:szCs w:val="20"/>
              </w:rPr>
              <w:t>Een of twee keer</w:t>
            </w:r>
            <w:r>
              <w:rPr>
                <w:rFonts w:ascii="Arial" w:eastAsia="Calibri" w:hAnsi="Arial" w:cs="Arial"/>
                <w:sz w:val="20"/>
                <w:szCs w:val="20"/>
              </w:rPr>
              <w:t xml:space="preserve"> per 6 maanden</w:t>
            </w:r>
          </w:p>
        </w:tc>
      </w:tr>
      <w:tr w:rsidR="00A8430D" w:rsidRPr="00410BE1" w14:paraId="1BEB6C15" w14:textId="77777777" w:rsidTr="00000A4D">
        <w:tc>
          <w:tcPr>
            <w:tcW w:w="1135" w:type="dxa"/>
            <w:shd w:val="clear" w:color="auto" w:fill="auto"/>
            <w:vAlign w:val="center"/>
          </w:tcPr>
          <w:p w14:paraId="0F67EF76" w14:textId="77777777" w:rsidR="00A8430D" w:rsidRPr="00170001" w:rsidRDefault="00A8430D" w:rsidP="00A8430D">
            <w:pPr>
              <w:numPr>
                <w:ilvl w:val="0"/>
                <w:numId w:val="41"/>
              </w:numPr>
              <w:autoSpaceDE w:val="0"/>
              <w:autoSpaceDN w:val="0"/>
              <w:adjustRightInd w:val="0"/>
              <w:ind w:left="-110"/>
              <w:contextualSpacing/>
              <w:jc w:val="right"/>
              <w:rPr>
                <w:rFonts w:ascii="Arial" w:eastAsia="Calibri" w:hAnsi="Arial" w:cs="Arial"/>
                <w:sz w:val="20"/>
                <w:szCs w:val="20"/>
              </w:rPr>
            </w:pPr>
          </w:p>
        </w:tc>
        <w:tc>
          <w:tcPr>
            <w:tcW w:w="3298" w:type="dxa"/>
            <w:shd w:val="clear" w:color="auto" w:fill="auto"/>
            <w:vAlign w:val="center"/>
          </w:tcPr>
          <w:p w14:paraId="215A2FE0" w14:textId="77777777" w:rsidR="00A8430D" w:rsidRPr="00170001" w:rsidRDefault="00A8430D" w:rsidP="00000A4D">
            <w:pPr>
              <w:autoSpaceDE w:val="0"/>
              <w:autoSpaceDN w:val="0"/>
              <w:adjustRightInd w:val="0"/>
              <w:contextualSpacing/>
              <w:rPr>
                <w:rFonts w:ascii="Arial" w:eastAsia="Calibri" w:hAnsi="Arial" w:cs="Arial"/>
                <w:sz w:val="20"/>
                <w:szCs w:val="20"/>
              </w:rPr>
            </w:pPr>
            <w:r>
              <w:rPr>
                <w:rFonts w:ascii="Arial" w:eastAsia="Calibri" w:hAnsi="Arial" w:cs="Arial"/>
                <w:sz w:val="20"/>
                <w:szCs w:val="20"/>
              </w:rPr>
              <w:t>Een keer om de 2 maanden</w:t>
            </w:r>
          </w:p>
        </w:tc>
      </w:tr>
      <w:tr w:rsidR="00A8430D" w:rsidRPr="00170001" w14:paraId="5992D99B" w14:textId="77777777" w:rsidTr="00000A4D">
        <w:tc>
          <w:tcPr>
            <w:tcW w:w="1135" w:type="dxa"/>
            <w:shd w:val="clear" w:color="auto" w:fill="auto"/>
            <w:vAlign w:val="center"/>
          </w:tcPr>
          <w:p w14:paraId="319E34F3" w14:textId="77777777" w:rsidR="00A8430D" w:rsidRPr="00170001" w:rsidRDefault="00A8430D" w:rsidP="00A8430D">
            <w:pPr>
              <w:numPr>
                <w:ilvl w:val="0"/>
                <w:numId w:val="41"/>
              </w:numPr>
              <w:autoSpaceDE w:val="0"/>
              <w:autoSpaceDN w:val="0"/>
              <w:adjustRightInd w:val="0"/>
              <w:ind w:left="-110"/>
              <w:contextualSpacing/>
              <w:jc w:val="right"/>
              <w:rPr>
                <w:rFonts w:ascii="Arial" w:eastAsia="Calibri" w:hAnsi="Arial" w:cs="Arial"/>
                <w:sz w:val="20"/>
                <w:szCs w:val="20"/>
              </w:rPr>
            </w:pPr>
          </w:p>
        </w:tc>
        <w:tc>
          <w:tcPr>
            <w:tcW w:w="3298" w:type="dxa"/>
            <w:shd w:val="clear" w:color="auto" w:fill="auto"/>
            <w:vAlign w:val="center"/>
          </w:tcPr>
          <w:p w14:paraId="1D622785" w14:textId="77777777" w:rsidR="00A8430D" w:rsidRPr="00170001" w:rsidRDefault="00A8430D" w:rsidP="00000A4D">
            <w:pPr>
              <w:autoSpaceDE w:val="0"/>
              <w:autoSpaceDN w:val="0"/>
              <w:adjustRightInd w:val="0"/>
              <w:contextualSpacing/>
              <w:rPr>
                <w:rFonts w:ascii="Arial" w:eastAsia="Calibri" w:hAnsi="Arial" w:cs="Arial"/>
                <w:sz w:val="20"/>
                <w:szCs w:val="20"/>
              </w:rPr>
            </w:pPr>
            <w:r w:rsidRPr="00170001">
              <w:rPr>
                <w:rFonts w:ascii="Arial" w:eastAsia="Calibri" w:hAnsi="Arial" w:cs="Arial"/>
                <w:sz w:val="20"/>
                <w:szCs w:val="20"/>
              </w:rPr>
              <w:t>Een keer per maand</w:t>
            </w:r>
          </w:p>
        </w:tc>
      </w:tr>
      <w:tr w:rsidR="00A8430D" w:rsidRPr="00410BE1" w14:paraId="4954663D" w14:textId="77777777" w:rsidTr="00000A4D">
        <w:tc>
          <w:tcPr>
            <w:tcW w:w="1135" w:type="dxa"/>
            <w:shd w:val="clear" w:color="auto" w:fill="auto"/>
            <w:vAlign w:val="center"/>
          </w:tcPr>
          <w:p w14:paraId="71B2E34D" w14:textId="77777777" w:rsidR="00A8430D" w:rsidRPr="00170001" w:rsidRDefault="00A8430D" w:rsidP="00A8430D">
            <w:pPr>
              <w:numPr>
                <w:ilvl w:val="0"/>
                <w:numId w:val="41"/>
              </w:numPr>
              <w:autoSpaceDE w:val="0"/>
              <w:autoSpaceDN w:val="0"/>
              <w:adjustRightInd w:val="0"/>
              <w:ind w:left="-110"/>
              <w:contextualSpacing/>
              <w:jc w:val="right"/>
              <w:rPr>
                <w:rFonts w:ascii="Arial" w:eastAsia="Calibri" w:hAnsi="Arial" w:cs="Arial"/>
                <w:sz w:val="20"/>
                <w:szCs w:val="20"/>
              </w:rPr>
            </w:pPr>
          </w:p>
        </w:tc>
        <w:tc>
          <w:tcPr>
            <w:tcW w:w="3298" w:type="dxa"/>
            <w:shd w:val="clear" w:color="auto" w:fill="auto"/>
            <w:vAlign w:val="center"/>
          </w:tcPr>
          <w:p w14:paraId="76C6F290" w14:textId="77777777" w:rsidR="00A8430D" w:rsidRPr="00170001" w:rsidRDefault="00A8430D" w:rsidP="00000A4D">
            <w:pPr>
              <w:autoSpaceDE w:val="0"/>
              <w:autoSpaceDN w:val="0"/>
              <w:adjustRightInd w:val="0"/>
              <w:contextualSpacing/>
              <w:rPr>
                <w:rFonts w:ascii="Arial" w:eastAsia="Calibri" w:hAnsi="Arial" w:cs="Arial"/>
                <w:sz w:val="20"/>
                <w:szCs w:val="20"/>
              </w:rPr>
            </w:pPr>
            <w:r w:rsidRPr="00170001">
              <w:rPr>
                <w:rFonts w:ascii="Arial" w:eastAsia="Calibri" w:hAnsi="Arial" w:cs="Arial"/>
                <w:sz w:val="20"/>
                <w:szCs w:val="20"/>
              </w:rPr>
              <w:t>Meer dan een keer per maand</w:t>
            </w:r>
          </w:p>
        </w:tc>
      </w:tr>
    </w:tbl>
    <w:p w14:paraId="45E3099A" w14:textId="77777777" w:rsidR="00A8430D" w:rsidRPr="00170001" w:rsidRDefault="00A8430D" w:rsidP="00A8430D">
      <w:pPr>
        <w:pStyle w:val="Lijstalinea"/>
        <w:numPr>
          <w:ilvl w:val="0"/>
          <w:numId w:val="48"/>
        </w:numPr>
        <w:spacing w:before="100" w:beforeAutospacing="1"/>
        <w:jc w:val="both"/>
        <w:rPr>
          <w:rFonts w:ascii="Arial" w:hAnsi="Arial" w:cs="Arial"/>
          <w:b/>
        </w:rPr>
      </w:pPr>
      <w:r w:rsidRPr="00170001">
        <w:rPr>
          <w:rFonts w:ascii="Arial" w:hAnsi="Arial" w:cs="Arial"/>
          <w:b/>
        </w:rPr>
        <w:t>Hoe vaak heeft u het afgelopen jaar ernstige hypoglycemische episoden gehad? (episoden waarbij u bewusteloos was of een epileptische aanval</w:t>
      </w:r>
      <w:r>
        <w:rPr>
          <w:rFonts w:ascii="Arial" w:hAnsi="Arial" w:cs="Arial"/>
          <w:b/>
        </w:rPr>
        <w:t xml:space="preserve"> had en hulp van derden nodig had om glucose toe te dienen of </w:t>
      </w:r>
      <w:r w:rsidRPr="00EF0A08">
        <w:rPr>
          <w:rFonts w:ascii="Arial" w:hAnsi="Arial" w:cs="Arial"/>
          <w:b/>
        </w:rPr>
        <w:t>"Glucagen Hypokit"</w:t>
      </w:r>
      <w:r>
        <w:rPr>
          <w:rFonts w:ascii="Arial" w:hAnsi="Arial" w:cs="Arial"/>
          <w:b/>
        </w:rPr>
        <w:t xml:space="preserve"> te injecteren</w:t>
      </w:r>
      <w:r w:rsidRPr="00EF0A08">
        <w:rPr>
          <w:rFonts w:ascii="Arial" w:hAnsi="Arial" w:cs="Arial"/>
          <w:b/>
        </w:rPr>
        <w:t>)</w:t>
      </w:r>
    </w:p>
    <w:tbl>
      <w:tblPr>
        <w:tblStyle w:val="Tabelraster1"/>
        <w:tblW w:w="9158"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5"/>
        <w:gridCol w:w="1333"/>
        <w:gridCol w:w="1128"/>
        <w:gridCol w:w="1854"/>
        <w:gridCol w:w="1854"/>
        <w:gridCol w:w="1854"/>
      </w:tblGrid>
      <w:tr w:rsidR="00A8430D" w:rsidRPr="00170001" w14:paraId="5D8D145E" w14:textId="77777777" w:rsidTr="00000A4D">
        <w:tc>
          <w:tcPr>
            <w:tcW w:w="1135" w:type="dxa"/>
            <w:shd w:val="clear" w:color="auto" w:fill="auto"/>
            <w:vAlign w:val="center"/>
          </w:tcPr>
          <w:p w14:paraId="31F431D0" w14:textId="77777777" w:rsidR="00A8430D" w:rsidRPr="00170001" w:rsidRDefault="00A8430D" w:rsidP="00A8430D">
            <w:pPr>
              <w:numPr>
                <w:ilvl w:val="0"/>
                <w:numId w:val="41"/>
              </w:numPr>
              <w:autoSpaceDE w:val="0"/>
              <w:autoSpaceDN w:val="0"/>
              <w:adjustRightInd w:val="0"/>
              <w:ind w:left="-110"/>
              <w:contextualSpacing/>
              <w:jc w:val="right"/>
              <w:rPr>
                <w:rFonts w:ascii="Arial" w:eastAsia="Calibri" w:hAnsi="Arial" w:cs="Arial"/>
                <w:sz w:val="20"/>
                <w:szCs w:val="20"/>
              </w:rPr>
            </w:pPr>
          </w:p>
        </w:tc>
        <w:tc>
          <w:tcPr>
            <w:tcW w:w="1333" w:type="dxa"/>
            <w:shd w:val="clear" w:color="auto" w:fill="auto"/>
            <w:vAlign w:val="center"/>
          </w:tcPr>
          <w:p w14:paraId="0027BC60" w14:textId="77777777" w:rsidR="00A8430D" w:rsidRPr="00170001" w:rsidRDefault="00A8430D" w:rsidP="00000A4D">
            <w:pPr>
              <w:autoSpaceDE w:val="0"/>
              <w:autoSpaceDN w:val="0"/>
              <w:adjustRightInd w:val="0"/>
              <w:contextualSpacing/>
              <w:rPr>
                <w:rFonts w:ascii="Arial" w:eastAsia="Calibri" w:hAnsi="Arial" w:cs="Arial"/>
                <w:sz w:val="20"/>
                <w:szCs w:val="20"/>
              </w:rPr>
            </w:pPr>
            <w:r w:rsidRPr="00170001">
              <w:rPr>
                <w:rFonts w:ascii="Arial" w:eastAsia="Calibri" w:hAnsi="Arial" w:cs="Arial"/>
                <w:sz w:val="20"/>
                <w:szCs w:val="20"/>
              </w:rPr>
              <w:t>Nooit</w:t>
            </w:r>
          </w:p>
        </w:tc>
        <w:tc>
          <w:tcPr>
            <w:tcW w:w="1128" w:type="dxa"/>
            <w:vAlign w:val="center"/>
          </w:tcPr>
          <w:p w14:paraId="0F72711D" w14:textId="77777777" w:rsidR="00A8430D" w:rsidRPr="00170001" w:rsidRDefault="00A8430D" w:rsidP="00A8430D">
            <w:pPr>
              <w:numPr>
                <w:ilvl w:val="0"/>
                <w:numId w:val="41"/>
              </w:numPr>
              <w:autoSpaceDE w:val="0"/>
              <w:autoSpaceDN w:val="0"/>
              <w:adjustRightInd w:val="0"/>
              <w:ind w:left="-110"/>
              <w:contextualSpacing/>
              <w:jc w:val="right"/>
              <w:rPr>
                <w:rFonts w:ascii="Arial" w:eastAsia="Calibri" w:hAnsi="Arial" w:cs="Arial"/>
                <w:sz w:val="20"/>
                <w:szCs w:val="20"/>
              </w:rPr>
            </w:pPr>
          </w:p>
        </w:tc>
        <w:tc>
          <w:tcPr>
            <w:tcW w:w="1854" w:type="dxa"/>
            <w:vAlign w:val="center"/>
          </w:tcPr>
          <w:p w14:paraId="346A2EE4" w14:textId="77777777" w:rsidR="00A8430D" w:rsidRPr="00170001" w:rsidRDefault="00A8430D" w:rsidP="00000A4D">
            <w:pPr>
              <w:autoSpaceDE w:val="0"/>
              <w:autoSpaceDN w:val="0"/>
              <w:adjustRightInd w:val="0"/>
              <w:contextualSpacing/>
              <w:rPr>
                <w:rFonts w:ascii="Arial" w:eastAsia="Calibri" w:hAnsi="Arial" w:cs="Arial"/>
                <w:sz w:val="20"/>
                <w:szCs w:val="20"/>
              </w:rPr>
            </w:pPr>
            <w:r>
              <w:rPr>
                <w:rFonts w:ascii="Arial" w:eastAsia="Calibri" w:hAnsi="Arial" w:cs="Arial"/>
                <w:sz w:val="20"/>
                <w:szCs w:val="20"/>
              </w:rPr>
              <w:t>4-5</w:t>
            </w:r>
            <w:r w:rsidRPr="00170001">
              <w:rPr>
                <w:rFonts w:ascii="Arial" w:eastAsia="Calibri" w:hAnsi="Arial" w:cs="Arial"/>
                <w:sz w:val="20"/>
                <w:szCs w:val="20"/>
              </w:rPr>
              <w:t xml:space="preserve"> keer</w:t>
            </w:r>
          </w:p>
        </w:tc>
        <w:tc>
          <w:tcPr>
            <w:tcW w:w="1854" w:type="dxa"/>
            <w:vAlign w:val="center"/>
          </w:tcPr>
          <w:p w14:paraId="6895C25D" w14:textId="77777777" w:rsidR="00A8430D" w:rsidRPr="00170001" w:rsidRDefault="00A8430D" w:rsidP="00A8430D">
            <w:pPr>
              <w:numPr>
                <w:ilvl w:val="0"/>
                <w:numId w:val="41"/>
              </w:numPr>
              <w:autoSpaceDE w:val="0"/>
              <w:autoSpaceDN w:val="0"/>
              <w:adjustRightInd w:val="0"/>
              <w:ind w:left="-110"/>
              <w:contextualSpacing/>
              <w:jc w:val="right"/>
              <w:rPr>
                <w:rFonts w:ascii="Arial" w:eastAsia="Calibri" w:hAnsi="Arial" w:cs="Arial"/>
                <w:sz w:val="20"/>
                <w:szCs w:val="20"/>
              </w:rPr>
            </w:pPr>
          </w:p>
        </w:tc>
        <w:tc>
          <w:tcPr>
            <w:tcW w:w="1854" w:type="dxa"/>
            <w:vAlign w:val="center"/>
          </w:tcPr>
          <w:p w14:paraId="544E5E86" w14:textId="77777777" w:rsidR="00A8430D" w:rsidRPr="00170001" w:rsidRDefault="00A8430D" w:rsidP="00000A4D">
            <w:pPr>
              <w:autoSpaceDE w:val="0"/>
              <w:autoSpaceDN w:val="0"/>
              <w:adjustRightInd w:val="0"/>
              <w:contextualSpacing/>
              <w:rPr>
                <w:rFonts w:ascii="Arial" w:eastAsia="Calibri" w:hAnsi="Arial" w:cs="Arial"/>
                <w:sz w:val="20"/>
                <w:szCs w:val="20"/>
              </w:rPr>
            </w:pPr>
            <w:r>
              <w:rPr>
                <w:rFonts w:ascii="Arial" w:eastAsia="Calibri" w:hAnsi="Arial" w:cs="Arial"/>
                <w:sz w:val="20"/>
                <w:szCs w:val="20"/>
              </w:rPr>
              <w:t>9</w:t>
            </w:r>
            <w:r w:rsidRPr="00170001">
              <w:rPr>
                <w:rFonts w:ascii="Arial" w:eastAsia="Calibri" w:hAnsi="Arial" w:cs="Arial"/>
                <w:sz w:val="20"/>
                <w:szCs w:val="20"/>
              </w:rPr>
              <w:t xml:space="preserve"> keer</w:t>
            </w:r>
          </w:p>
        </w:tc>
      </w:tr>
      <w:tr w:rsidR="00A8430D" w:rsidRPr="00170001" w14:paraId="118A5310" w14:textId="77777777" w:rsidTr="00000A4D">
        <w:tc>
          <w:tcPr>
            <w:tcW w:w="1135" w:type="dxa"/>
            <w:shd w:val="clear" w:color="auto" w:fill="auto"/>
            <w:vAlign w:val="center"/>
          </w:tcPr>
          <w:p w14:paraId="08534440" w14:textId="77777777" w:rsidR="00A8430D" w:rsidRPr="00170001" w:rsidRDefault="00A8430D" w:rsidP="00A8430D">
            <w:pPr>
              <w:numPr>
                <w:ilvl w:val="0"/>
                <w:numId w:val="41"/>
              </w:numPr>
              <w:autoSpaceDE w:val="0"/>
              <w:autoSpaceDN w:val="0"/>
              <w:adjustRightInd w:val="0"/>
              <w:ind w:left="-110"/>
              <w:contextualSpacing/>
              <w:jc w:val="right"/>
              <w:rPr>
                <w:rFonts w:ascii="Arial" w:eastAsia="Calibri" w:hAnsi="Arial" w:cs="Arial"/>
                <w:sz w:val="20"/>
                <w:szCs w:val="20"/>
              </w:rPr>
            </w:pPr>
          </w:p>
        </w:tc>
        <w:tc>
          <w:tcPr>
            <w:tcW w:w="1333" w:type="dxa"/>
            <w:shd w:val="clear" w:color="auto" w:fill="auto"/>
            <w:vAlign w:val="center"/>
          </w:tcPr>
          <w:p w14:paraId="7D6E0684" w14:textId="77777777" w:rsidR="00A8430D" w:rsidRPr="00170001" w:rsidRDefault="00A8430D" w:rsidP="00000A4D">
            <w:pPr>
              <w:autoSpaceDE w:val="0"/>
              <w:autoSpaceDN w:val="0"/>
              <w:adjustRightInd w:val="0"/>
              <w:contextualSpacing/>
              <w:rPr>
                <w:rFonts w:ascii="Arial" w:eastAsia="Calibri" w:hAnsi="Arial" w:cs="Arial"/>
                <w:sz w:val="20"/>
                <w:szCs w:val="20"/>
              </w:rPr>
            </w:pPr>
            <w:r w:rsidRPr="00170001">
              <w:rPr>
                <w:rFonts w:ascii="Arial" w:eastAsia="Calibri" w:hAnsi="Arial" w:cs="Arial"/>
                <w:sz w:val="20"/>
                <w:szCs w:val="20"/>
              </w:rPr>
              <w:t>1 keer</w:t>
            </w:r>
          </w:p>
        </w:tc>
        <w:tc>
          <w:tcPr>
            <w:tcW w:w="1128" w:type="dxa"/>
            <w:vAlign w:val="center"/>
          </w:tcPr>
          <w:p w14:paraId="00FCE9CC" w14:textId="77777777" w:rsidR="00A8430D" w:rsidRPr="00170001" w:rsidRDefault="00A8430D" w:rsidP="00A8430D">
            <w:pPr>
              <w:numPr>
                <w:ilvl w:val="0"/>
                <w:numId w:val="41"/>
              </w:numPr>
              <w:autoSpaceDE w:val="0"/>
              <w:autoSpaceDN w:val="0"/>
              <w:adjustRightInd w:val="0"/>
              <w:ind w:left="-110"/>
              <w:contextualSpacing/>
              <w:jc w:val="right"/>
              <w:rPr>
                <w:rFonts w:ascii="Arial" w:eastAsia="Calibri" w:hAnsi="Arial" w:cs="Arial"/>
                <w:sz w:val="20"/>
                <w:szCs w:val="20"/>
              </w:rPr>
            </w:pPr>
          </w:p>
        </w:tc>
        <w:tc>
          <w:tcPr>
            <w:tcW w:w="1854" w:type="dxa"/>
            <w:vAlign w:val="center"/>
          </w:tcPr>
          <w:p w14:paraId="01A1E3B2" w14:textId="77777777" w:rsidR="00A8430D" w:rsidRPr="00170001" w:rsidRDefault="00A8430D" w:rsidP="00000A4D">
            <w:pPr>
              <w:autoSpaceDE w:val="0"/>
              <w:autoSpaceDN w:val="0"/>
              <w:adjustRightInd w:val="0"/>
              <w:contextualSpacing/>
              <w:rPr>
                <w:rFonts w:ascii="Arial" w:eastAsia="Calibri" w:hAnsi="Arial" w:cs="Arial"/>
                <w:sz w:val="20"/>
                <w:szCs w:val="20"/>
              </w:rPr>
            </w:pPr>
            <w:r>
              <w:rPr>
                <w:rFonts w:ascii="Arial" w:eastAsia="Calibri" w:hAnsi="Arial" w:cs="Arial"/>
                <w:sz w:val="20"/>
                <w:szCs w:val="20"/>
              </w:rPr>
              <w:t>6</w:t>
            </w:r>
            <w:r w:rsidRPr="00170001">
              <w:rPr>
                <w:rFonts w:ascii="Arial" w:eastAsia="Calibri" w:hAnsi="Arial" w:cs="Arial"/>
                <w:sz w:val="20"/>
                <w:szCs w:val="20"/>
              </w:rPr>
              <w:t xml:space="preserve"> keer</w:t>
            </w:r>
          </w:p>
        </w:tc>
        <w:tc>
          <w:tcPr>
            <w:tcW w:w="1854" w:type="dxa"/>
            <w:vAlign w:val="center"/>
          </w:tcPr>
          <w:p w14:paraId="3AA8DA10" w14:textId="77777777" w:rsidR="00A8430D" w:rsidRPr="00170001" w:rsidRDefault="00A8430D" w:rsidP="00A8430D">
            <w:pPr>
              <w:numPr>
                <w:ilvl w:val="0"/>
                <w:numId w:val="41"/>
              </w:numPr>
              <w:autoSpaceDE w:val="0"/>
              <w:autoSpaceDN w:val="0"/>
              <w:adjustRightInd w:val="0"/>
              <w:ind w:left="-110"/>
              <w:contextualSpacing/>
              <w:jc w:val="right"/>
              <w:rPr>
                <w:rFonts w:ascii="Arial" w:eastAsia="Calibri" w:hAnsi="Arial" w:cs="Arial"/>
                <w:sz w:val="20"/>
                <w:szCs w:val="20"/>
              </w:rPr>
            </w:pPr>
          </w:p>
        </w:tc>
        <w:tc>
          <w:tcPr>
            <w:tcW w:w="1854" w:type="dxa"/>
            <w:vAlign w:val="center"/>
          </w:tcPr>
          <w:p w14:paraId="7AC27834" w14:textId="77777777" w:rsidR="00A8430D" w:rsidRPr="00170001" w:rsidRDefault="00A8430D" w:rsidP="00000A4D">
            <w:pPr>
              <w:autoSpaceDE w:val="0"/>
              <w:autoSpaceDN w:val="0"/>
              <w:adjustRightInd w:val="0"/>
              <w:contextualSpacing/>
              <w:rPr>
                <w:rFonts w:ascii="Arial" w:eastAsia="Calibri" w:hAnsi="Arial" w:cs="Arial"/>
                <w:sz w:val="20"/>
                <w:szCs w:val="20"/>
              </w:rPr>
            </w:pPr>
            <w:r>
              <w:rPr>
                <w:rFonts w:ascii="Arial" w:eastAsia="Calibri" w:hAnsi="Arial" w:cs="Arial"/>
                <w:sz w:val="20"/>
                <w:szCs w:val="20"/>
              </w:rPr>
              <w:t>10</w:t>
            </w:r>
            <w:r w:rsidRPr="00170001">
              <w:rPr>
                <w:rFonts w:ascii="Arial" w:eastAsia="Calibri" w:hAnsi="Arial" w:cs="Arial"/>
                <w:sz w:val="20"/>
                <w:szCs w:val="20"/>
              </w:rPr>
              <w:t xml:space="preserve"> keer</w:t>
            </w:r>
          </w:p>
        </w:tc>
      </w:tr>
      <w:tr w:rsidR="00A8430D" w:rsidRPr="00170001" w14:paraId="135D173D" w14:textId="77777777" w:rsidTr="00000A4D">
        <w:tc>
          <w:tcPr>
            <w:tcW w:w="1135" w:type="dxa"/>
            <w:shd w:val="clear" w:color="auto" w:fill="auto"/>
            <w:vAlign w:val="center"/>
          </w:tcPr>
          <w:p w14:paraId="02A13D25" w14:textId="77777777" w:rsidR="00A8430D" w:rsidRPr="00170001" w:rsidRDefault="00A8430D" w:rsidP="00A8430D">
            <w:pPr>
              <w:numPr>
                <w:ilvl w:val="0"/>
                <w:numId w:val="41"/>
              </w:numPr>
              <w:autoSpaceDE w:val="0"/>
              <w:autoSpaceDN w:val="0"/>
              <w:adjustRightInd w:val="0"/>
              <w:ind w:left="-110"/>
              <w:contextualSpacing/>
              <w:jc w:val="right"/>
              <w:rPr>
                <w:rFonts w:ascii="Arial" w:eastAsia="Calibri" w:hAnsi="Arial" w:cs="Arial"/>
                <w:sz w:val="20"/>
                <w:szCs w:val="20"/>
              </w:rPr>
            </w:pPr>
          </w:p>
        </w:tc>
        <w:tc>
          <w:tcPr>
            <w:tcW w:w="1333" w:type="dxa"/>
            <w:shd w:val="clear" w:color="auto" w:fill="auto"/>
            <w:vAlign w:val="center"/>
          </w:tcPr>
          <w:p w14:paraId="7EB36DFC" w14:textId="77777777" w:rsidR="00A8430D" w:rsidRPr="00170001" w:rsidRDefault="00A8430D" w:rsidP="00000A4D">
            <w:pPr>
              <w:autoSpaceDE w:val="0"/>
              <w:autoSpaceDN w:val="0"/>
              <w:adjustRightInd w:val="0"/>
              <w:contextualSpacing/>
              <w:rPr>
                <w:rFonts w:ascii="Arial" w:eastAsia="Calibri" w:hAnsi="Arial" w:cs="Arial"/>
                <w:sz w:val="20"/>
                <w:szCs w:val="20"/>
              </w:rPr>
            </w:pPr>
            <w:r w:rsidRPr="00170001">
              <w:rPr>
                <w:rFonts w:ascii="Arial" w:eastAsia="Calibri" w:hAnsi="Arial" w:cs="Arial"/>
                <w:sz w:val="20"/>
                <w:szCs w:val="20"/>
              </w:rPr>
              <w:t>2 keer</w:t>
            </w:r>
          </w:p>
        </w:tc>
        <w:tc>
          <w:tcPr>
            <w:tcW w:w="1128" w:type="dxa"/>
            <w:vAlign w:val="center"/>
          </w:tcPr>
          <w:p w14:paraId="448F4992" w14:textId="77777777" w:rsidR="00A8430D" w:rsidRPr="00170001" w:rsidRDefault="00A8430D" w:rsidP="00A8430D">
            <w:pPr>
              <w:numPr>
                <w:ilvl w:val="0"/>
                <w:numId w:val="41"/>
              </w:numPr>
              <w:autoSpaceDE w:val="0"/>
              <w:autoSpaceDN w:val="0"/>
              <w:adjustRightInd w:val="0"/>
              <w:ind w:left="-110"/>
              <w:contextualSpacing/>
              <w:jc w:val="right"/>
              <w:rPr>
                <w:rFonts w:ascii="Arial" w:eastAsia="Calibri" w:hAnsi="Arial" w:cs="Arial"/>
                <w:sz w:val="20"/>
                <w:szCs w:val="20"/>
              </w:rPr>
            </w:pPr>
          </w:p>
        </w:tc>
        <w:tc>
          <w:tcPr>
            <w:tcW w:w="1854" w:type="dxa"/>
            <w:vAlign w:val="center"/>
          </w:tcPr>
          <w:p w14:paraId="48063B88" w14:textId="77777777" w:rsidR="00A8430D" w:rsidRPr="00170001" w:rsidRDefault="00A8430D" w:rsidP="00000A4D">
            <w:pPr>
              <w:autoSpaceDE w:val="0"/>
              <w:autoSpaceDN w:val="0"/>
              <w:adjustRightInd w:val="0"/>
              <w:contextualSpacing/>
              <w:rPr>
                <w:rFonts w:ascii="Arial" w:eastAsia="Calibri" w:hAnsi="Arial" w:cs="Arial"/>
                <w:sz w:val="20"/>
                <w:szCs w:val="20"/>
              </w:rPr>
            </w:pPr>
            <w:r>
              <w:rPr>
                <w:rFonts w:ascii="Arial" w:eastAsia="Calibri" w:hAnsi="Arial" w:cs="Arial"/>
                <w:sz w:val="20"/>
                <w:szCs w:val="20"/>
              </w:rPr>
              <w:t>7</w:t>
            </w:r>
            <w:r w:rsidRPr="00170001">
              <w:rPr>
                <w:rFonts w:ascii="Arial" w:eastAsia="Calibri" w:hAnsi="Arial" w:cs="Arial"/>
                <w:sz w:val="20"/>
                <w:szCs w:val="20"/>
              </w:rPr>
              <w:t xml:space="preserve"> keer</w:t>
            </w:r>
          </w:p>
        </w:tc>
        <w:tc>
          <w:tcPr>
            <w:tcW w:w="1854" w:type="dxa"/>
            <w:vAlign w:val="center"/>
          </w:tcPr>
          <w:p w14:paraId="3226B3EA" w14:textId="77777777" w:rsidR="00A8430D" w:rsidRPr="00170001" w:rsidRDefault="00A8430D" w:rsidP="00A8430D">
            <w:pPr>
              <w:numPr>
                <w:ilvl w:val="0"/>
                <w:numId w:val="41"/>
              </w:numPr>
              <w:autoSpaceDE w:val="0"/>
              <w:autoSpaceDN w:val="0"/>
              <w:adjustRightInd w:val="0"/>
              <w:ind w:left="-110"/>
              <w:contextualSpacing/>
              <w:jc w:val="right"/>
              <w:rPr>
                <w:rFonts w:ascii="Arial" w:eastAsia="Calibri" w:hAnsi="Arial" w:cs="Arial"/>
                <w:sz w:val="20"/>
                <w:szCs w:val="20"/>
              </w:rPr>
            </w:pPr>
          </w:p>
        </w:tc>
        <w:tc>
          <w:tcPr>
            <w:tcW w:w="1854" w:type="dxa"/>
            <w:vAlign w:val="center"/>
          </w:tcPr>
          <w:p w14:paraId="11D0D3E1" w14:textId="77777777" w:rsidR="00A8430D" w:rsidRPr="00170001" w:rsidRDefault="00A8430D" w:rsidP="00000A4D">
            <w:pPr>
              <w:autoSpaceDE w:val="0"/>
              <w:autoSpaceDN w:val="0"/>
              <w:adjustRightInd w:val="0"/>
              <w:contextualSpacing/>
              <w:rPr>
                <w:rFonts w:ascii="Arial" w:eastAsia="Calibri" w:hAnsi="Arial" w:cs="Arial"/>
                <w:sz w:val="20"/>
                <w:szCs w:val="20"/>
              </w:rPr>
            </w:pPr>
            <w:r>
              <w:rPr>
                <w:rFonts w:ascii="Arial" w:eastAsia="Calibri" w:hAnsi="Arial" w:cs="Arial"/>
                <w:sz w:val="20"/>
                <w:szCs w:val="20"/>
              </w:rPr>
              <w:t>11</w:t>
            </w:r>
            <w:r w:rsidRPr="00170001">
              <w:rPr>
                <w:rFonts w:ascii="Arial" w:eastAsia="Calibri" w:hAnsi="Arial" w:cs="Arial"/>
                <w:sz w:val="20"/>
                <w:szCs w:val="20"/>
              </w:rPr>
              <w:t xml:space="preserve"> keer</w:t>
            </w:r>
          </w:p>
        </w:tc>
      </w:tr>
      <w:tr w:rsidR="00A8430D" w:rsidRPr="00170001" w14:paraId="38CBE6C4" w14:textId="77777777" w:rsidTr="00000A4D">
        <w:tc>
          <w:tcPr>
            <w:tcW w:w="1135" w:type="dxa"/>
            <w:shd w:val="clear" w:color="auto" w:fill="auto"/>
            <w:vAlign w:val="center"/>
          </w:tcPr>
          <w:p w14:paraId="755130FC" w14:textId="77777777" w:rsidR="00A8430D" w:rsidRPr="00170001" w:rsidRDefault="00A8430D" w:rsidP="00A8430D">
            <w:pPr>
              <w:numPr>
                <w:ilvl w:val="0"/>
                <w:numId w:val="41"/>
              </w:numPr>
              <w:autoSpaceDE w:val="0"/>
              <w:autoSpaceDN w:val="0"/>
              <w:adjustRightInd w:val="0"/>
              <w:ind w:left="-110"/>
              <w:contextualSpacing/>
              <w:jc w:val="right"/>
              <w:rPr>
                <w:rFonts w:ascii="Arial" w:eastAsia="Calibri" w:hAnsi="Arial" w:cs="Arial"/>
                <w:sz w:val="20"/>
                <w:szCs w:val="20"/>
              </w:rPr>
            </w:pPr>
          </w:p>
        </w:tc>
        <w:tc>
          <w:tcPr>
            <w:tcW w:w="1333" w:type="dxa"/>
            <w:shd w:val="clear" w:color="auto" w:fill="auto"/>
            <w:vAlign w:val="center"/>
          </w:tcPr>
          <w:p w14:paraId="46D12BBB" w14:textId="77777777" w:rsidR="00A8430D" w:rsidRPr="00170001" w:rsidRDefault="00A8430D" w:rsidP="00000A4D">
            <w:pPr>
              <w:autoSpaceDE w:val="0"/>
              <w:autoSpaceDN w:val="0"/>
              <w:adjustRightInd w:val="0"/>
              <w:contextualSpacing/>
              <w:rPr>
                <w:rFonts w:ascii="Arial" w:eastAsia="Calibri" w:hAnsi="Arial" w:cs="Arial"/>
                <w:sz w:val="20"/>
                <w:szCs w:val="20"/>
              </w:rPr>
            </w:pPr>
            <w:r w:rsidRPr="00170001">
              <w:rPr>
                <w:rFonts w:ascii="Arial" w:eastAsia="Calibri" w:hAnsi="Arial" w:cs="Arial"/>
                <w:sz w:val="20"/>
                <w:szCs w:val="20"/>
              </w:rPr>
              <w:t>3 keer</w:t>
            </w:r>
          </w:p>
        </w:tc>
        <w:tc>
          <w:tcPr>
            <w:tcW w:w="1128" w:type="dxa"/>
            <w:vAlign w:val="center"/>
          </w:tcPr>
          <w:p w14:paraId="61878C42" w14:textId="77777777" w:rsidR="00A8430D" w:rsidRPr="00170001" w:rsidRDefault="00A8430D" w:rsidP="00A8430D">
            <w:pPr>
              <w:numPr>
                <w:ilvl w:val="0"/>
                <w:numId w:val="41"/>
              </w:numPr>
              <w:autoSpaceDE w:val="0"/>
              <w:autoSpaceDN w:val="0"/>
              <w:adjustRightInd w:val="0"/>
              <w:ind w:left="-110"/>
              <w:contextualSpacing/>
              <w:jc w:val="right"/>
              <w:rPr>
                <w:rFonts w:ascii="Arial" w:eastAsia="Calibri" w:hAnsi="Arial" w:cs="Arial"/>
                <w:sz w:val="20"/>
                <w:szCs w:val="20"/>
              </w:rPr>
            </w:pPr>
          </w:p>
        </w:tc>
        <w:tc>
          <w:tcPr>
            <w:tcW w:w="1854" w:type="dxa"/>
            <w:vAlign w:val="center"/>
          </w:tcPr>
          <w:p w14:paraId="281CAC53" w14:textId="77777777" w:rsidR="00A8430D" w:rsidRPr="00170001" w:rsidRDefault="00A8430D" w:rsidP="00000A4D">
            <w:pPr>
              <w:autoSpaceDE w:val="0"/>
              <w:autoSpaceDN w:val="0"/>
              <w:adjustRightInd w:val="0"/>
              <w:contextualSpacing/>
              <w:rPr>
                <w:rFonts w:ascii="Arial" w:eastAsia="Calibri" w:hAnsi="Arial" w:cs="Arial"/>
                <w:sz w:val="20"/>
                <w:szCs w:val="20"/>
              </w:rPr>
            </w:pPr>
            <w:r>
              <w:rPr>
                <w:rFonts w:ascii="Arial" w:eastAsia="Calibri" w:hAnsi="Arial" w:cs="Arial"/>
                <w:sz w:val="20"/>
                <w:szCs w:val="20"/>
              </w:rPr>
              <w:t>8</w:t>
            </w:r>
            <w:r w:rsidRPr="00170001">
              <w:rPr>
                <w:rFonts w:ascii="Arial" w:eastAsia="Calibri" w:hAnsi="Arial" w:cs="Arial"/>
                <w:sz w:val="20"/>
                <w:szCs w:val="20"/>
              </w:rPr>
              <w:t xml:space="preserve"> keer</w:t>
            </w:r>
          </w:p>
        </w:tc>
        <w:tc>
          <w:tcPr>
            <w:tcW w:w="1854" w:type="dxa"/>
            <w:vAlign w:val="center"/>
          </w:tcPr>
          <w:p w14:paraId="6F0BB8A7" w14:textId="77777777" w:rsidR="00A8430D" w:rsidRPr="00170001" w:rsidRDefault="00A8430D" w:rsidP="00A8430D">
            <w:pPr>
              <w:numPr>
                <w:ilvl w:val="0"/>
                <w:numId w:val="41"/>
              </w:numPr>
              <w:autoSpaceDE w:val="0"/>
              <w:autoSpaceDN w:val="0"/>
              <w:adjustRightInd w:val="0"/>
              <w:ind w:left="-110"/>
              <w:contextualSpacing/>
              <w:jc w:val="right"/>
              <w:rPr>
                <w:rFonts w:ascii="Arial" w:eastAsia="Calibri" w:hAnsi="Arial" w:cs="Arial"/>
                <w:sz w:val="20"/>
                <w:szCs w:val="20"/>
              </w:rPr>
            </w:pPr>
          </w:p>
        </w:tc>
        <w:tc>
          <w:tcPr>
            <w:tcW w:w="1854" w:type="dxa"/>
            <w:vAlign w:val="center"/>
          </w:tcPr>
          <w:p w14:paraId="2FB7C9F7" w14:textId="77777777" w:rsidR="00A8430D" w:rsidRPr="00170001" w:rsidRDefault="00A8430D" w:rsidP="00000A4D">
            <w:pPr>
              <w:autoSpaceDE w:val="0"/>
              <w:autoSpaceDN w:val="0"/>
              <w:adjustRightInd w:val="0"/>
              <w:contextualSpacing/>
              <w:rPr>
                <w:rFonts w:ascii="Arial" w:eastAsia="Calibri" w:hAnsi="Arial" w:cs="Arial"/>
                <w:sz w:val="20"/>
                <w:szCs w:val="20"/>
              </w:rPr>
            </w:pPr>
            <w:r>
              <w:rPr>
                <w:rFonts w:ascii="Arial" w:eastAsia="Calibri" w:hAnsi="Arial" w:cs="Arial"/>
                <w:sz w:val="20"/>
                <w:szCs w:val="20"/>
              </w:rPr>
              <w:t>12</w:t>
            </w:r>
            <w:r w:rsidRPr="00170001">
              <w:rPr>
                <w:rFonts w:ascii="Arial" w:eastAsia="Calibri" w:hAnsi="Arial" w:cs="Arial"/>
                <w:sz w:val="20"/>
                <w:szCs w:val="20"/>
              </w:rPr>
              <w:t xml:space="preserve"> keer</w:t>
            </w:r>
          </w:p>
        </w:tc>
      </w:tr>
    </w:tbl>
    <w:p w14:paraId="0160C579" w14:textId="77777777" w:rsidR="00A8430D" w:rsidRDefault="00A8430D" w:rsidP="00A8430D">
      <w:pPr>
        <w:pStyle w:val="Lijstalinea"/>
        <w:numPr>
          <w:ilvl w:val="0"/>
          <w:numId w:val="48"/>
        </w:numPr>
        <w:spacing w:before="100" w:beforeAutospacing="1"/>
        <w:jc w:val="both"/>
        <w:rPr>
          <w:rFonts w:ascii="Arial" w:hAnsi="Arial" w:cs="Arial"/>
          <w:b/>
        </w:rPr>
      </w:pPr>
      <w:r w:rsidRPr="00170001">
        <w:rPr>
          <w:rFonts w:ascii="Arial" w:hAnsi="Arial" w:cs="Arial"/>
          <w:b/>
        </w:rPr>
        <w:t xml:space="preserve">Hoe vaak had u in de afgelopen maand suikerwaarden &lt;70 mg/dL </w:t>
      </w:r>
      <w:r w:rsidRPr="00135FEC">
        <w:rPr>
          <w:rFonts w:ascii="Arial" w:hAnsi="Arial" w:cs="Arial"/>
          <w:b/>
          <w:u w:val="single"/>
        </w:rPr>
        <w:t>met</w:t>
      </w:r>
      <w:r w:rsidRPr="00170001">
        <w:rPr>
          <w:rFonts w:ascii="Arial" w:hAnsi="Arial" w:cs="Arial"/>
          <w:b/>
        </w:rPr>
        <w:t xml:space="preserve"> symptomen?</w:t>
      </w:r>
    </w:p>
    <w:p w14:paraId="78846561" w14:textId="77777777" w:rsidR="00A8430D" w:rsidRPr="007F20A7" w:rsidRDefault="00A8430D" w:rsidP="00A8430D">
      <w:pPr>
        <w:pStyle w:val="Lijstalinea"/>
        <w:ind w:left="360"/>
        <w:jc w:val="both"/>
        <w:rPr>
          <w:rFonts w:ascii="Arial" w:hAnsi="Arial" w:cs="Arial"/>
          <w:i/>
        </w:rPr>
      </w:pPr>
      <w:r>
        <w:rPr>
          <w:rFonts w:ascii="Arial" w:hAnsi="Arial" w:cs="Arial"/>
          <w:i/>
        </w:rPr>
        <w:t>Het antwoord op vraag 5 mag niet hetzelfde zijn als het antwoord op vraag 6.</w:t>
      </w:r>
    </w:p>
    <w:tbl>
      <w:tblPr>
        <w:tblStyle w:val="Tabelraster1"/>
        <w:tblW w:w="5802"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5"/>
        <w:gridCol w:w="1525"/>
        <w:gridCol w:w="1031"/>
        <w:gridCol w:w="2111"/>
      </w:tblGrid>
      <w:tr w:rsidR="00A8430D" w:rsidRPr="00170001" w14:paraId="7FEAE44C" w14:textId="77777777" w:rsidTr="00000A4D">
        <w:tc>
          <w:tcPr>
            <w:tcW w:w="1135" w:type="dxa"/>
            <w:shd w:val="clear" w:color="auto" w:fill="auto"/>
            <w:vAlign w:val="center"/>
          </w:tcPr>
          <w:p w14:paraId="0A3243D0" w14:textId="77777777" w:rsidR="00A8430D" w:rsidRPr="00170001" w:rsidRDefault="00A8430D" w:rsidP="00A8430D">
            <w:pPr>
              <w:numPr>
                <w:ilvl w:val="0"/>
                <w:numId w:val="41"/>
              </w:numPr>
              <w:autoSpaceDE w:val="0"/>
              <w:autoSpaceDN w:val="0"/>
              <w:adjustRightInd w:val="0"/>
              <w:ind w:left="-110"/>
              <w:contextualSpacing/>
              <w:jc w:val="right"/>
              <w:rPr>
                <w:rFonts w:ascii="Arial" w:eastAsia="Calibri" w:hAnsi="Arial" w:cs="Arial"/>
                <w:sz w:val="20"/>
                <w:szCs w:val="20"/>
              </w:rPr>
            </w:pPr>
          </w:p>
        </w:tc>
        <w:tc>
          <w:tcPr>
            <w:tcW w:w="1525" w:type="dxa"/>
            <w:shd w:val="clear" w:color="auto" w:fill="auto"/>
            <w:vAlign w:val="center"/>
          </w:tcPr>
          <w:p w14:paraId="45602E19" w14:textId="77777777" w:rsidR="00A8430D" w:rsidRPr="00170001" w:rsidRDefault="00A8430D" w:rsidP="00000A4D">
            <w:pPr>
              <w:autoSpaceDE w:val="0"/>
              <w:autoSpaceDN w:val="0"/>
              <w:adjustRightInd w:val="0"/>
              <w:contextualSpacing/>
              <w:rPr>
                <w:rFonts w:ascii="Arial" w:eastAsia="Calibri" w:hAnsi="Arial" w:cs="Arial"/>
                <w:sz w:val="20"/>
                <w:szCs w:val="20"/>
              </w:rPr>
            </w:pPr>
            <w:r w:rsidRPr="00170001">
              <w:rPr>
                <w:rFonts w:ascii="Arial" w:eastAsia="Calibri" w:hAnsi="Arial" w:cs="Arial"/>
                <w:sz w:val="20"/>
                <w:szCs w:val="20"/>
              </w:rPr>
              <w:t>Nooit</w:t>
            </w:r>
          </w:p>
        </w:tc>
        <w:tc>
          <w:tcPr>
            <w:tcW w:w="1031" w:type="dxa"/>
            <w:vAlign w:val="center"/>
          </w:tcPr>
          <w:p w14:paraId="15D53D04" w14:textId="77777777" w:rsidR="00A8430D" w:rsidRPr="00170001" w:rsidRDefault="00A8430D" w:rsidP="00A8430D">
            <w:pPr>
              <w:numPr>
                <w:ilvl w:val="0"/>
                <w:numId w:val="41"/>
              </w:numPr>
              <w:autoSpaceDE w:val="0"/>
              <w:autoSpaceDN w:val="0"/>
              <w:adjustRightInd w:val="0"/>
              <w:ind w:left="-110"/>
              <w:contextualSpacing/>
              <w:jc w:val="right"/>
              <w:rPr>
                <w:rFonts w:ascii="Arial" w:eastAsia="Calibri" w:hAnsi="Arial" w:cs="Arial"/>
                <w:sz w:val="20"/>
                <w:szCs w:val="20"/>
              </w:rPr>
            </w:pPr>
          </w:p>
        </w:tc>
        <w:tc>
          <w:tcPr>
            <w:tcW w:w="2111" w:type="dxa"/>
            <w:vAlign w:val="center"/>
          </w:tcPr>
          <w:p w14:paraId="30928451" w14:textId="77777777" w:rsidR="00A8430D" w:rsidRPr="00170001" w:rsidRDefault="00A8430D" w:rsidP="00000A4D">
            <w:pPr>
              <w:autoSpaceDE w:val="0"/>
              <w:autoSpaceDN w:val="0"/>
              <w:adjustRightInd w:val="0"/>
              <w:contextualSpacing/>
              <w:rPr>
                <w:rFonts w:ascii="Arial" w:eastAsia="Calibri" w:hAnsi="Arial" w:cs="Arial"/>
                <w:sz w:val="20"/>
                <w:szCs w:val="20"/>
              </w:rPr>
            </w:pPr>
            <w:r w:rsidRPr="00170001">
              <w:rPr>
                <w:rFonts w:ascii="Arial" w:eastAsia="Calibri" w:hAnsi="Arial" w:cs="Arial"/>
                <w:sz w:val="20"/>
                <w:szCs w:val="20"/>
              </w:rPr>
              <w:t>2 tot 3 keer/week</w:t>
            </w:r>
          </w:p>
        </w:tc>
      </w:tr>
      <w:tr w:rsidR="00A8430D" w:rsidRPr="00170001" w14:paraId="17BAC43D" w14:textId="77777777" w:rsidTr="00000A4D">
        <w:tc>
          <w:tcPr>
            <w:tcW w:w="1135" w:type="dxa"/>
            <w:shd w:val="clear" w:color="auto" w:fill="auto"/>
            <w:vAlign w:val="center"/>
          </w:tcPr>
          <w:p w14:paraId="714545BF" w14:textId="77777777" w:rsidR="00A8430D" w:rsidRPr="00170001" w:rsidRDefault="00A8430D" w:rsidP="00A8430D">
            <w:pPr>
              <w:numPr>
                <w:ilvl w:val="0"/>
                <w:numId w:val="41"/>
              </w:numPr>
              <w:autoSpaceDE w:val="0"/>
              <w:autoSpaceDN w:val="0"/>
              <w:adjustRightInd w:val="0"/>
              <w:ind w:left="-110"/>
              <w:contextualSpacing/>
              <w:jc w:val="right"/>
              <w:rPr>
                <w:rFonts w:ascii="Arial" w:eastAsia="Calibri" w:hAnsi="Arial" w:cs="Arial"/>
                <w:sz w:val="20"/>
                <w:szCs w:val="20"/>
              </w:rPr>
            </w:pPr>
          </w:p>
        </w:tc>
        <w:tc>
          <w:tcPr>
            <w:tcW w:w="1525" w:type="dxa"/>
            <w:shd w:val="clear" w:color="auto" w:fill="auto"/>
            <w:vAlign w:val="center"/>
          </w:tcPr>
          <w:p w14:paraId="0991A042" w14:textId="77777777" w:rsidR="00A8430D" w:rsidRPr="00170001" w:rsidRDefault="00A8430D" w:rsidP="00000A4D">
            <w:pPr>
              <w:autoSpaceDE w:val="0"/>
              <w:autoSpaceDN w:val="0"/>
              <w:adjustRightInd w:val="0"/>
              <w:contextualSpacing/>
              <w:rPr>
                <w:rFonts w:ascii="Arial" w:eastAsia="Calibri" w:hAnsi="Arial" w:cs="Arial"/>
                <w:sz w:val="20"/>
                <w:szCs w:val="20"/>
              </w:rPr>
            </w:pPr>
            <w:r w:rsidRPr="00170001">
              <w:rPr>
                <w:rFonts w:ascii="Arial" w:eastAsia="Calibri" w:hAnsi="Arial" w:cs="Arial"/>
                <w:sz w:val="20"/>
                <w:szCs w:val="20"/>
              </w:rPr>
              <w:t>1 tot 3 keer</w:t>
            </w:r>
          </w:p>
        </w:tc>
        <w:tc>
          <w:tcPr>
            <w:tcW w:w="1031" w:type="dxa"/>
            <w:vAlign w:val="center"/>
          </w:tcPr>
          <w:p w14:paraId="32BDBECC" w14:textId="77777777" w:rsidR="00A8430D" w:rsidRPr="00170001" w:rsidRDefault="00A8430D" w:rsidP="00A8430D">
            <w:pPr>
              <w:numPr>
                <w:ilvl w:val="0"/>
                <w:numId w:val="41"/>
              </w:numPr>
              <w:autoSpaceDE w:val="0"/>
              <w:autoSpaceDN w:val="0"/>
              <w:adjustRightInd w:val="0"/>
              <w:ind w:left="-110"/>
              <w:contextualSpacing/>
              <w:jc w:val="right"/>
              <w:rPr>
                <w:rFonts w:ascii="Arial" w:eastAsia="Calibri" w:hAnsi="Arial" w:cs="Arial"/>
                <w:sz w:val="20"/>
                <w:szCs w:val="20"/>
              </w:rPr>
            </w:pPr>
          </w:p>
        </w:tc>
        <w:tc>
          <w:tcPr>
            <w:tcW w:w="2111" w:type="dxa"/>
            <w:vAlign w:val="center"/>
          </w:tcPr>
          <w:p w14:paraId="344D6224" w14:textId="77777777" w:rsidR="00A8430D" w:rsidRPr="00170001" w:rsidRDefault="00A8430D" w:rsidP="00000A4D">
            <w:pPr>
              <w:autoSpaceDE w:val="0"/>
              <w:autoSpaceDN w:val="0"/>
              <w:adjustRightInd w:val="0"/>
              <w:contextualSpacing/>
              <w:rPr>
                <w:rFonts w:ascii="Arial" w:eastAsia="Calibri" w:hAnsi="Arial" w:cs="Arial"/>
                <w:sz w:val="20"/>
                <w:szCs w:val="20"/>
              </w:rPr>
            </w:pPr>
            <w:r w:rsidRPr="00170001">
              <w:rPr>
                <w:rFonts w:ascii="Arial" w:eastAsia="Calibri" w:hAnsi="Arial" w:cs="Arial"/>
                <w:sz w:val="20"/>
                <w:szCs w:val="20"/>
              </w:rPr>
              <w:t>4 tot 5 keer/week</w:t>
            </w:r>
          </w:p>
        </w:tc>
      </w:tr>
      <w:tr w:rsidR="00A8430D" w:rsidRPr="00170001" w14:paraId="07668227" w14:textId="77777777" w:rsidTr="00000A4D">
        <w:tc>
          <w:tcPr>
            <w:tcW w:w="1135" w:type="dxa"/>
            <w:shd w:val="clear" w:color="auto" w:fill="auto"/>
            <w:vAlign w:val="center"/>
          </w:tcPr>
          <w:p w14:paraId="730724BC" w14:textId="77777777" w:rsidR="00A8430D" w:rsidRPr="00170001" w:rsidRDefault="00A8430D" w:rsidP="00A8430D">
            <w:pPr>
              <w:numPr>
                <w:ilvl w:val="0"/>
                <w:numId w:val="41"/>
              </w:numPr>
              <w:autoSpaceDE w:val="0"/>
              <w:autoSpaceDN w:val="0"/>
              <w:adjustRightInd w:val="0"/>
              <w:ind w:left="-110"/>
              <w:contextualSpacing/>
              <w:jc w:val="right"/>
              <w:rPr>
                <w:rFonts w:ascii="Arial" w:eastAsia="Calibri" w:hAnsi="Arial" w:cs="Arial"/>
                <w:sz w:val="20"/>
                <w:szCs w:val="20"/>
              </w:rPr>
            </w:pPr>
          </w:p>
        </w:tc>
        <w:tc>
          <w:tcPr>
            <w:tcW w:w="1525" w:type="dxa"/>
            <w:shd w:val="clear" w:color="auto" w:fill="auto"/>
            <w:vAlign w:val="center"/>
          </w:tcPr>
          <w:p w14:paraId="7419328F" w14:textId="77777777" w:rsidR="00A8430D" w:rsidRPr="00170001" w:rsidRDefault="00A8430D" w:rsidP="00000A4D">
            <w:pPr>
              <w:autoSpaceDE w:val="0"/>
              <w:autoSpaceDN w:val="0"/>
              <w:adjustRightInd w:val="0"/>
              <w:contextualSpacing/>
              <w:rPr>
                <w:rFonts w:ascii="Arial" w:eastAsia="Calibri" w:hAnsi="Arial" w:cs="Arial"/>
                <w:sz w:val="20"/>
                <w:szCs w:val="20"/>
              </w:rPr>
            </w:pPr>
            <w:r w:rsidRPr="00170001">
              <w:rPr>
                <w:rFonts w:ascii="Arial" w:eastAsia="Calibri" w:hAnsi="Arial" w:cs="Arial"/>
                <w:sz w:val="20"/>
                <w:szCs w:val="20"/>
              </w:rPr>
              <w:t>1 keer/week</w:t>
            </w:r>
          </w:p>
        </w:tc>
        <w:tc>
          <w:tcPr>
            <w:tcW w:w="1031" w:type="dxa"/>
            <w:vAlign w:val="center"/>
          </w:tcPr>
          <w:p w14:paraId="05B5984E" w14:textId="77777777" w:rsidR="00A8430D" w:rsidRPr="00170001" w:rsidRDefault="00A8430D" w:rsidP="00A8430D">
            <w:pPr>
              <w:numPr>
                <w:ilvl w:val="0"/>
                <w:numId w:val="41"/>
              </w:numPr>
              <w:autoSpaceDE w:val="0"/>
              <w:autoSpaceDN w:val="0"/>
              <w:adjustRightInd w:val="0"/>
              <w:ind w:left="-110"/>
              <w:contextualSpacing/>
              <w:jc w:val="right"/>
              <w:rPr>
                <w:rFonts w:ascii="Arial" w:eastAsia="Calibri" w:hAnsi="Arial" w:cs="Arial"/>
                <w:sz w:val="20"/>
                <w:szCs w:val="20"/>
              </w:rPr>
            </w:pPr>
          </w:p>
        </w:tc>
        <w:tc>
          <w:tcPr>
            <w:tcW w:w="2111" w:type="dxa"/>
            <w:vAlign w:val="center"/>
          </w:tcPr>
          <w:p w14:paraId="22A0A1A8" w14:textId="77777777" w:rsidR="00A8430D" w:rsidRPr="00170001" w:rsidRDefault="00A8430D" w:rsidP="00000A4D">
            <w:pPr>
              <w:autoSpaceDE w:val="0"/>
              <w:autoSpaceDN w:val="0"/>
              <w:adjustRightInd w:val="0"/>
              <w:contextualSpacing/>
              <w:rPr>
                <w:rFonts w:ascii="Arial" w:eastAsia="Calibri" w:hAnsi="Arial" w:cs="Arial"/>
                <w:sz w:val="20"/>
                <w:szCs w:val="20"/>
              </w:rPr>
            </w:pPr>
            <w:r w:rsidRPr="00170001">
              <w:rPr>
                <w:rFonts w:ascii="Arial" w:eastAsia="Calibri" w:hAnsi="Arial" w:cs="Arial"/>
                <w:sz w:val="20"/>
                <w:szCs w:val="20"/>
              </w:rPr>
              <w:t>Bijna dagelijks</w:t>
            </w:r>
          </w:p>
        </w:tc>
      </w:tr>
    </w:tbl>
    <w:p w14:paraId="029BB6AA" w14:textId="77777777" w:rsidR="00A8430D" w:rsidRDefault="00A8430D" w:rsidP="00A8430D">
      <w:pPr>
        <w:pStyle w:val="Lijstalinea"/>
        <w:numPr>
          <w:ilvl w:val="0"/>
          <w:numId w:val="48"/>
        </w:numPr>
        <w:spacing w:before="100" w:beforeAutospacing="1"/>
        <w:jc w:val="both"/>
        <w:rPr>
          <w:rFonts w:ascii="Arial" w:hAnsi="Arial" w:cs="Arial"/>
          <w:b/>
        </w:rPr>
      </w:pPr>
      <w:r w:rsidRPr="00170001">
        <w:rPr>
          <w:rFonts w:ascii="Arial" w:hAnsi="Arial" w:cs="Arial"/>
          <w:b/>
        </w:rPr>
        <w:t>H</w:t>
      </w:r>
      <w:r w:rsidRPr="007F20A7">
        <w:rPr>
          <w:rFonts w:ascii="Arial" w:hAnsi="Arial" w:cs="Arial"/>
          <w:b/>
        </w:rPr>
        <w:t>o</w:t>
      </w:r>
      <w:r w:rsidRPr="00170001">
        <w:rPr>
          <w:rFonts w:ascii="Arial" w:hAnsi="Arial" w:cs="Arial"/>
          <w:b/>
        </w:rPr>
        <w:t xml:space="preserve">e vaak had u in de afgelopen maand suikerwaarden &lt;70 mg/dL </w:t>
      </w:r>
      <w:r w:rsidRPr="00135FEC">
        <w:rPr>
          <w:rFonts w:ascii="Arial" w:hAnsi="Arial" w:cs="Arial"/>
          <w:b/>
          <w:u w:val="single"/>
        </w:rPr>
        <w:t>zonder</w:t>
      </w:r>
      <w:r w:rsidRPr="00170001">
        <w:rPr>
          <w:rFonts w:ascii="Arial" w:hAnsi="Arial" w:cs="Arial"/>
          <w:b/>
        </w:rPr>
        <w:t xml:space="preserve"> symptomen?</w:t>
      </w:r>
    </w:p>
    <w:p w14:paraId="2ABB367B" w14:textId="77777777" w:rsidR="00A8430D" w:rsidRPr="007F20A7" w:rsidRDefault="00A8430D" w:rsidP="00A8430D">
      <w:pPr>
        <w:pStyle w:val="Lijstalinea"/>
        <w:ind w:left="360"/>
        <w:jc w:val="both"/>
        <w:rPr>
          <w:rFonts w:ascii="Arial" w:hAnsi="Arial" w:cs="Arial"/>
          <w:i/>
        </w:rPr>
      </w:pPr>
      <w:r>
        <w:rPr>
          <w:rFonts w:ascii="Arial" w:hAnsi="Arial" w:cs="Arial"/>
          <w:i/>
        </w:rPr>
        <w:t>Het antwoord op vraag 6 mag niet hetzelfde zijn als het antwoord op vraag 5.</w:t>
      </w:r>
    </w:p>
    <w:tbl>
      <w:tblPr>
        <w:tblStyle w:val="Tabelraster1"/>
        <w:tblW w:w="5802"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5"/>
        <w:gridCol w:w="1525"/>
        <w:gridCol w:w="1031"/>
        <w:gridCol w:w="2111"/>
      </w:tblGrid>
      <w:tr w:rsidR="00A8430D" w:rsidRPr="00170001" w14:paraId="62ECDE9B" w14:textId="77777777" w:rsidTr="00000A4D">
        <w:tc>
          <w:tcPr>
            <w:tcW w:w="1135" w:type="dxa"/>
            <w:shd w:val="clear" w:color="auto" w:fill="auto"/>
            <w:vAlign w:val="center"/>
          </w:tcPr>
          <w:p w14:paraId="6B25D24B" w14:textId="77777777" w:rsidR="00A8430D" w:rsidRPr="00170001" w:rsidRDefault="00A8430D" w:rsidP="00A8430D">
            <w:pPr>
              <w:numPr>
                <w:ilvl w:val="0"/>
                <w:numId w:val="41"/>
              </w:numPr>
              <w:autoSpaceDE w:val="0"/>
              <w:autoSpaceDN w:val="0"/>
              <w:adjustRightInd w:val="0"/>
              <w:ind w:left="-110"/>
              <w:contextualSpacing/>
              <w:jc w:val="right"/>
              <w:rPr>
                <w:rFonts w:ascii="Arial" w:eastAsia="Calibri" w:hAnsi="Arial" w:cs="Arial"/>
                <w:sz w:val="20"/>
                <w:szCs w:val="20"/>
              </w:rPr>
            </w:pPr>
          </w:p>
        </w:tc>
        <w:tc>
          <w:tcPr>
            <w:tcW w:w="1525" w:type="dxa"/>
            <w:shd w:val="clear" w:color="auto" w:fill="auto"/>
            <w:vAlign w:val="center"/>
          </w:tcPr>
          <w:p w14:paraId="25016E46" w14:textId="77777777" w:rsidR="00A8430D" w:rsidRPr="00170001" w:rsidRDefault="00A8430D" w:rsidP="00000A4D">
            <w:pPr>
              <w:autoSpaceDE w:val="0"/>
              <w:autoSpaceDN w:val="0"/>
              <w:adjustRightInd w:val="0"/>
              <w:contextualSpacing/>
              <w:rPr>
                <w:rFonts w:ascii="Arial" w:eastAsia="Calibri" w:hAnsi="Arial" w:cs="Arial"/>
                <w:sz w:val="20"/>
                <w:szCs w:val="20"/>
              </w:rPr>
            </w:pPr>
            <w:r w:rsidRPr="00170001">
              <w:rPr>
                <w:rFonts w:ascii="Arial" w:eastAsia="Calibri" w:hAnsi="Arial" w:cs="Arial"/>
                <w:sz w:val="20"/>
                <w:szCs w:val="20"/>
              </w:rPr>
              <w:t>Nooit</w:t>
            </w:r>
          </w:p>
        </w:tc>
        <w:tc>
          <w:tcPr>
            <w:tcW w:w="1031" w:type="dxa"/>
            <w:vAlign w:val="center"/>
          </w:tcPr>
          <w:p w14:paraId="42F043FA" w14:textId="77777777" w:rsidR="00A8430D" w:rsidRPr="00170001" w:rsidRDefault="00A8430D" w:rsidP="00A8430D">
            <w:pPr>
              <w:numPr>
                <w:ilvl w:val="0"/>
                <w:numId w:val="41"/>
              </w:numPr>
              <w:autoSpaceDE w:val="0"/>
              <w:autoSpaceDN w:val="0"/>
              <w:adjustRightInd w:val="0"/>
              <w:ind w:left="-110"/>
              <w:contextualSpacing/>
              <w:jc w:val="right"/>
              <w:rPr>
                <w:rFonts w:ascii="Arial" w:eastAsia="Calibri" w:hAnsi="Arial" w:cs="Arial"/>
                <w:sz w:val="20"/>
                <w:szCs w:val="20"/>
              </w:rPr>
            </w:pPr>
          </w:p>
        </w:tc>
        <w:tc>
          <w:tcPr>
            <w:tcW w:w="2111" w:type="dxa"/>
            <w:vAlign w:val="center"/>
          </w:tcPr>
          <w:p w14:paraId="166CB1C7" w14:textId="77777777" w:rsidR="00A8430D" w:rsidRPr="00170001" w:rsidRDefault="00A8430D" w:rsidP="00000A4D">
            <w:pPr>
              <w:autoSpaceDE w:val="0"/>
              <w:autoSpaceDN w:val="0"/>
              <w:adjustRightInd w:val="0"/>
              <w:contextualSpacing/>
              <w:rPr>
                <w:rFonts w:ascii="Arial" w:eastAsia="Calibri" w:hAnsi="Arial" w:cs="Arial"/>
                <w:sz w:val="20"/>
                <w:szCs w:val="20"/>
              </w:rPr>
            </w:pPr>
            <w:r w:rsidRPr="00170001">
              <w:rPr>
                <w:rFonts w:ascii="Arial" w:eastAsia="Calibri" w:hAnsi="Arial" w:cs="Arial"/>
                <w:sz w:val="20"/>
                <w:szCs w:val="20"/>
              </w:rPr>
              <w:t>2 tot 3 keer/week</w:t>
            </w:r>
          </w:p>
        </w:tc>
      </w:tr>
      <w:tr w:rsidR="00A8430D" w:rsidRPr="00170001" w14:paraId="5367239A" w14:textId="77777777" w:rsidTr="00000A4D">
        <w:tc>
          <w:tcPr>
            <w:tcW w:w="1135" w:type="dxa"/>
            <w:shd w:val="clear" w:color="auto" w:fill="auto"/>
            <w:vAlign w:val="center"/>
          </w:tcPr>
          <w:p w14:paraId="3424CCCE" w14:textId="77777777" w:rsidR="00A8430D" w:rsidRPr="00170001" w:rsidRDefault="00A8430D" w:rsidP="00A8430D">
            <w:pPr>
              <w:numPr>
                <w:ilvl w:val="0"/>
                <w:numId w:val="41"/>
              </w:numPr>
              <w:autoSpaceDE w:val="0"/>
              <w:autoSpaceDN w:val="0"/>
              <w:adjustRightInd w:val="0"/>
              <w:ind w:left="-110"/>
              <w:contextualSpacing/>
              <w:jc w:val="right"/>
              <w:rPr>
                <w:rFonts w:ascii="Arial" w:eastAsia="Calibri" w:hAnsi="Arial" w:cs="Arial"/>
                <w:sz w:val="20"/>
                <w:szCs w:val="20"/>
              </w:rPr>
            </w:pPr>
          </w:p>
        </w:tc>
        <w:tc>
          <w:tcPr>
            <w:tcW w:w="1525" w:type="dxa"/>
            <w:shd w:val="clear" w:color="auto" w:fill="auto"/>
            <w:vAlign w:val="center"/>
          </w:tcPr>
          <w:p w14:paraId="02D1D547" w14:textId="77777777" w:rsidR="00A8430D" w:rsidRPr="00170001" w:rsidRDefault="00A8430D" w:rsidP="00000A4D">
            <w:pPr>
              <w:autoSpaceDE w:val="0"/>
              <w:autoSpaceDN w:val="0"/>
              <w:adjustRightInd w:val="0"/>
              <w:contextualSpacing/>
              <w:rPr>
                <w:rFonts w:ascii="Arial" w:eastAsia="Calibri" w:hAnsi="Arial" w:cs="Arial"/>
                <w:sz w:val="20"/>
                <w:szCs w:val="20"/>
              </w:rPr>
            </w:pPr>
            <w:r w:rsidRPr="00170001">
              <w:rPr>
                <w:rFonts w:ascii="Arial" w:eastAsia="Calibri" w:hAnsi="Arial" w:cs="Arial"/>
                <w:sz w:val="20"/>
                <w:szCs w:val="20"/>
              </w:rPr>
              <w:t>1 tot 3 keer</w:t>
            </w:r>
          </w:p>
        </w:tc>
        <w:tc>
          <w:tcPr>
            <w:tcW w:w="1031" w:type="dxa"/>
            <w:vAlign w:val="center"/>
          </w:tcPr>
          <w:p w14:paraId="46EFC17C" w14:textId="77777777" w:rsidR="00A8430D" w:rsidRPr="00170001" w:rsidRDefault="00A8430D" w:rsidP="00A8430D">
            <w:pPr>
              <w:numPr>
                <w:ilvl w:val="0"/>
                <w:numId w:val="41"/>
              </w:numPr>
              <w:autoSpaceDE w:val="0"/>
              <w:autoSpaceDN w:val="0"/>
              <w:adjustRightInd w:val="0"/>
              <w:ind w:left="-110"/>
              <w:contextualSpacing/>
              <w:jc w:val="right"/>
              <w:rPr>
                <w:rFonts w:ascii="Arial" w:eastAsia="Calibri" w:hAnsi="Arial" w:cs="Arial"/>
                <w:sz w:val="20"/>
                <w:szCs w:val="20"/>
              </w:rPr>
            </w:pPr>
          </w:p>
        </w:tc>
        <w:tc>
          <w:tcPr>
            <w:tcW w:w="2111" w:type="dxa"/>
            <w:vAlign w:val="center"/>
          </w:tcPr>
          <w:p w14:paraId="76DE90D5" w14:textId="77777777" w:rsidR="00A8430D" w:rsidRPr="00170001" w:rsidRDefault="00A8430D" w:rsidP="00000A4D">
            <w:pPr>
              <w:autoSpaceDE w:val="0"/>
              <w:autoSpaceDN w:val="0"/>
              <w:adjustRightInd w:val="0"/>
              <w:contextualSpacing/>
              <w:rPr>
                <w:rFonts w:ascii="Arial" w:eastAsia="Calibri" w:hAnsi="Arial" w:cs="Arial"/>
                <w:sz w:val="20"/>
                <w:szCs w:val="20"/>
              </w:rPr>
            </w:pPr>
            <w:r w:rsidRPr="00170001">
              <w:rPr>
                <w:rFonts w:ascii="Arial" w:eastAsia="Calibri" w:hAnsi="Arial" w:cs="Arial"/>
                <w:sz w:val="20"/>
                <w:szCs w:val="20"/>
              </w:rPr>
              <w:t>4 tot 5 keer/week</w:t>
            </w:r>
          </w:p>
        </w:tc>
      </w:tr>
      <w:tr w:rsidR="00A8430D" w:rsidRPr="00170001" w14:paraId="3EC2BF41" w14:textId="77777777" w:rsidTr="00000A4D">
        <w:tc>
          <w:tcPr>
            <w:tcW w:w="1135" w:type="dxa"/>
            <w:shd w:val="clear" w:color="auto" w:fill="auto"/>
            <w:vAlign w:val="center"/>
          </w:tcPr>
          <w:p w14:paraId="36CDBE43" w14:textId="77777777" w:rsidR="00A8430D" w:rsidRPr="00170001" w:rsidRDefault="00A8430D" w:rsidP="00A8430D">
            <w:pPr>
              <w:numPr>
                <w:ilvl w:val="0"/>
                <w:numId w:val="41"/>
              </w:numPr>
              <w:autoSpaceDE w:val="0"/>
              <w:autoSpaceDN w:val="0"/>
              <w:adjustRightInd w:val="0"/>
              <w:ind w:left="-110"/>
              <w:contextualSpacing/>
              <w:jc w:val="right"/>
              <w:rPr>
                <w:rFonts w:ascii="Arial" w:eastAsia="Calibri" w:hAnsi="Arial" w:cs="Arial"/>
                <w:sz w:val="20"/>
                <w:szCs w:val="20"/>
              </w:rPr>
            </w:pPr>
          </w:p>
        </w:tc>
        <w:tc>
          <w:tcPr>
            <w:tcW w:w="1525" w:type="dxa"/>
            <w:shd w:val="clear" w:color="auto" w:fill="auto"/>
            <w:vAlign w:val="center"/>
          </w:tcPr>
          <w:p w14:paraId="0E08D8B9" w14:textId="77777777" w:rsidR="00A8430D" w:rsidRPr="00170001" w:rsidRDefault="00A8430D" w:rsidP="00000A4D">
            <w:pPr>
              <w:autoSpaceDE w:val="0"/>
              <w:autoSpaceDN w:val="0"/>
              <w:adjustRightInd w:val="0"/>
              <w:contextualSpacing/>
              <w:rPr>
                <w:rFonts w:ascii="Arial" w:eastAsia="Calibri" w:hAnsi="Arial" w:cs="Arial"/>
                <w:sz w:val="20"/>
                <w:szCs w:val="20"/>
              </w:rPr>
            </w:pPr>
            <w:r w:rsidRPr="00170001">
              <w:rPr>
                <w:rFonts w:ascii="Arial" w:eastAsia="Calibri" w:hAnsi="Arial" w:cs="Arial"/>
                <w:sz w:val="20"/>
                <w:szCs w:val="20"/>
              </w:rPr>
              <w:t>1 keer/week</w:t>
            </w:r>
          </w:p>
        </w:tc>
        <w:tc>
          <w:tcPr>
            <w:tcW w:w="1031" w:type="dxa"/>
            <w:vAlign w:val="center"/>
          </w:tcPr>
          <w:p w14:paraId="046EF685" w14:textId="77777777" w:rsidR="00A8430D" w:rsidRPr="00170001" w:rsidRDefault="00A8430D" w:rsidP="00A8430D">
            <w:pPr>
              <w:numPr>
                <w:ilvl w:val="0"/>
                <w:numId w:val="41"/>
              </w:numPr>
              <w:autoSpaceDE w:val="0"/>
              <w:autoSpaceDN w:val="0"/>
              <w:adjustRightInd w:val="0"/>
              <w:ind w:left="-110"/>
              <w:contextualSpacing/>
              <w:jc w:val="right"/>
              <w:rPr>
                <w:rFonts w:ascii="Arial" w:eastAsia="Calibri" w:hAnsi="Arial" w:cs="Arial"/>
                <w:sz w:val="20"/>
                <w:szCs w:val="20"/>
              </w:rPr>
            </w:pPr>
          </w:p>
        </w:tc>
        <w:tc>
          <w:tcPr>
            <w:tcW w:w="2111" w:type="dxa"/>
            <w:vAlign w:val="center"/>
          </w:tcPr>
          <w:p w14:paraId="2FF40078" w14:textId="77777777" w:rsidR="00A8430D" w:rsidRPr="00170001" w:rsidRDefault="00A8430D" w:rsidP="00000A4D">
            <w:pPr>
              <w:autoSpaceDE w:val="0"/>
              <w:autoSpaceDN w:val="0"/>
              <w:adjustRightInd w:val="0"/>
              <w:contextualSpacing/>
              <w:rPr>
                <w:rFonts w:ascii="Arial" w:eastAsia="Calibri" w:hAnsi="Arial" w:cs="Arial"/>
                <w:sz w:val="20"/>
                <w:szCs w:val="20"/>
              </w:rPr>
            </w:pPr>
            <w:r w:rsidRPr="00170001">
              <w:rPr>
                <w:rFonts w:ascii="Arial" w:eastAsia="Calibri" w:hAnsi="Arial" w:cs="Arial"/>
                <w:sz w:val="20"/>
                <w:szCs w:val="20"/>
              </w:rPr>
              <w:t>Bijna dagelijks</w:t>
            </w:r>
          </w:p>
        </w:tc>
      </w:tr>
    </w:tbl>
    <w:p w14:paraId="502FFB47" w14:textId="77777777" w:rsidR="00A8430D" w:rsidRPr="007F20A7" w:rsidRDefault="00A8430D" w:rsidP="00A8430D">
      <w:pPr>
        <w:spacing w:after="0"/>
        <w:rPr>
          <w:rFonts w:ascii="Arial" w:hAnsi="Arial" w:cs="Arial"/>
          <w:sz w:val="16"/>
          <w:szCs w:val="16"/>
        </w:rPr>
      </w:pPr>
    </w:p>
    <w:tbl>
      <w:tblPr>
        <w:tblStyle w:val="Tabelraster1"/>
        <w:tblpPr w:leftFromText="141" w:rightFromText="141" w:vertAnchor="text" w:horzAnchor="margin" w:tblpY="301"/>
        <w:tblW w:w="41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5"/>
        <w:gridCol w:w="3029"/>
      </w:tblGrid>
      <w:tr w:rsidR="00A8430D" w:rsidRPr="00410BE1" w14:paraId="64AB3218" w14:textId="77777777" w:rsidTr="00000A4D">
        <w:tc>
          <w:tcPr>
            <w:tcW w:w="1135" w:type="dxa"/>
            <w:shd w:val="clear" w:color="auto" w:fill="auto"/>
            <w:vAlign w:val="center"/>
          </w:tcPr>
          <w:p w14:paraId="5BC7A463" w14:textId="77777777" w:rsidR="00A8430D" w:rsidRPr="00170001" w:rsidRDefault="00A8430D" w:rsidP="00A8430D">
            <w:pPr>
              <w:numPr>
                <w:ilvl w:val="0"/>
                <w:numId w:val="41"/>
              </w:numPr>
              <w:autoSpaceDE w:val="0"/>
              <w:autoSpaceDN w:val="0"/>
              <w:adjustRightInd w:val="0"/>
              <w:ind w:left="-110"/>
              <w:contextualSpacing/>
              <w:jc w:val="right"/>
              <w:rPr>
                <w:rFonts w:ascii="Arial" w:eastAsia="Calibri" w:hAnsi="Arial" w:cs="Arial"/>
                <w:sz w:val="20"/>
                <w:szCs w:val="20"/>
              </w:rPr>
            </w:pPr>
          </w:p>
        </w:tc>
        <w:tc>
          <w:tcPr>
            <w:tcW w:w="3029" w:type="dxa"/>
            <w:shd w:val="clear" w:color="auto" w:fill="auto"/>
            <w:vAlign w:val="center"/>
          </w:tcPr>
          <w:p w14:paraId="14FA62C1" w14:textId="77777777" w:rsidR="00A8430D" w:rsidRPr="00170001" w:rsidRDefault="00A8430D" w:rsidP="00000A4D">
            <w:pPr>
              <w:autoSpaceDE w:val="0"/>
              <w:autoSpaceDN w:val="0"/>
              <w:adjustRightInd w:val="0"/>
              <w:contextualSpacing/>
              <w:rPr>
                <w:rFonts w:ascii="Arial" w:eastAsia="Calibri" w:hAnsi="Arial" w:cs="Arial"/>
                <w:sz w:val="20"/>
                <w:szCs w:val="20"/>
              </w:rPr>
            </w:pPr>
            <w:r>
              <w:rPr>
                <w:rFonts w:ascii="Arial" w:eastAsia="Calibri" w:hAnsi="Arial" w:cs="Arial"/>
                <w:sz w:val="20"/>
                <w:szCs w:val="20"/>
              </w:rPr>
              <w:t xml:space="preserve">Tussen </w:t>
            </w:r>
            <w:r w:rsidRPr="00170001">
              <w:rPr>
                <w:rFonts w:ascii="Arial" w:eastAsia="Calibri" w:hAnsi="Arial" w:cs="Arial"/>
                <w:sz w:val="20"/>
                <w:szCs w:val="20"/>
              </w:rPr>
              <w:t>60-69 mg/dL (of meer)</w:t>
            </w:r>
          </w:p>
        </w:tc>
      </w:tr>
      <w:tr w:rsidR="00A8430D" w:rsidRPr="00170001" w14:paraId="5428FF46" w14:textId="77777777" w:rsidTr="00000A4D">
        <w:tc>
          <w:tcPr>
            <w:tcW w:w="1135" w:type="dxa"/>
            <w:shd w:val="clear" w:color="auto" w:fill="auto"/>
            <w:vAlign w:val="center"/>
          </w:tcPr>
          <w:p w14:paraId="16ADB476" w14:textId="77777777" w:rsidR="00A8430D" w:rsidRPr="00170001" w:rsidRDefault="00A8430D" w:rsidP="00A8430D">
            <w:pPr>
              <w:numPr>
                <w:ilvl w:val="0"/>
                <w:numId w:val="41"/>
              </w:numPr>
              <w:autoSpaceDE w:val="0"/>
              <w:autoSpaceDN w:val="0"/>
              <w:adjustRightInd w:val="0"/>
              <w:ind w:left="-110"/>
              <w:contextualSpacing/>
              <w:jc w:val="right"/>
              <w:rPr>
                <w:rFonts w:ascii="Arial" w:eastAsia="Calibri" w:hAnsi="Arial" w:cs="Arial"/>
                <w:sz w:val="20"/>
                <w:szCs w:val="20"/>
              </w:rPr>
            </w:pPr>
          </w:p>
        </w:tc>
        <w:tc>
          <w:tcPr>
            <w:tcW w:w="3029" w:type="dxa"/>
            <w:shd w:val="clear" w:color="auto" w:fill="auto"/>
            <w:vAlign w:val="center"/>
          </w:tcPr>
          <w:p w14:paraId="20F0E25E" w14:textId="77777777" w:rsidR="00A8430D" w:rsidRPr="00170001" w:rsidRDefault="00A8430D" w:rsidP="00000A4D">
            <w:pPr>
              <w:autoSpaceDE w:val="0"/>
              <w:autoSpaceDN w:val="0"/>
              <w:adjustRightInd w:val="0"/>
              <w:contextualSpacing/>
              <w:rPr>
                <w:rFonts w:ascii="Arial" w:eastAsia="Calibri" w:hAnsi="Arial" w:cs="Arial"/>
                <w:sz w:val="20"/>
                <w:szCs w:val="20"/>
              </w:rPr>
            </w:pPr>
            <w:r>
              <w:rPr>
                <w:rFonts w:ascii="Arial" w:eastAsia="Calibri" w:hAnsi="Arial" w:cs="Arial"/>
                <w:sz w:val="20"/>
                <w:szCs w:val="20"/>
              </w:rPr>
              <w:t>Tussen</w:t>
            </w:r>
            <w:r w:rsidRPr="00170001">
              <w:rPr>
                <w:rFonts w:ascii="Arial" w:eastAsia="Calibri" w:hAnsi="Arial" w:cs="Arial"/>
                <w:sz w:val="20"/>
                <w:szCs w:val="20"/>
              </w:rPr>
              <w:t xml:space="preserve"> 50-59 mg/dL</w:t>
            </w:r>
          </w:p>
        </w:tc>
      </w:tr>
      <w:tr w:rsidR="00A8430D" w:rsidRPr="00170001" w14:paraId="4AAE488C" w14:textId="77777777" w:rsidTr="00000A4D">
        <w:tc>
          <w:tcPr>
            <w:tcW w:w="1135" w:type="dxa"/>
            <w:shd w:val="clear" w:color="auto" w:fill="auto"/>
            <w:vAlign w:val="center"/>
          </w:tcPr>
          <w:p w14:paraId="43D5F313" w14:textId="77777777" w:rsidR="00A8430D" w:rsidRPr="00170001" w:rsidRDefault="00A8430D" w:rsidP="00A8430D">
            <w:pPr>
              <w:numPr>
                <w:ilvl w:val="0"/>
                <w:numId w:val="41"/>
              </w:numPr>
              <w:autoSpaceDE w:val="0"/>
              <w:autoSpaceDN w:val="0"/>
              <w:adjustRightInd w:val="0"/>
              <w:ind w:left="-110"/>
              <w:contextualSpacing/>
              <w:jc w:val="right"/>
              <w:rPr>
                <w:rFonts w:ascii="Arial" w:eastAsia="Calibri" w:hAnsi="Arial" w:cs="Arial"/>
                <w:sz w:val="20"/>
                <w:szCs w:val="20"/>
              </w:rPr>
            </w:pPr>
          </w:p>
        </w:tc>
        <w:tc>
          <w:tcPr>
            <w:tcW w:w="3029" w:type="dxa"/>
            <w:shd w:val="clear" w:color="auto" w:fill="auto"/>
            <w:vAlign w:val="center"/>
          </w:tcPr>
          <w:p w14:paraId="01DB0728" w14:textId="77777777" w:rsidR="00A8430D" w:rsidRPr="00170001" w:rsidRDefault="00A8430D" w:rsidP="00000A4D">
            <w:pPr>
              <w:autoSpaceDE w:val="0"/>
              <w:autoSpaceDN w:val="0"/>
              <w:adjustRightInd w:val="0"/>
              <w:contextualSpacing/>
              <w:rPr>
                <w:rFonts w:ascii="Arial" w:eastAsia="Calibri" w:hAnsi="Arial" w:cs="Arial"/>
                <w:sz w:val="20"/>
                <w:szCs w:val="20"/>
              </w:rPr>
            </w:pPr>
            <w:r>
              <w:rPr>
                <w:rFonts w:ascii="Arial" w:eastAsia="Calibri" w:hAnsi="Arial" w:cs="Arial"/>
                <w:sz w:val="20"/>
                <w:szCs w:val="20"/>
              </w:rPr>
              <w:t>Tussen</w:t>
            </w:r>
            <w:r w:rsidRPr="00170001">
              <w:rPr>
                <w:rFonts w:ascii="Arial" w:eastAsia="Calibri" w:hAnsi="Arial" w:cs="Arial"/>
                <w:sz w:val="20"/>
                <w:szCs w:val="20"/>
              </w:rPr>
              <w:t xml:space="preserve"> 40-49 mg/dL</w:t>
            </w:r>
          </w:p>
        </w:tc>
      </w:tr>
      <w:tr w:rsidR="00A8430D" w:rsidRPr="00170001" w14:paraId="4B3EB429" w14:textId="77777777" w:rsidTr="00000A4D">
        <w:trPr>
          <w:trHeight w:val="60"/>
        </w:trPr>
        <w:tc>
          <w:tcPr>
            <w:tcW w:w="1135" w:type="dxa"/>
            <w:shd w:val="clear" w:color="auto" w:fill="auto"/>
            <w:vAlign w:val="center"/>
          </w:tcPr>
          <w:p w14:paraId="1B21F37D" w14:textId="77777777" w:rsidR="00A8430D" w:rsidRPr="00170001" w:rsidRDefault="00A8430D" w:rsidP="00A8430D">
            <w:pPr>
              <w:numPr>
                <w:ilvl w:val="0"/>
                <w:numId w:val="41"/>
              </w:numPr>
              <w:autoSpaceDE w:val="0"/>
              <w:autoSpaceDN w:val="0"/>
              <w:adjustRightInd w:val="0"/>
              <w:ind w:left="-110"/>
              <w:contextualSpacing/>
              <w:jc w:val="right"/>
              <w:rPr>
                <w:rFonts w:ascii="Arial" w:eastAsia="Calibri" w:hAnsi="Arial" w:cs="Arial"/>
                <w:sz w:val="20"/>
                <w:szCs w:val="20"/>
              </w:rPr>
            </w:pPr>
          </w:p>
        </w:tc>
        <w:tc>
          <w:tcPr>
            <w:tcW w:w="3029" w:type="dxa"/>
            <w:shd w:val="clear" w:color="auto" w:fill="auto"/>
            <w:vAlign w:val="center"/>
          </w:tcPr>
          <w:p w14:paraId="0086B79D" w14:textId="77777777" w:rsidR="00A8430D" w:rsidRPr="00170001" w:rsidRDefault="00A8430D" w:rsidP="00000A4D">
            <w:pPr>
              <w:autoSpaceDE w:val="0"/>
              <w:autoSpaceDN w:val="0"/>
              <w:adjustRightInd w:val="0"/>
              <w:contextualSpacing/>
              <w:rPr>
                <w:rFonts w:ascii="Arial" w:eastAsia="Calibri" w:hAnsi="Arial" w:cs="Arial"/>
                <w:sz w:val="20"/>
                <w:szCs w:val="20"/>
              </w:rPr>
            </w:pPr>
            <w:r>
              <w:rPr>
                <w:rFonts w:ascii="Arial" w:eastAsia="Calibri" w:hAnsi="Arial" w:cs="Arial"/>
                <w:sz w:val="20"/>
                <w:szCs w:val="20"/>
              </w:rPr>
              <w:t xml:space="preserve">Minder dan </w:t>
            </w:r>
            <w:r w:rsidRPr="00170001">
              <w:rPr>
                <w:rFonts w:ascii="Arial" w:eastAsia="Calibri" w:hAnsi="Arial" w:cs="Arial"/>
                <w:sz w:val="20"/>
                <w:szCs w:val="20"/>
              </w:rPr>
              <w:t>40 mg/dL</w:t>
            </w:r>
          </w:p>
        </w:tc>
      </w:tr>
    </w:tbl>
    <w:p w14:paraId="3F927697" w14:textId="77777777" w:rsidR="00A8430D" w:rsidRPr="00170001" w:rsidRDefault="00A8430D" w:rsidP="00A8430D">
      <w:pPr>
        <w:pStyle w:val="Lijstalinea"/>
        <w:numPr>
          <w:ilvl w:val="0"/>
          <w:numId w:val="48"/>
        </w:numPr>
        <w:spacing w:before="100" w:beforeAutospacing="1"/>
        <w:jc w:val="both"/>
        <w:rPr>
          <w:rFonts w:ascii="Arial" w:hAnsi="Arial" w:cs="Arial"/>
          <w:b/>
        </w:rPr>
      </w:pPr>
      <w:r w:rsidRPr="00170001">
        <w:rPr>
          <w:rFonts w:ascii="Arial" w:hAnsi="Arial" w:cs="Arial"/>
          <w:b/>
        </w:rPr>
        <w:t>Hoe laag moet uw bloedsuikerspiegel zijn voordat u symptomen voelt?</w:t>
      </w:r>
    </w:p>
    <w:p w14:paraId="70DC6129" w14:textId="77777777" w:rsidR="00A8430D" w:rsidRPr="00170001" w:rsidRDefault="00A8430D" w:rsidP="00A8430D">
      <w:pPr>
        <w:rPr>
          <w:rFonts w:ascii="Arial" w:hAnsi="Arial" w:cs="Arial"/>
        </w:rPr>
      </w:pPr>
    </w:p>
    <w:p w14:paraId="518847B9" w14:textId="77777777" w:rsidR="00A8430D" w:rsidRPr="00170001" w:rsidRDefault="00A8430D" w:rsidP="00A8430D">
      <w:pPr>
        <w:pStyle w:val="Lijstalinea"/>
        <w:ind w:left="360"/>
        <w:jc w:val="both"/>
        <w:rPr>
          <w:rFonts w:ascii="Arial" w:hAnsi="Arial" w:cs="Arial"/>
          <w:b/>
        </w:rPr>
      </w:pPr>
    </w:p>
    <w:p w14:paraId="74345859" w14:textId="77777777" w:rsidR="00A8430D" w:rsidRPr="00170001" w:rsidRDefault="00A8430D" w:rsidP="00A8430D">
      <w:pPr>
        <w:pStyle w:val="Lijstalinea"/>
        <w:numPr>
          <w:ilvl w:val="0"/>
          <w:numId w:val="48"/>
        </w:numPr>
        <w:spacing w:before="100" w:beforeAutospacing="1"/>
        <w:jc w:val="both"/>
        <w:rPr>
          <w:rFonts w:ascii="Arial" w:hAnsi="Arial" w:cs="Arial"/>
          <w:b/>
        </w:rPr>
      </w:pPr>
      <w:r w:rsidRPr="00170001">
        <w:rPr>
          <w:rFonts w:ascii="Arial" w:hAnsi="Arial" w:cs="Arial"/>
          <w:b/>
        </w:rPr>
        <w:lastRenderedPageBreak/>
        <w:t>In welke mate kunt u aan uw symptomen zien dat uw bloedsuikerspiegel laag is?</w:t>
      </w:r>
    </w:p>
    <w:tbl>
      <w:tblPr>
        <w:tblStyle w:val="Tabelraster1"/>
        <w:tblW w:w="251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5"/>
        <w:gridCol w:w="1378"/>
      </w:tblGrid>
      <w:tr w:rsidR="00A8430D" w:rsidRPr="00170001" w14:paraId="1DEE622B" w14:textId="77777777" w:rsidTr="00000A4D">
        <w:tc>
          <w:tcPr>
            <w:tcW w:w="1135" w:type="dxa"/>
            <w:shd w:val="clear" w:color="auto" w:fill="auto"/>
            <w:vAlign w:val="center"/>
          </w:tcPr>
          <w:p w14:paraId="172E4DDD" w14:textId="77777777" w:rsidR="00A8430D" w:rsidRPr="00170001" w:rsidRDefault="00A8430D" w:rsidP="00A8430D">
            <w:pPr>
              <w:numPr>
                <w:ilvl w:val="0"/>
                <w:numId w:val="41"/>
              </w:numPr>
              <w:autoSpaceDE w:val="0"/>
              <w:autoSpaceDN w:val="0"/>
              <w:adjustRightInd w:val="0"/>
              <w:ind w:left="-110"/>
              <w:contextualSpacing/>
              <w:jc w:val="right"/>
              <w:rPr>
                <w:rFonts w:ascii="Arial" w:eastAsia="Calibri" w:hAnsi="Arial" w:cs="Arial"/>
                <w:sz w:val="20"/>
                <w:szCs w:val="20"/>
              </w:rPr>
            </w:pPr>
          </w:p>
        </w:tc>
        <w:tc>
          <w:tcPr>
            <w:tcW w:w="1378" w:type="dxa"/>
            <w:shd w:val="clear" w:color="auto" w:fill="auto"/>
            <w:vAlign w:val="center"/>
          </w:tcPr>
          <w:p w14:paraId="666DD0C1" w14:textId="77777777" w:rsidR="00A8430D" w:rsidRPr="00170001" w:rsidRDefault="00A8430D" w:rsidP="00000A4D">
            <w:pPr>
              <w:autoSpaceDE w:val="0"/>
              <w:autoSpaceDN w:val="0"/>
              <w:adjustRightInd w:val="0"/>
              <w:contextualSpacing/>
              <w:rPr>
                <w:rFonts w:ascii="Arial" w:eastAsia="Calibri" w:hAnsi="Arial" w:cs="Arial"/>
                <w:sz w:val="20"/>
                <w:szCs w:val="20"/>
              </w:rPr>
            </w:pPr>
            <w:r w:rsidRPr="00170001">
              <w:rPr>
                <w:rFonts w:ascii="Arial" w:eastAsia="Calibri" w:hAnsi="Arial" w:cs="Arial"/>
                <w:sz w:val="20"/>
                <w:szCs w:val="20"/>
              </w:rPr>
              <w:t>Nooit</w:t>
            </w:r>
          </w:p>
        </w:tc>
      </w:tr>
      <w:tr w:rsidR="00A8430D" w:rsidRPr="00170001" w14:paraId="00AE9A6C" w14:textId="77777777" w:rsidTr="00000A4D">
        <w:tc>
          <w:tcPr>
            <w:tcW w:w="1135" w:type="dxa"/>
            <w:shd w:val="clear" w:color="auto" w:fill="auto"/>
            <w:vAlign w:val="center"/>
          </w:tcPr>
          <w:p w14:paraId="5D38CE3B" w14:textId="77777777" w:rsidR="00A8430D" w:rsidRPr="00170001" w:rsidRDefault="00A8430D" w:rsidP="00A8430D">
            <w:pPr>
              <w:numPr>
                <w:ilvl w:val="0"/>
                <w:numId w:val="41"/>
              </w:numPr>
              <w:autoSpaceDE w:val="0"/>
              <w:autoSpaceDN w:val="0"/>
              <w:adjustRightInd w:val="0"/>
              <w:ind w:left="-110"/>
              <w:contextualSpacing/>
              <w:jc w:val="right"/>
              <w:rPr>
                <w:rFonts w:ascii="Arial" w:eastAsia="Calibri" w:hAnsi="Arial" w:cs="Arial"/>
                <w:sz w:val="20"/>
                <w:szCs w:val="20"/>
              </w:rPr>
            </w:pPr>
          </w:p>
        </w:tc>
        <w:tc>
          <w:tcPr>
            <w:tcW w:w="1378" w:type="dxa"/>
            <w:shd w:val="clear" w:color="auto" w:fill="auto"/>
            <w:vAlign w:val="center"/>
          </w:tcPr>
          <w:p w14:paraId="674C99A1" w14:textId="77777777" w:rsidR="00A8430D" w:rsidRPr="00170001" w:rsidRDefault="00A8430D" w:rsidP="00000A4D">
            <w:pPr>
              <w:autoSpaceDE w:val="0"/>
              <w:autoSpaceDN w:val="0"/>
              <w:adjustRightInd w:val="0"/>
              <w:contextualSpacing/>
              <w:rPr>
                <w:rFonts w:ascii="Arial" w:eastAsia="Calibri" w:hAnsi="Arial" w:cs="Arial"/>
                <w:sz w:val="20"/>
                <w:szCs w:val="20"/>
              </w:rPr>
            </w:pPr>
            <w:r w:rsidRPr="00170001">
              <w:rPr>
                <w:rFonts w:ascii="Arial" w:eastAsia="Calibri" w:hAnsi="Arial" w:cs="Arial"/>
                <w:sz w:val="20"/>
                <w:szCs w:val="20"/>
              </w:rPr>
              <w:t>Zelden</w:t>
            </w:r>
          </w:p>
        </w:tc>
      </w:tr>
      <w:tr w:rsidR="00A8430D" w:rsidRPr="00170001" w14:paraId="33EA11B7" w14:textId="77777777" w:rsidTr="00000A4D">
        <w:tc>
          <w:tcPr>
            <w:tcW w:w="1135" w:type="dxa"/>
            <w:shd w:val="clear" w:color="auto" w:fill="auto"/>
            <w:vAlign w:val="center"/>
          </w:tcPr>
          <w:p w14:paraId="4566C80C" w14:textId="77777777" w:rsidR="00A8430D" w:rsidRPr="00170001" w:rsidRDefault="00A8430D" w:rsidP="00A8430D">
            <w:pPr>
              <w:numPr>
                <w:ilvl w:val="0"/>
                <w:numId w:val="41"/>
              </w:numPr>
              <w:autoSpaceDE w:val="0"/>
              <w:autoSpaceDN w:val="0"/>
              <w:adjustRightInd w:val="0"/>
              <w:ind w:left="-110"/>
              <w:contextualSpacing/>
              <w:jc w:val="right"/>
              <w:rPr>
                <w:rFonts w:ascii="Arial" w:eastAsia="Calibri" w:hAnsi="Arial" w:cs="Arial"/>
                <w:sz w:val="20"/>
                <w:szCs w:val="20"/>
              </w:rPr>
            </w:pPr>
          </w:p>
        </w:tc>
        <w:tc>
          <w:tcPr>
            <w:tcW w:w="1378" w:type="dxa"/>
            <w:shd w:val="clear" w:color="auto" w:fill="auto"/>
            <w:vAlign w:val="center"/>
          </w:tcPr>
          <w:p w14:paraId="131551A6" w14:textId="77777777" w:rsidR="00A8430D" w:rsidRPr="00170001" w:rsidRDefault="00A8430D" w:rsidP="00000A4D">
            <w:pPr>
              <w:autoSpaceDE w:val="0"/>
              <w:autoSpaceDN w:val="0"/>
              <w:adjustRightInd w:val="0"/>
              <w:contextualSpacing/>
              <w:rPr>
                <w:rFonts w:ascii="Arial" w:eastAsia="Calibri" w:hAnsi="Arial" w:cs="Arial"/>
                <w:sz w:val="20"/>
                <w:szCs w:val="20"/>
              </w:rPr>
            </w:pPr>
            <w:r w:rsidRPr="00170001">
              <w:rPr>
                <w:rFonts w:ascii="Arial" w:eastAsia="Calibri" w:hAnsi="Arial" w:cs="Arial"/>
                <w:sz w:val="20"/>
                <w:szCs w:val="20"/>
              </w:rPr>
              <w:t>Soms</w:t>
            </w:r>
          </w:p>
        </w:tc>
      </w:tr>
      <w:tr w:rsidR="00A8430D" w:rsidRPr="00170001" w14:paraId="18924D56" w14:textId="77777777" w:rsidTr="00000A4D">
        <w:tc>
          <w:tcPr>
            <w:tcW w:w="1135" w:type="dxa"/>
            <w:shd w:val="clear" w:color="auto" w:fill="auto"/>
            <w:vAlign w:val="center"/>
          </w:tcPr>
          <w:p w14:paraId="35B66D1A" w14:textId="77777777" w:rsidR="00A8430D" w:rsidRPr="00170001" w:rsidRDefault="00A8430D" w:rsidP="00A8430D">
            <w:pPr>
              <w:numPr>
                <w:ilvl w:val="0"/>
                <w:numId w:val="41"/>
              </w:numPr>
              <w:autoSpaceDE w:val="0"/>
              <w:autoSpaceDN w:val="0"/>
              <w:adjustRightInd w:val="0"/>
              <w:ind w:left="-110"/>
              <w:contextualSpacing/>
              <w:jc w:val="right"/>
              <w:rPr>
                <w:rFonts w:ascii="Arial" w:eastAsia="Calibri" w:hAnsi="Arial" w:cs="Arial"/>
                <w:sz w:val="20"/>
                <w:szCs w:val="20"/>
              </w:rPr>
            </w:pPr>
          </w:p>
        </w:tc>
        <w:tc>
          <w:tcPr>
            <w:tcW w:w="1378" w:type="dxa"/>
            <w:shd w:val="clear" w:color="auto" w:fill="auto"/>
            <w:vAlign w:val="center"/>
          </w:tcPr>
          <w:p w14:paraId="32844D32" w14:textId="77777777" w:rsidR="00A8430D" w:rsidRPr="00170001" w:rsidRDefault="00A8430D" w:rsidP="00000A4D">
            <w:pPr>
              <w:autoSpaceDE w:val="0"/>
              <w:autoSpaceDN w:val="0"/>
              <w:adjustRightInd w:val="0"/>
              <w:contextualSpacing/>
              <w:rPr>
                <w:rFonts w:ascii="Arial" w:eastAsia="Calibri" w:hAnsi="Arial" w:cs="Arial"/>
                <w:sz w:val="20"/>
                <w:szCs w:val="20"/>
              </w:rPr>
            </w:pPr>
            <w:r w:rsidRPr="00170001">
              <w:rPr>
                <w:rFonts w:ascii="Arial" w:eastAsia="Calibri" w:hAnsi="Arial" w:cs="Arial"/>
                <w:sz w:val="20"/>
                <w:szCs w:val="20"/>
              </w:rPr>
              <w:t>Vaak</w:t>
            </w:r>
          </w:p>
        </w:tc>
      </w:tr>
      <w:tr w:rsidR="00A8430D" w:rsidRPr="00170001" w14:paraId="4E893EAF" w14:textId="77777777" w:rsidTr="00000A4D">
        <w:trPr>
          <w:trHeight w:val="60"/>
        </w:trPr>
        <w:tc>
          <w:tcPr>
            <w:tcW w:w="1135" w:type="dxa"/>
            <w:shd w:val="clear" w:color="auto" w:fill="auto"/>
            <w:vAlign w:val="center"/>
          </w:tcPr>
          <w:p w14:paraId="3FAD8B5F" w14:textId="77777777" w:rsidR="00A8430D" w:rsidRPr="00170001" w:rsidRDefault="00A8430D" w:rsidP="00A8430D">
            <w:pPr>
              <w:numPr>
                <w:ilvl w:val="0"/>
                <w:numId w:val="41"/>
              </w:numPr>
              <w:autoSpaceDE w:val="0"/>
              <w:autoSpaceDN w:val="0"/>
              <w:adjustRightInd w:val="0"/>
              <w:ind w:left="-110"/>
              <w:contextualSpacing/>
              <w:jc w:val="right"/>
              <w:rPr>
                <w:rFonts w:ascii="Arial" w:eastAsia="Calibri" w:hAnsi="Arial" w:cs="Arial"/>
                <w:sz w:val="20"/>
                <w:szCs w:val="20"/>
              </w:rPr>
            </w:pPr>
          </w:p>
        </w:tc>
        <w:tc>
          <w:tcPr>
            <w:tcW w:w="1378" w:type="dxa"/>
            <w:shd w:val="clear" w:color="auto" w:fill="auto"/>
            <w:vAlign w:val="center"/>
          </w:tcPr>
          <w:p w14:paraId="7FC89F03" w14:textId="77777777" w:rsidR="00A8430D" w:rsidRPr="00170001" w:rsidRDefault="00A8430D" w:rsidP="00000A4D">
            <w:pPr>
              <w:autoSpaceDE w:val="0"/>
              <w:autoSpaceDN w:val="0"/>
              <w:adjustRightInd w:val="0"/>
              <w:contextualSpacing/>
              <w:rPr>
                <w:rFonts w:ascii="Arial" w:eastAsia="Calibri" w:hAnsi="Arial" w:cs="Arial"/>
                <w:sz w:val="20"/>
                <w:szCs w:val="20"/>
              </w:rPr>
            </w:pPr>
            <w:r w:rsidRPr="00170001">
              <w:rPr>
                <w:rFonts w:ascii="Arial" w:eastAsia="Calibri" w:hAnsi="Arial" w:cs="Arial"/>
                <w:sz w:val="20"/>
                <w:szCs w:val="20"/>
              </w:rPr>
              <w:t>Altijd</w:t>
            </w:r>
          </w:p>
        </w:tc>
      </w:tr>
    </w:tbl>
    <w:p w14:paraId="02369E83" w14:textId="77777777" w:rsidR="00A8430D" w:rsidRDefault="00A8430D" w:rsidP="00A8430D">
      <w:pPr>
        <w:spacing w:after="0"/>
        <w:rPr>
          <w:rFonts w:ascii="Arial" w:hAnsi="Arial" w:cs="Arial"/>
          <w:b/>
          <w:sz w:val="26"/>
          <w:szCs w:val="26"/>
        </w:rPr>
      </w:pPr>
    </w:p>
    <w:p w14:paraId="046BC064" w14:textId="77777777" w:rsidR="00A8430D" w:rsidRDefault="00A8430D" w:rsidP="00A8430D">
      <w:pPr>
        <w:spacing w:after="0"/>
        <w:rPr>
          <w:rFonts w:ascii="Arial" w:hAnsi="Arial" w:cs="Arial"/>
          <w:b/>
          <w:sz w:val="26"/>
          <w:szCs w:val="26"/>
        </w:rPr>
      </w:pPr>
    </w:p>
    <w:p w14:paraId="34C063AB" w14:textId="77777777" w:rsidR="00A8430D" w:rsidRDefault="00A8430D" w:rsidP="00A8430D">
      <w:pPr>
        <w:spacing w:after="0"/>
        <w:rPr>
          <w:rFonts w:ascii="Arial" w:hAnsi="Arial" w:cs="Arial"/>
          <w:b/>
          <w:sz w:val="26"/>
          <w:szCs w:val="26"/>
        </w:rPr>
      </w:pPr>
    </w:p>
    <w:p w14:paraId="53BC6F74" w14:textId="77777777" w:rsidR="00A8430D" w:rsidRPr="00AD56DA" w:rsidRDefault="00A8430D" w:rsidP="00A8430D">
      <w:pPr>
        <w:pStyle w:val="Geenafstand"/>
        <w:spacing w:line="360" w:lineRule="auto"/>
        <w:jc w:val="both"/>
        <w:rPr>
          <w:rFonts w:cstheme="minorHAnsi"/>
          <w:b/>
        </w:rPr>
      </w:pPr>
      <w:r w:rsidRPr="001063BD">
        <w:rPr>
          <w:rFonts w:cstheme="minorHAnsi"/>
          <w:b/>
        </w:rPr>
        <w:t>15.4 Hypoglycemia fear survey – behavior</w:t>
      </w:r>
    </w:p>
    <w:p w14:paraId="7F0C85A6" w14:textId="77777777" w:rsidR="00A8430D" w:rsidRPr="00170001" w:rsidRDefault="00A8430D" w:rsidP="00A8430D">
      <w:pPr>
        <w:spacing w:after="0"/>
        <w:jc w:val="both"/>
        <w:rPr>
          <w:rFonts w:ascii="Arial" w:hAnsi="Arial" w:cs="Arial"/>
        </w:rPr>
      </w:pPr>
      <w:r w:rsidRPr="00170001">
        <w:rPr>
          <w:rFonts w:ascii="Arial" w:hAnsi="Arial" w:cs="Arial"/>
        </w:rPr>
        <w:t xml:space="preserve">Hieronder volgt een lijst van zaken die mensen met diabetes soms doen om een lage bloedsuiker te vermijden. Kruis bij elke vraag het vakje aan dat het beste weergeeft hoe u zich gedraagt. Denk hierbij aan de </w:t>
      </w:r>
      <w:r w:rsidRPr="00170001">
        <w:rPr>
          <w:rFonts w:ascii="Arial" w:hAnsi="Arial" w:cs="Arial"/>
          <w:b/>
        </w:rPr>
        <w:t>afgelopen maanden</w:t>
      </w:r>
      <w:r w:rsidRPr="00170001">
        <w:rPr>
          <w:rFonts w:ascii="Arial" w:hAnsi="Arial" w:cs="Arial"/>
        </w:rPr>
        <w:t>. Sla a.u.b. geen vragen over.</w:t>
      </w:r>
    </w:p>
    <w:p w14:paraId="1E7024FF" w14:textId="77777777" w:rsidR="00A8430D" w:rsidRPr="00170001" w:rsidRDefault="00A8430D" w:rsidP="00A8430D">
      <w:pPr>
        <w:spacing w:after="0"/>
        <w:jc w:val="both"/>
        <w:rPr>
          <w:rFonts w:ascii="Arial" w:hAnsi="Arial" w:cs="Arial"/>
        </w:rPr>
      </w:pPr>
    </w:p>
    <w:tbl>
      <w:tblPr>
        <w:tblStyle w:val="Tabelraster"/>
        <w:tblW w:w="10875" w:type="dxa"/>
        <w:tblLook w:val="04A0" w:firstRow="1" w:lastRow="0" w:firstColumn="1" w:lastColumn="0" w:noHBand="0" w:noVBand="1"/>
      </w:tblPr>
      <w:tblGrid>
        <w:gridCol w:w="6170"/>
        <w:gridCol w:w="941"/>
        <w:gridCol w:w="941"/>
        <w:gridCol w:w="941"/>
        <w:gridCol w:w="941"/>
        <w:gridCol w:w="941"/>
      </w:tblGrid>
      <w:tr w:rsidR="00A8430D" w:rsidRPr="00170001" w14:paraId="14346CC9" w14:textId="77777777" w:rsidTr="00000A4D">
        <w:tc>
          <w:tcPr>
            <w:tcW w:w="6170" w:type="dxa"/>
          </w:tcPr>
          <w:p w14:paraId="4F480F7F" w14:textId="77777777" w:rsidR="00A8430D" w:rsidRPr="00170001" w:rsidRDefault="00A8430D" w:rsidP="00000A4D">
            <w:pPr>
              <w:jc w:val="both"/>
              <w:rPr>
                <w:rFonts w:ascii="Arial" w:hAnsi="Arial" w:cs="Arial"/>
              </w:rPr>
            </w:pPr>
          </w:p>
        </w:tc>
        <w:tc>
          <w:tcPr>
            <w:tcW w:w="941" w:type="dxa"/>
            <w:vAlign w:val="center"/>
          </w:tcPr>
          <w:p w14:paraId="1A875235" w14:textId="77777777" w:rsidR="00A8430D" w:rsidRPr="00170001" w:rsidRDefault="00A8430D" w:rsidP="00000A4D">
            <w:pPr>
              <w:jc w:val="center"/>
              <w:rPr>
                <w:rFonts w:ascii="Arial" w:hAnsi="Arial" w:cs="Arial"/>
                <w:sz w:val="20"/>
              </w:rPr>
            </w:pPr>
            <w:r w:rsidRPr="00170001">
              <w:rPr>
                <w:rFonts w:ascii="Arial" w:hAnsi="Arial" w:cs="Arial"/>
                <w:sz w:val="20"/>
              </w:rPr>
              <w:t>Nooit</w:t>
            </w:r>
          </w:p>
        </w:tc>
        <w:tc>
          <w:tcPr>
            <w:tcW w:w="941" w:type="dxa"/>
            <w:vAlign w:val="center"/>
          </w:tcPr>
          <w:p w14:paraId="54697147" w14:textId="77777777" w:rsidR="00A8430D" w:rsidRPr="00170001" w:rsidRDefault="00A8430D" w:rsidP="00000A4D">
            <w:pPr>
              <w:jc w:val="center"/>
              <w:rPr>
                <w:rFonts w:ascii="Arial" w:hAnsi="Arial" w:cs="Arial"/>
                <w:sz w:val="20"/>
              </w:rPr>
            </w:pPr>
            <w:r w:rsidRPr="00170001">
              <w:rPr>
                <w:rFonts w:ascii="Arial" w:hAnsi="Arial" w:cs="Arial"/>
                <w:sz w:val="20"/>
              </w:rPr>
              <w:t>Zelden</w:t>
            </w:r>
          </w:p>
        </w:tc>
        <w:tc>
          <w:tcPr>
            <w:tcW w:w="941" w:type="dxa"/>
            <w:vAlign w:val="center"/>
          </w:tcPr>
          <w:p w14:paraId="6C2B8935" w14:textId="77777777" w:rsidR="00A8430D" w:rsidRPr="00170001" w:rsidRDefault="00A8430D" w:rsidP="00000A4D">
            <w:pPr>
              <w:jc w:val="center"/>
              <w:rPr>
                <w:rFonts w:ascii="Arial" w:hAnsi="Arial" w:cs="Arial"/>
                <w:sz w:val="20"/>
              </w:rPr>
            </w:pPr>
            <w:r w:rsidRPr="00170001">
              <w:rPr>
                <w:rFonts w:ascii="Arial" w:hAnsi="Arial" w:cs="Arial"/>
                <w:sz w:val="20"/>
              </w:rPr>
              <w:t>Soms</w:t>
            </w:r>
          </w:p>
        </w:tc>
        <w:tc>
          <w:tcPr>
            <w:tcW w:w="941" w:type="dxa"/>
            <w:vAlign w:val="center"/>
          </w:tcPr>
          <w:p w14:paraId="5D3B9CFB" w14:textId="77777777" w:rsidR="00A8430D" w:rsidRPr="00170001" w:rsidRDefault="00A8430D" w:rsidP="00000A4D">
            <w:pPr>
              <w:jc w:val="center"/>
              <w:rPr>
                <w:rFonts w:ascii="Arial" w:hAnsi="Arial" w:cs="Arial"/>
                <w:sz w:val="20"/>
              </w:rPr>
            </w:pPr>
            <w:r w:rsidRPr="00170001">
              <w:rPr>
                <w:rFonts w:ascii="Arial" w:hAnsi="Arial" w:cs="Arial"/>
                <w:sz w:val="20"/>
              </w:rPr>
              <w:t>Vaak</w:t>
            </w:r>
          </w:p>
        </w:tc>
        <w:tc>
          <w:tcPr>
            <w:tcW w:w="941" w:type="dxa"/>
            <w:vAlign w:val="center"/>
          </w:tcPr>
          <w:p w14:paraId="53022438" w14:textId="77777777" w:rsidR="00A8430D" w:rsidRPr="00170001" w:rsidRDefault="00A8430D" w:rsidP="00000A4D">
            <w:pPr>
              <w:jc w:val="center"/>
              <w:rPr>
                <w:rFonts w:ascii="Arial" w:hAnsi="Arial" w:cs="Arial"/>
                <w:sz w:val="20"/>
              </w:rPr>
            </w:pPr>
            <w:r w:rsidRPr="00170001">
              <w:rPr>
                <w:rFonts w:ascii="Arial" w:hAnsi="Arial" w:cs="Arial"/>
                <w:sz w:val="20"/>
              </w:rPr>
              <w:t>Altijd</w:t>
            </w:r>
          </w:p>
        </w:tc>
      </w:tr>
      <w:tr w:rsidR="00A8430D" w:rsidRPr="00410BE1" w14:paraId="6020882A" w14:textId="77777777" w:rsidTr="00000A4D">
        <w:trPr>
          <w:trHeight w:val="567"/>
        </w:trPr>
        <w:tc>
          <w:tcPr>
            <w:tcW w:w="6170" w:type="dxa"/>
            <w:vAlign w:val="center"/>
          </w:tcPr>
          <w:p w14:paraId="3A3E18D6" w14:textId="77777777" w:rsidR="00A8430D" w:rsidRPr="00170001" w:rsidRDefault="00A8430D" w:rsidP="00A8430D">
            <w:pPr>
              <w:pStyle w:val="Lijstalinea"/>
              <w:numPr>
                <w:ilvl w:val="0"/>
                <w:numId w:val="49"/>
              </w:numPr>
              <w:autoSpaceDE w:val="0"/>
              <w:autoSpaceDN w:val="0"/>
              <w:adjustRightInd w:val="0"/>
              <w:spacing w:before="100" w:beforeAutospacing="1"/>
              <w:ind w:left="316"/>
              <w:jc w:val="both"/>
              <w:rPr>
                <w:rFonts w:ascii="Arial" w:eastAsia="Calibri" w:hAnsi="Arial" w:cs="Arial"/>
                <w:b/>
                <w:sz w:val="20"/>
              </w:rPr>
            </w:pPr>
            <w:r w:rsidRPr="00170001">
              <w:rPr>
                <w:rFonts w:ascii="Arial" w:eastAsia="Calibri" w:hAnsi="Arial" w:cs="Arial"/>
                <w:b/>
                <w:sz w:val="20"/>
              </w:rPr>
              <w:t xml:space="preserve">Nog wat eten voor ik ga </w:t>
            </w:r>
            <w:r w:rsidRPr="00170001">
              <w:rPr>
                <w:rFonts w:ascii="Arial" w:hAnsi="Arial" w:cs="Arial"/>
                <w:b/>
                <w:sz w:val="20"/>
              </w:rPr>
              <w:t>slapen</w:t>
            </w:r>
            <w:r w:rsidRPr="00170001">
              <w:rPr>
                <w:rFonts w:ascii="Arial" w:eastAsia="Calibri" w:hAnsi="Arial" w:cs="Arial"/>
                <w:b/>
                <w:sz w:val="20"/>
              </w:rPr>
              <w:t>.</w:t>
            </w:r>
          </w:p>
        </w:tc>
        <w:tc>
          <w:tcPr>
            <w:tcW w:w="941" w:type="dxa"/>
            <w:vAlign w:val="center"/>
          </w:tcPr>
          <w:p w14:paraId="7B4B9DF5" w14:textId="77777777" w:rsidR="00A8430D" w:rsidRPr="00170001" w:rsidRDefault="00A8430D" w:rsidP="00A8430D">
            <w:pPr>
              <w:pStyle w:val="Lijstalinea"/>
              <w:numPr>
                <w:ilvl w:val="0"/>
                <w:numId w:val="41"/>
              </w:numPr>
              <w:jc w:val="center"/>
              <w:rPr>
                <w:rFonts w:ascii="Arial" w:hAnsi="Arial" w:cs="Arial"/>
              </w:rPr>
            </w:pPr>
          </w:p>
        </w:tc>
        <w:tc>
          <w:tcPr>
            <w:tcW w:w="941" w:type="dxa"/>
            <w:vAlign w:val="center"/>
          </w:tcPr>
          <w:p w14:paraId="1EF7C681" w14:textId="77777777" w:rsidR="00A8430D" w:rsidRPr="00170001" w:rsidRDefault="00A8430D" w:rsidP="00A8430D">
            <w:pPr>
              <w:pStyle w:val="Lijstalinea"/>
              <w:numPr>
                <w:ilvl w:val="0"/>
                <w:numId w:val="41"/>
              </w:numPr>
              <w:jc w:val="center"/>
              <w:rPr>
                <w:rFonts w:ascii="Arial" w:hAnsi="Arial" w:cs="Arial"/>
              </w:rPr>
            </w:pPr>
          </w:p>
        </w:tc>
        <w:tc>
          <w:tcPr>
            <w:tcW w:w="941" w:type="dxa"/>
            <w:vAlign w:val="center"/>
          </w:tcPr>
          <w:p w14:paraId="2286F824" w14:textId="77777777" w:rsidR="00A8430D" w:rsidRPr="00170001" w:rsidRDefault="00A8430D" w:rsidP="00A8430D">
            <w:pPr>
              <w:pStyle w:val="Lijstalinea"/>
              <w:numPr>
                <w:ilvl w:val="0"/>
                <w:numId w:val="41"/>
              </w:numPr>
              <w:jc w:val="center"/>
              <w:rPr>
                <w:rFonts w:ascii="Arial" w:hAnsi="Arial" w:cs="Arial"/>
              </w:rPr>
            </w:pPr>
          </w:p>
        </w:tc>
        <w:tc>
          <w:tcPr>
            <w:tcW w:w="941" w:type="dxa"/>
            <w:vAlign w:val="center"/>
          </w:tcPr>
          <w:p w14:paraId="2EEA362D" w14:textId="77777777" w:rsidR="00A8430D" w:rsidRPr="00170001" w:rsidRDefault="00A8430D" w:rsidP="00A8430D">
            <w:pPr>
              <w:pStyle w:val="Lijstalinea"/>
              <w:numPr>
                <w:ilvl w:val="0"/>
                <w:numId w:val="41"/>
              </w:numPr>
              <w:jc w:val="center"/>
              <w:rPr>
                <w:rFonts w:ascii="Arial" w:hAnsi="Arial" w:cs="Arial"/>
              </w:rPr>
            </w:pPr>
          </w:p>
        </w:tc>
        <w:tc>
          <w:tcPr>
            <w:tcW w:w="941" w:type="dxa"/>
            <w:vAlign w:val="center"/>
          </w:tcPr>
          <w:p w14:paraId="6A2D1F8E" w14:textId="77777777" w:rsidR="00A8430D" w:rsidRPr="00170001" w:rsidRDefault="00A8430D" w:rsidP="00A8430D">
            <w:pPr>
              <w:pStyle w:val="Lijstalinea"/>
              <w:numPr>
                <w:ilvl w:val="0"/>
                <w:numId w:val="41"/>
              </w:numPr>
              <w:jc w:val="center"/>
              <w:rPr>
                <w:rFonts w:ascii="Arial" w:hAnsi="Arial" w:cs="Arial"/>
              </w:rPr>
            </w:pPr>
          </w:p>
        </w:tc>
      </w:tr>
      <w:tr w:rsidR="00A8430D" w:rsidRPr="00410BE1" w14:paraId="434E219D" w14:textId="77777777" w:rsidTr="00000A4D">
        <w:trPr>
          <w:trHeight w:val="567"/>
        </w:trPr>
        <w:tc>
          <w:tcPr>
            <w:tcW w:w="6170" w:type="dxa"/>
            <w:vAlign w:val="center"/>
          </w:tcPr>
          <w:p w14:paraId="5B149D94" w14:textId="77777777" w:rsidR="00A8430D" w:rsidRPr="00170001" w:rsidRDefault="00A8430D" w:rsidP="00A8430D">
            <w:pPr>
              <w:pStyle w:val="Lijstalinea"/>
              <w:numPr>
                <w:ilvl w:val="0"/>
                <w:numId w:val="49"/>
              </w:numPr>
              <w:autoSpaceDE w:val="0"/>
              <w:autoSpaceDN w:val="0"/>
              <w:adjustRightInd w:val="0"/>
              <w:spacing w:before="100" w:beforeAutospacing="1"/>
              <w:ind w:left="316"/>
              <w:jc w:val="both"/>
              <w:rPr>
                <w:rFonts w:ascii="Arial" w:hAnsi="Arial" w:cs="Arial"/>
                <w:b/>
                <w:sz w:val="20"/>
              </w:rPr>
            </w:pPr>
            <w:r w:rsidRPr="00170001">
              <w:rPr>
                <w:rFonts w:ascii="Arial" w:hAnsi="Arial" w:cs="Arial"/>
                <w:b/>
                <w:sz w:val="20"/>
              </w:rPr>
              <w:t>Voorkomen dat ik alleen ben als ik waarschijnlijk te laag zit.</w:t>
            </w:r>
          </w:p>
        </w:tc>
        <w:tc>
          <w:tcPr>
            <w:tcW w:w="941" w:type="dxa"/>
            <w:vAlign w:val="center"/>
          </w:tcPr>
          <w:p w14:paraId="40EE2D4D" w14:textId="77777777" w:rsidR="00A8430D" w:rsidRPr="00170001" w:rsidRDefault="00A8430D" w:rsidP="00A8430D">
            <w:pPr>
              <w:pStyle w:val="Lijstalinea"/>
              <w:numPr>
                <w:ilvl w:val="0"/>
                <w:numId w:val="41"/>
              </w:numPr>
              <w:jc w:val="center"/>
              <w:rPr>
                <w:rFonts w:ascii="Arial" w:hAnsi="Arial" w:cs="Arial"/>
              </w:rPr>
            </w:pPr>
          </w:p>
        </w:tc>
        <w:tc>
          <w:tcPr>
            <w:tcW w:w="941" w:type="dxa"/>
            <w:vAlign w:val="center"/>
          </w:tcPr>
          <w:p w14:paraId="0C4CCA74" w14:textId="77777777" w:rsidR="00A8430D" w:rsidRPr="00170001" w:rsidRDefault="00A8430D" w:rsidP="00A8430D">
            <w:pPr>
              <w:pStyle w:val="Lijstalinea"/>
              <w:numPr>
                <w:ilvl w:val="0"/>
                <w:numId w:val="41"/>
              </w:numPr>
              <w:jc w:val="center"/>
              <w:rPr>
                <w:rFonts w:ascii="Arial" w:hAnsi="Arial" w:cs="Arial"/>
              </w:rPr>
            </w:pPr>
          </w:p>
        </w:tc>
        <w:tc>
          <w:tcPr>
            <w:tcW w:w="941" w:type="dxa"/>
            <w:vAlign w:val="center"/>
          </w:tcPr>
          <w:p w14:paraId="78FF71B2" w14:textId="77777777" w:rsidR="00A8430D" w:rsidRPr="00170001" w:rsidRDefault="00A8430D" w:rsidP="00A8430D">
            <w:pPr>
              <w:pStyle w:val="Lijstalinea"/>
              <w:numPr>
                <w:ilvl w:val="0"/>
                <w:numId w:val="41"/>
              </w:numPr>
              <w:jc w:val="center"/>
              <w:rPr>
                <w:rFonts w:ascii="Arial" w:hAnsi="Arial" w:cs="Arial"/>
              </w:rPr>
            </w:pPr>
          </w:p>
        </w:tc>
        <w:tc>
          <w:tcPr>
            <w:tcW w:w="941" w:type="dxa"/>
            <w:vAlign w:val="center"/>
          </w:tcPr>
          <w:p w14:paraId="7AB9A449" w14:textId="77777777" w:rsidR="00A8430D" w:rsidRPr="00170001" w:rsidRDefault="00A8430D" w:rsidP="00A8430D">
            <w:pPr>
              <w:pStyle w:val="Lijstalinea"/>
              <w:numPr>
                <w:ilvl w:val="0"/>
                <w:numId w:val="41"/>
              </w:numPr>
              <w:jc w:val="center"/>
              <w:rPr>
                <w:rFonts w:ascii="Arial" w:hAnsi="Arial" w:cs="Arial"/>
              </w:rPr>
            </w:pPr>
          </w:p>
        </w:tc>
        <w:tc>
          <w:tcPr>
            <w:tcW w:w="941" w:type="dxa"/>
            <w:vAlign w:val="center"/>
          </w:tcPr>
          <w:p w14:paraId="3EE070A4" w14:textId="77777777" w:rsidR="00A8430D" w:rsidRPr="00170001" w:rsidRDefault="00A8430D" w:rsidP="00A8430D">
            <w:pPr>
              <w:pStyle w:val="Lijstalinea"/>
              <w:numPr>
                <w:ilvl w:val="0"/>
                <w:numId w:val="41"/>
              </w:numPr>
              <w:jc w:val="center"/>
              <w:rPr>
                <w:rFonts w:ascii="Arial" w:hAnsi="Arial" w:cs="Arial"/>
              </w:rPr>
            </w:pPr>
          </w:p>
        </w:tc>
      </w:tr>
      <w:tr w:rsidR="00A8430D" w:rsidRPr="00410BE1" w14:paraId="7CCB6C4F" w14:textId="77777777" w:rsidTr="00000A4D">
        <w:trPr>
          <w:trHeight w:val="567"/>
        </w:trPr>
        <w:tc>
          <w:tcPr>
            <w:tcW w:w="6170" w:type="dxa"/>
            <w:vAlign w:val="center"/>
          </w:tcPr>
          <w:p w14:paraId="276C5C4D" w14:textId="77777777" w:rsidR="00A8430D" w:rsidRPr="00170001" w:rsidRDefault="00A8430D" w:rsidP="00A8430D">
            <w:pPr>
              <w:pStyle w:val="Lijstalinea"/>
              <w:numPr>
                <w:ilvl w:val="0"/>
                <w:numId w:val="49"/>
              </w:numPr>
              <w:autoSpaceDE w:val="0"/>
              <w:autoSpaceDN w:val="0"/>
              <w:adjustRightInd w:val="0"/>
              <w:spacing w:before="100" w:beforeAutospacing="1"/>
              <w:ind w:left="316"/>
              <w:jc w:val="both"/>
              <w:rPr>
                <w:rFonts w:ascii="Arial" w:hAnsi="Arial" w:cs="Arial"/>
                <w:b/>
                <w:sz w:val="20"/>
              </w:rPr>
            </w:pPr>
            <w:r w:rsidRPr="00170001">
              <w:rPr>
                <w:rFonts w:ascii="Arial" w:hAnsi="Arial" w:cs="Arial"/>
                <w:b/>
                <w:sz w:val="20"/>
              </w:rPr>
              <w:t>Voor de zekerheid zorgen dat ik wat hogere waarden heb.</w:t>
            </w:r>
          </w:p>
        </w:tc>
        <w:tc>
          <w:tcPr>
            <w:tcW w:w="941" w:type="dxa"/>
            <w:vAlign w:val="center"/>
          </w:tcPr>
          <w:p w14:paraId="031DCEC4" w14:textId="77777777" w:rsidR="00A8430D" w:rsidRPr="00170001" w:rsidRDefault="00A8430D" w:rsidP="00A8430D">
            <w:pPr>
              <w:pStyle w:val="Lijstalinea"/>
              <w:numPr>
                <w:ilvl w:val="0"/>
                <w:numId w:val="41"/>
              </w:numPr>
              <w:jc w:val="center"/>
              <w:rPr>
                <w:rFonts w:ascii="Arial" w:hAnsi="Arial" w:cs="Arial"/>
              </w:rPr>
            </w:pPr>
          </w:p>
        </w:tc>
        <w:tc>
          <w:tcPr>
            <w:tcW w:w="941" w:type="dxa"/>
            <w:vAlign w:val="center"/>
          </w:tcPr>
          <w:p w14:paraId="2991F20C" w14:textId="77777777" w:rsidR="00A8430D" w:rsidRPr="00170001" w:rsidRDefault="00A8430D" w:rsidP="00A8430D">
            <w:pPr>
              <w:pStyle w:val="Lijstalinea"/>
              <w:numPr>
                <w:ilvl w:val="0"/>
                <w:numId w:val="41"/>
              </w:numPr>
              <w:jc w:val="center"/>
              <w:rPr>
                <w:rFonts w:ascii="Arial" w:hAnsi="Arial" w:cs="Arial"/>
              </w:rPr>
            </w:pPr>
          </w:p>
        </w:tc>
        <w:tc>
          <w:tcPr>
            <w:tcW w:w="941" w:type="dxa"/>
            <w:vAlign w:val="center"/>
          </w:tcPr>
          <w:p w14:paraId="5EFF7CB8" w14:textId="77777777" w:rsidR="00A8430D" w:rsidRPr="00170001" w:rsidRDefault="00A8430D" w:rsidP="00A8430D">
            <w:pPr>
              <w:pStyle w:val="Lijstalinea"/>
              <w:numPr>
                <w:ilvl w:val="0"/>
                <w:numId w:val="41"/>
              </w:numPr>
              <w:jc w:val="center"/>
              <w:rPr>
                <w:rFonts w:ascii="Arial" w:hAnsi="Arial" w:cs="Arial"/>
              </w:rPr>
            </w:pPr>
          </w:p>
        </w:tc>
        <w:tc>
          <w:tcPr>
            <w:tcW w:w="941" w:type="dxa"/>
            <w:vAlign w:val="center"/>
          </w:tcPr>
          <w:p w14:paraId="0A607ED5" w14:textId="77777777" w:rsidR="00A8430D" w:rsidRPr="00170001" w:rsidRDefault="00A8430D" w:rsidP="00A8430D">
            <w:pPr>
              <w:pStyle w:val="Lijstalinea"/>
              <w:numPr>
                <w:ilvl w:val="0"/>
                <w:numId w:val="41"/>
              </w:numPr>
              <w:jc w:val="center"/>
              <w:rPr>
                <w:rFonts w:ascii="Arial" w:hAnsi="Arial" w:cs="Arial"/>
              </w:rPr>
            </w:pPr>
          </w:p>
        </w:tc>
        <w:tc>
          <w:tcPr>
            <w:tcW w:w="941" w:type="dxa"/>
            <w:vAlign w:val="center"/>
          </w:tcPr>
          <w:p w14:paraId="32EE58A4" w14:textId="77777777" w:rsidR="00A8430D" w:rsidRPr="00170001" w:rsidRDefault="00A8430D" w:rsidP="00A8430D">
            <w:pPr>
              <w:pStyle w:val="Lijstalinea"/>
              <w:numPr>
                <w:ilvl w:val="0"/>
                <w:numId w:val="41"/>
              </w:numPr>
              <w:jc w:val="center"/>
              <w:rPr>
                <w:rFonts w:ascii="Arial" w:hAnsi="Arial" w:cs="Arial"/>
              </w:rPr>
            </w:pPr>
          </w:p>
        </w:tc>
      </w:tr>
      <w:tr w:rsidR="00A8430D" w:rsidRPr="00410BE1" w14:paraId="2C20A447" w14:textId="77777777" w:rsidTr="00000A4D">
        <w:trPr>
          <w:trHeight w:val="567"/>
        </w:trPr>
        <w:tc>
          <w:tcPr>
            <w:tcW w:w="6170" w:type="dxa"/>
            <w:vAlign w:val="center"/>
          </w:tcPr>
          <w:p w14:paraId="2306FFA6" w14:textId="77777777" w:rsidR="00A8430D" w:rsidRPr="00170001" w:rsidRDefault="00A8430D" w:rsidP="00A8430D">
            <w:pPr>
              <w:pStyle w:val="Lijstalinea"/>
              <w:numPr>
                <w:ilvl w:val="0"/>
                <w:numId w:val="49"/>
              </w:numPr>
              <w:autoSpaceDE w:val="0"/>
              <w:autoSpaceDN w:val="0"/>
              <w:adjustRightInd w:val="0"/>
              <w:spacing w:before="100" w:beforeAutospacing="1"/>
              <w:ind w:left="316"/>
              <w:jc w:val="both"/>
              <w:rPr>
                <w:rFonts w:ascii="Arial" w:hAnsi="Arial" w:cs="Arial"/>
                <w:b/>
                <w:sz w:val="20"/>
              </w:rPr>
            </w:pPr>
            <w:r w:rsidRPr="00170001">
              <w:rPr>
                <w:rFonts w:ascii="Arial" w:hAnsi="Arial" w:cs="Arial"/>
                <w:b/>
                <w:sz w:val="20"/>
              </w:rPr>
              <w:t>Mijn bloedglucosewaarden hoger houden als ik een tijdje alleen ben.</w:t>
            </w:r>
          </w:p>
        </w:tc>
        <w:tc>
          <w:tcPr>
            <w:tcW w:w="941" w:type="dxa"/>
            <w:vAlign w:val="center"/>
          </w:tcPr>
          <w:p w14:paraId="5E8A3AFA" w14:textId="77777777" w:rsidR="00A8430D" w:rsidRPr="00170001" w:rsidRDefault="00A8430D" w:rsidP="00A8430D">
            <w:pPr>
              <w:pStyle w:val="Lijstalinea"/>
              <w:numPr>
                <w:ilvl w:val="0"/>
                <w:numId w:val="41"/>
              </w:numPr>
              <w:jc w:val="center"/>
              <w:rPr>
                <w:rFonts w:ascii="Arial" w:hAnsi="Arial" w:cs="Arial"/>
              </w:rPr>
            </w:pPr>
          </w:p>
        </w:tc>
        <w:tc>
          <w:tcPr>
            <w:tcW w:w="941" w:type="dxa"/>
            <w:vAlign w:val="center"/>
          </w:tcPr>
          <w:p w14:paraId="78056115" w14:textId="77777777" w:rsidR="00A8430D" w:rsidRPr="00170001" w:rsidRDefault="00A8430D" w:rsidP="00A8430D">
            <w:pPr>
              <w:pStyle w:val="Lijstalinea"/>
              <w:numPr>
                <w:ilvl w:val="0"/>
                <w:numId w:val="41"/>
              </w:numPr>
              <w:jc w:val="center"/>
              <w:rPr>
                <w:rFonts w:ascii="Arial" w:hAnsi="Arial" w:cs="Arial"/>
              </w:rPr>
            </w:pPr>
          </w:p>
        </w:tc>
        <w:tc>
          <w:tcPr>
            <w:tcW w:w="941" w:type="dxa"/>
            <w:vAlign w:val="center"/>
          </w:tcPr>
          <w:p w14:paraId="016A61C9" w14:textId="77777777" w:rsidR="00A8430D" w:rsidRPr="00170001" w:rsidRDefault="00A8430D" w:rsidP="00A8430D">
            <w:pPr>
              <w:pStyle w:val="Lijstalinea"/>
              <w:numPr>
                <w:ilvl w:val="0"/>
                <w:numId w:val="41"/>
              </w:numPr>
              <w:jc w:val="center"/>
              <w:rPr>
                <w:rFonts w:ascii="Arial" w:hAnsi="Arial" w:cs="Arial"/>
              </w:rPr>
            </w:pPr>
          </w:p>
        </w:tc>
        <w:tc>
          <w:tcPr>
            <w:tcW w:w="941" w:type="dxa"/>
            <w:vAlign w:val="center"/>
          </w:tcPr>
          <w:p w14:paraId="693618EF" w14:textId="77777777" w:rsidR="00A8430D" w:rsidRPr="00170001" w:rsidRDefault="00A8430D" w:rsidP="00A8430D">
            <w:pPr>
              <w:pStyle w:val="Lijstalinea"/>
              <w:numPr>
                <w:ilvl w:val="0"/>
                <w:numId w:val="41"/>
              </w:numPr>
              <w:jc w:val="center"/>
              <w:rPr>
                <w:rFonts w:ascii="Arial" w:hAnsi="Arial" w:cs="Arial"/>
              </w:rPr>
            </w:pPr>
          </w:p>
        </w:tc>
        <w:tc>
          <w:tcPr>
            <w:tcW w:w="941" w:type="dxa"/>
            <w:vAlign w:val="center"/>
          </w:tcPr>
          <w:p w14:paraId="5B677C83" w14:textId="77777777" w:rsidR="00A8430D" w:rsidRPr="00170001" w:rsidRDefault="00A8430D" w:rsidP="00A8430D">
            <w:pPr>
              <w:pStyle w:val="Lijstalinea"/>
              <w:numPr>
                <w:ilvl w:val="0"/>
                <w:numId w:val="41"/>
              </w:numPr>
              <w:jc w:val="center"/>
              <w:rPr>
                <w:rFonts w:ascii="Arial" w:hAnsi="Arial" w:cs="Arial"/>
              </w:rPr>
            </w:pPr>
          </w:p>
        </w:tc>
      </w:tr>
      <w:tr w:rsidR="00A8430D" w:rsidRPr="00410BE1" w14:paraId="473AF990" w14:textId="77777777" w:rsidTr="00000A4D">
        <w:trPr>
          <w:trHeight w:val="567"/>
        </w:trPr>
        <w:tc>
          <w:tcPr>
            <w:tcW w:w="6170" w:type="dxa"/>
            <w:vAlign w:val="center"/>
          </w:tcPr>
          <w:p w14:paraId="7B4B06D7" w14:textId="77777777" w:rsidR="00A8430D" w:rsidRPr="00170001" w:rsidRDefault="00A8430D" w:rsidP="00A8430D">
            <w:pPr>
              <w:pStyle w:val="Lijstalinea"/>
              <w:numPr>
                <w:ilvl w:val="0"/>
                <w:numId w:val="49"/>
              </w:numPr>
              <w:autoSpaceDE w:val="0"/>
              <w:autoSpaceDN w:val="0"/>
              <w:adjustRightInd w:val="0"/>
              <w:spacing w:before="100" w:beforeAutospacing="1"/>
              <w:ind w:left="316"/>
              <w:jc w:val="both"/>
              <w:rPr>
                <w:rFonts w:ascii="Arial" w:hAnsi="Arial" w:cs="Arial"/>
                <w:b/>
                <w:sz w:val="20"/>
              </w:rPr>
            </w:pPr>
            <w:r w:rsidRPr="00170001">
              <w:rPr>
                <w:rFonts w:ascii="Arial" w:hAnsi="Arial" w:cs="Arial"/>
                <w:b/>
                <w:sz w:val="20"/>
              </w:rPr>
              <w:t>Iets eten van zodra ik de eerste tekenen voel van een lage bloedspiegel.</w:t>
            </w:r>
          </w:p>
        </w:tc>
        <w:tc>
          <w:tcPr>
            <w:tcW w:w="941" w:type="dxa"/>
            <w:vAlign w:val="center"/>
          </w:tcPr>
          <w:p w14:paraId="08525826" w14:textId="77777777" w:rsidR="00A8430D" w:rsidRPr="00170001" w:rsidRDefault="00A8430D" w:rsidP="00A8430D">
            <w:pPr>
              <w:pStyle w:val="Lijstalinea"/>
              <w:numPr>
                <w:ilvl w:val="0"/>
                <w:numId w:val="41"/>
              </w:numPr>
              <w:jc w:val="center"/>
              <w:rPr>
                <w:rFonts w:ascii="Arial" w:hAnsi="Arial" w:cs="Arial"/>
              </w:rPr>
            </w:pPr>
          </w:p>
        </w:tc>
        <w:tc>
          <w:tcPr>
            <w:tcW w:w="941" w:type="dxa"/>
            <w:vAlign w:val="center"/>
          </w:tcPr>
          <w:p w14:paraId="5A0C6EF6" w14:textId="77777777" w:rsidR="00A8430D" w:rsidRPr="00170001" w:rsidRDefault="00A8430D" w:rsidP="00A8430D">
            <w:pPr>
              <w:pStyle w:val="Lijstalinea"/>
              <w:numPr>
                <w:ilvl w:val="0"/>
                <w:numId w:val="41"/>
              </w:numPr>
              <w:jc w:val="center"/>
              <w:rPr>
                <w:rFonts w:ascii="Arial" w:hAnsi="Arial" w:cs="Arial"/>
              </w:rPr>
            </w:pPr>
          </w:p>
        </w:tc>
        <w:tc>
          <w:tcPr>
            <w:tcW w:w="941" w:type="dxa"/>
            <w:vAlign w:val="center"/>
          </w:tcPr>
          <w:p w14:paraId="2A09C64F" w14:textId="77777777" w:rsidR="00A8430D" w:rsidRPr="00170001" w:rsidRDefault="00A8430D" w:rsidP="00A8430D">
            <w:pPr>
              <w:pStyle w:val="Lijstalinea"/>
              <w:numPr>
                <w:ilvl w:val="0"/>
                <w:numId w:val="41"/>
              </w:numPr>
              <w:jc w:val="center"/>
              <w:rPr>
                <w:rFonts w:ascii="Arial" w:hAnsi="Arial" w:cs="Arial"/>
              </w:rPr>
            </w:pPr>
          </w:p>
        </w:tc>
        <w:tc>
          <w:tcPr>
            <w:tcW w:w="941" w:type="dxa"/>
            <w:vAlign w:val="center"/>
          </w:tcPr>
          <w:p w14:paraId="5409909A" w14:textId="77777777" w:rsidR="00A8430D" w:rsidRPr="00170001" w:rsidRDefault="00A8430D" w:rsidP="00A8430D">
            <w:pPr>
              <w:pStyle w:val="Lijstalinea"/>
              <w:numPr>
                <w:ilvl w:val="0"/>
                <w:numId w:val="41"/>
              </w:numPr>
              <w:jc w:val="center"/>
              <w:rPr>
                <w:rFonts w:ascii="Arial" w:hAnsi="Arial" w:cs="Arial"/>
              </w:rPr>
            </w:pPr>
          </w:p>
        </w:tc>
        <w:tc>
          <w:tcPr>
            <w:tcW w:w="941" w:type="dxa"/>
            <w:vAlign w:val="center"/>
          </w:tcPr>
          <w:p w14:paraId="0DFD3DDD" w14:textId="77777777" w:rsidR="00A8430D" w:rsidRPr="00170001" w:rsidRDefault="00A8430D" w:rsidP="00A8430D">
            <w:pPr>
              <w:pStyle w:val="Lijstalinea"/>
              <w:numPr>
                <w:ilvl w:val="0"/>
                <w:numId w:val="41"/>
              </w:numPr>
              <w:jc w:val="center"/>
              <w:rPr>
                <w:rFonts w:ascii="Arial" w:hAnsi="Arial" w:cs="Arial"/>
              </w:rPr>
            </w:pPr>
          </w:p>
        </w:tc>
      </w:tr>
      <w:tr w:rsidR="00A8430D" w:rsidRPr="00410BE1" w14:paraId="3EF48786" w14:textId="77777777" w:rsidTr="00000A4D">
        <w:trPr>
          <w:trHeight w:val="567"/>
        </w:trPr>
        <w:tc>
          <w:tcPr>
            <w:tcW w:w="6170" w:type="dxa"/>
            <w:vAlign w:val="center"/>
          </w:tcPr>
          <w:p w14:paraId="3C84DE95" w14:textId="77777777" w:rsidR="00A8430D" w:rsidRPr="00170001" w:rsidRDefault="00A8430D" w:rsidP="00A8430D">
            <w:pPr>
              <w:pStyle w:val="Lijstalinea"/>
              <w:numPr>
                <w:ilvl w:val="0"/>
                <w:numId w:val="49"/>
              </w:numPr>
              <w:autoSpaceDE w:val="0"/>
              <w:autoSpaceDN w:val="0"/>
              <w:adjustRightInd w:val="0"/>
              <w:spacing w:before="100" w:beforeAutospacing="1"/>
              <w:ind w:left="316"/>
              <w:jc w:val="both"/>
              <w:rPr>
                <w:rFonts w:ascii="Arial" w:hAnsi="Arial" w:cs="Arial"/>
                <w:b/>
                <w:sz w:val="20"/>
              </w:rPr>
            </w:pPr>
            <w:r w:rsidRPr="00170001">
              <w:rPr>
                <w:rFonts w:ascii="Arial" w:hAnsi="Arial" w:cs="Arial"/>
                <w:b/>
                <w:sz w:val="20"/>
              </w:rPr>
              <w:t>Minder insuline spuiten als ik denk dat ik te laag zit.</w:t>
            </w:r>
          </w:p>
        </w:tc>
        <w:tc>
          <w:tcPr>
            <w:tcW w:w="941" w:type="dxa"/>
            <w:vAlign w:val="center"/>
          </w:tcPr>
          <w:p w14:paraId="505BC8BA" w14:textId="77777777" w:rsidR="00A8430D" w:rsidRPr="00170001" w:rsidRDefault="00A8430D" w:rsidP="00A8430D">
            <w:pPr>
              <w:pStyle w:val="Lijstalinea"/>
              <w:numPr>
                <w:ilvl w:val="0"/>
                <w:numId w:val="41"/>
              </w:numPr>
              <w:jc w:val="center"/>
              <w:rPr>
                <w:rFonts w:ascii="Arial" w:hAnsi="Arial" w:cs="Arial"/>
              </w:rPr>
            </w:pPr>
          </w:p>
        </w:tc>
        <w:tc>
          <w:tcPr>
            <w:tcW w:w="941" w:type="dxa"/>
            <w:vAlign w:val="center"/>
          </w:tcPr>
          <w:p w14:paraId="6C307629" w14:textId="77777777" w:rsidR="00A8430D" w:rsidRPr="00170001" w:rsidRDefault="00A8430D" w:rsidP="00A8430D">
            <w:pPr>
              <w:pStyle w:val="Lijstalinea"/>
              <w:numPr>
                <w:ilvl w:val="0"/>
                <w:numId w:val="41"/>
              </w:numPr>
              <w:jc w:val="center"/>
              <w:rPr>
                <w:rFonts w:ascii="Arial" w:hAnsi="Arial" w:cs="Arial"/>
              </w:rPr>
            </w:pPr>
          </w:p>
        </w:tc>
        <w:tc>
          <w:tcPr>
            <w:tcW w:w="941" w:type="dxa"/>
            <w:vAlign w:val="center"/>
          </w:tcPr>
          <w:p w14:paraId="1A3206FF" w14:textId="77777777" w:rsidR="00A8430D" w:rsidRPr="00170001" w:rsidRDefault="00A8430D" w:rsidP="00A8430D">
            <w:pPr>
              <w:pStyle w:val="Lijstalinea"/>
              <w:numPr>
                <w:ilvl w:val="0"/>
                <w:numId w:val="41"/>
              </w:numPr>
              <w:jc w:val="center"/>
              <w:rPr>
                <w:rFonts w:ascii="Arial" w:hAnsi="Arial" w:cs="Arial"/>
              </w:rPr>
            </w:pPr>
          </w:p>
        </w:tc>
        <w:tc>
          <w:tcPr>
            <w:tcW w:w="941" w:type="dxa"/>
            <w:vAlign w:val="center"/>
          </w:tcPr>
          <w:p w14:paraId="0C43211B" w14:textId="77777777" w:rsidR="00A8430D" w:rsidRPr="00170001" w:rsidRDefault="00A8430D" w:rsidP="00A8430D">
            <w:pPr>
              <w:pStyle w:val="Lijstalinea"/>
              <w:numPr>
                <w:ilvl w:val="0"/>
                <w:numId w:val="41"/>
              </w:numPr>
              <w:jc w:val="center"/>
              <w:rPr>
                <w:rFonts w:ascii="Arial" w:hAnsi="Arial" w:cs="Arial"/>
              </w:rPr>
            </w:pPr>
          </w:p>
        </w:tc>
        <w:tc>
          <w:tcPr>
            <w:tcW w:w="941" w:type="dxa"/>
            <w:vAlign w:val="center"/>
          </w:tcPr>
          <w:p w14:paraId="0659D2B1" w14:textId="77777777" w:rsidR="00A8430D" w:rsidRPr="00170001" w:rsidRDefault="00A8430D" w:rsidP="00A8430D">
            <w:pPr>
              <w:pStyle w:val="Lijstalinea"/>
              <w:numPr>
                <w:ilvl w:val="0"/>
                <w:numId w:val="41"/>
              </w:numPr>
              <w:jc w:val="center"/>
              <w:rPr>
                <w:rFonts w:ascii="Arial" w:hAnsi="Arial" w:cs="Arial"/>
              </w:rPr>
            </w:pPr>
          </w:p>
        </w:tc>
      </w:tr>
      <w:tr w:rsidR="00A8430D" w:rsidRPr="00410BE1" w14:paraId="64392BF5" w14:textId="77777777" w:rsidTr="00000A4D">
        <w:trPr>
          <w:trHeight w:val="567"/>
        </w:trPr>
        <w:tc>
          <w:tcPr>
            <w:tcW w:w="6170" w:type="dxa"/>
            <w:vAlign w:val="center"/>
          </w:tcPr>
          <w:p w14:paraId="45FFF480" w14:textId="77777777" w:rsidR="00A8430D" w:rsidRPr="00170001" w:rsidRDefault="00A8430D" w:rsidP="00A8430D">
            <w:pPr>
              <w:pStyle w:val="Lijstalinea"/>
              <w:numPr>
                <w:ilvl w:val="0"/>
                <w:numId w:val="49"/>
              </w:numPr>
              <w:autoSpaceDE w:val="0"/>
              <w:autoSpaceDN w:val="0"/>
              <w:adjustRightInd w:val="0"/>
              <w:spacing w:before="100" w:beforeAutospacing="1"/>
              <w:ind w:left="316"/>
              <w:jc w:val="both"/>
              <w:rPr>
                <w:rFonts w:ascii="Arial" w:hAnsi="Arial" w:cs="Arial"/>
                <w:b/>
                <w:sz w:val="20"/>
              </w:rPr>
            </w:pPr>
            <w:r w:rsidRPr="00170001">
              <w:rPr>
                <w:rFonts w:ascii="Arial" w:hAnsi="Arial" w:cs="Arial"/>
                <w:b/>
                <w:sz w:val="20"/>
              </w:rPr>
              <w:t>Mijn bloedglucosespiegel hoog houden als ik van plan ben langere tijd een bijeenkomst of feestje bij te wonen.</w:t>
            </w:r>
          </w:p>
        </w:tc>
        <w:tc>
          <w:tcPr>
            <w:tcW w:w="941" w:type="dxa"/>
            <w:vAlign w:val="center"/>
          </w:tcPr>
          <w:p w14:paraId="07539DA8" w14:textId="77777777" w:rsidR="00A8430D" w:rsidRPr="00170001" w:rsidRDefault="00A8430D" w:rsidP="00A8430D">
            <w:pPr>
              <w:pStyle w:val="Lijstalinea"/>
              <w:numPr>
                <w:ilvl w:val="0"/>
                <w:numId w:val="41"/>
              </w:numPr>
              <w:jc w:val="center"/>
              <w:rPr>
                <w:rFonts w:ascii="Arial" w:hAnsi="Arial" w:cs="Arial"/>
              </w:rPr>
            </w:pPr>
          </w:p>
        </w:tc>
        <w:tc>
          <w:tcPr>
            <w:tcW w:w="941" w:type="dxa"/>
            <w:vAlign w:val="center"/>
          </w:tcPr>
          <w:p w14:paraId="2DD3F0A0" w14:textId="77777777" w:rsidR="00A8430D" w:rsidRPr="00170001" w:rsidRDefault="00A8430D" w:rsidP="00A8430D">
            <w:pPr>
              <w:pStyle w:val="Lijstalinea"/>
              <w:numPr>
                <w:ilvl w:val="0"/>
                <w:numId w:val="41"/>
              </w:numPr>
              <w:jc w:val="center"/>
              <w:rPr>
                <w:rFonts w:ascii="Arial" w:hAnsi="Arial" w:cs="Arial"/>
              </w:rPr>
            </w:pPr>
          </w:p>
        </w:tc>
        <w:tc>
          <w:tcPr>
            <w:tcW w:w="941" w:type="dxa"/>
            <w:vAlign w:val="center"/>
          </w:tcPr>
          <w:p w14:paraId="36C3059D" w14:textId="77777777" w:rsidR="00A8430D" w:rsidRPr="00170001" w:rsidRDefault="00A8430D" w:rsidP="00A8430D">
            <w:pPr>
              <w:pStyle w:val="Lijstalinea"/>
              <w:numPr>
                <w:ilvl w:val="0"/>
                <w:numId w:val="41"/>
              </w:numPr>
              <w:jc w:val="center"/>
              <w:rPr>
                <w:rFonts w:ascii="Arial" w:hAnsi="Arial" w:cs="Arial"/>
              </w:rPr>
            </w:pPr>
          </w:p>
        </w:tc>
        <w:tc>
          <w:tcPr>
            <w:tcW w:w="941" w:type="dxa"/>
            <w:vAlign w:val="center"/>
          </w:tcPr>
          <w:p w14:paraId="72BB298E" w14:textId="77777777" w:rsidR="00A8430D" w:rsidRPr="00170001" w:rsidRDefault="00A8430D" w:rsidP="00A8430D">
            <w:pPr>
              <w:pStyle w:val="Lijstalinea"/>
              <w:numPr>
                <w:ilvl w:val="0"/>
                <w:numId w:val="41"/>
              </w:numPr>
              <w:jc w:val="center"/>
              <w:rPr>
                <w:rFonts w:ascii="Arial" w:hAnsi="Arial" w:cs="Arial"/>
              </w:rPr>
            </w:pPr>
          </w:p>
        </w:tc>
        <w:tc>
          <w:tcPr>
            <w:tcW w:w="941" w:type="dxa"/>
            <w:vAlign w:val="center"/>
          </w:tcPr>
          <w:p w14:paraId="11361E68" w14:textId="77777777" w:rsidR="00A8430D" w:rsidRPr="00170001" w:rsidRDefault="00A8430D" w:rsidP="00A8430D">
            <w:pPr>
              <w:pStyle w:val="Lijstalinea"/>
              <w:numPr>
                <w:ilvl w:val="0"/>
                <w:numId w:val="41"/>
              </w:numPr>
              <w:jc w:val="center"/>
              <w:rPr>
                <w:rFonts w:ascii="Arial" w:hAnsi="Arial" w:cs="Arial"/>
              </w:rPr>
            </w:pPr>
          </w:p>
        </w:tc>
      </w:tr>
      <w:tr w:rsidR="00A8430D" w:rsidRPr="00410BE1" w14:paraId="6C074406" w14:textId="77777777" w:rsidTr="00000A4D">
        <w:trPr>
          <w:trHeight w:val="567"/>
        </w:trPr>
        <w:tc>
          <w:tcPr>
            <w:tcW w:w="6170" w:type="dxa"/>
            <w:vAlign w:val="center"/>
          </w:tcPr>
          <w:p w14:paraId="00584E58" w14:textId="77777777" w:rsidR="00A8430D" w:rsidRPr="00170001" w:rsidRDefault="00A8430D" w:rsidP="00A8430D">
            <w:pPr>
              <w:pStyle w:val="Lijstalinea"/>
              <w:numPr>
                <w:ilvl w:val="0"/>
                <w:numId w:val="49"/>
              </w:numPr>
              <w:autoSpaceDE w:val="0"/>
              <w:autoSpaceDN w:val="0"/>
              <w:adjustRightInd w:val="0"/>
              <w:spacing w:before="100" w:beforeAutospacing="1"/>
              <w:ind w:left="316"/>
              <w:jc w:val="both"/>
              <w:rPr>
                <w:rFonts w:ascii="Arial" w:hAnsi="Arial" w:cs="Arial"/>
                <w:b/>
                <w:sz w:val="20"/>
              </w:rPr>
            </w:pPr>
            <w:r w:rsidRPr="00170001">
              <w:rPr>
                <w:rFonts w:ascii="Arial" w:hAnsi="Arial" w:cs="Arial"/>
                <w:b/>
                <w:sz w:val="20"/>
              </w:rPr>
              <w:t>Snelwerkende suikers bij mij dragen.</w:t>
            </w:r>
          </w:p>
        </w:tc>
        <w:tc>
          <w:tcPr>
            <w:tcW w:w="941" w:type="dxa"/>
            <w:vAlign w:val="center"/>
          </w:tcPr>
          <w:p w14:paraId="56C22E81" w14:textId="77777777" w:rsidR="00A8430D" w:rsidRPr="00170001" w:rsidRDefault="00A8430D" w:rsidP="00A8430D">
            <w:pPr>
              <w:pStyle w:val="Lijstalinea"/>
              <w:numPr>
                <w:ilvl w:val="0"/>
                <w:numId w:val="41"/>
              </w:numPr>
              <w:jc w:val="center"/>
              <w:rPr>
                <w:rFonts w:ascii="Arial" w:hAnsi="Arial" w:cs="Arial"/>
              </w:rPr>
            </w:pPr>
          </w:p>
        </w:tc>
        <w:tc>
          <w:tcPr>
            <w:tcW w:w="941" w:type="dxa"/>
            <w:vAlign w:val="center"/>
          </w:tcPr>
          <w:p w14:paraId="727EEEF7" w14:textId="77777777" w:rsidR="00A8430D" w:rsidRPr="00170001" w:rsidRDefault="00A8430D" w:rsidP="00A8430D">
            <w:pPr>
              <w:pStyle w:val="Lijstalinea"/>
              <w:numPr>
                <w:ilvl w:val="0"/>
                <w:numId w:val="41"/>
              </w:numPr>
              <w:jc w:val="center"/>
              <w:rPr>
                <w:rFonts w:ascii="Arial" w:hAnsi="Arial" w:cs="Arial"/>
              </w:rPr>
            </w:pPr>
          </w:p>
        </w:tc>
        <w:tc>
          <w:tcPr>
            <w:tcW w:w="941" w:type="dxa"/>
            <w:vAlign w:val="center"/>
          </w:tcPr>
          <w:p w14:paraId="0AA27BBC" w14:textId="77777777" w:rsidR="00A8430D" w:rsidRPr="00170001" w:rsidRDefault="00A8430D" w:rsidP="00A8430D">
            <w:pPr>
              <w:pStyle w:val="Lijstalinea"/>
              <w:numPr>
                <w:ilvl w:val="0"/>
                <w:numId w:val="41"/>
              </w:numPr>
              <w:jc w:val="center"/>
              <w:rPr>
                <w:rFonts w:ascii="Arial" w:hAnsi="Arial" w:cs="Arial"/>
              </w:rPr>
            </w:pPr>
          </w:p>
        </w:tc>
        <w:tc>
          <w:tcPr>
            <w:tcW w:w="941" w:type="dxa"/>
            <w:vAlign w:val="center"/>
          </w:tcPr>
          <w:p w14:paraId="16719478" w14:textId="77777777" w:rsidR="00A8430D" w:rsidRPr="00170001" w:rsidRDefault="00A8430D" w:rsidP="00A8430D">
            <w:pPr>
              <w:pStyle w:val="Lijstalinea"/>
              <w:numPr>
                <w:ilvl w:val="0"/>
                <w:numId w:val="41"/>
              </w:numPr>
              <w:jc w:val="center"/>
              <w:rPr>
                <w:rFonts w:ascii="Arial" w:hAnsi="Arial" w:cs="Arial"/>
              </w:rPr>
            </w:pPr>
          </w:p>
        </w:tc>
        <w:tc>
          <w:tcPr>
            <w:tcW w:w="941" w:type="dxa"/>
            <w:vAlign w:val="center"/>
          </w:tcPr>
          <w:p w14:paraId="1E5989C6" w14:textId="77777777" w:rsidR="00A8430D" w:rsidRPr="00170001" w:rsidRDefault="00A8430D" w:rsidP="00A8430D">
            <w:pPr>
              <w:pStyle w:val="Lijstalinea"/>
              <w:numPr>
                <w:ilvl w:val="0"/>
                <w:numId w:val="41"/>
              </w:numPr>
              <w:jc w:val="center"/>
              <w:rPr>
                <w:rFonts w:ascii="Arial" w:hAnsi="Arial" w:cs="Arial"/>
              </w:rPr>
            </w:pPr>
          </w:p>
        </w:tc>
      </w:tr>
      <w:tr w:rsidR="00A8430D" w:rsidRPr="00410BE1" w14:paraId="093A26DC" w14:textId="77777777" w:rsidTr="00000A4D">
        <w:trPr>
          <w:trHeight w:val="567"/>
        </w:trPr>
        <w:tc>
          <w:tcPr>
            <w:tcW w:w="6170" w:type="dxa"/>
            <w:vAlign w:val="center"/>
          </w:tcPr>
          <w:p w14:paraId="6DC984E0" w14:textId="77777777" w:rsidR="00A8430D" w:rsidRPr="00170001" w:rsidRDefault="00A8430D" w:rsidP="00A8430D">
            <w:pPr>
              <w:pStyle w:val="Lijstalinea"/>
              <w:numPr>
                <w:ilvl w:val="0"/>
                <w:numId w:val="49"/>
              </w:numPr>
              <w:autoSpaceDE w:val="0"/>
              <w:autoSpaceDN w:val="0"/>
              <w:adjustRightInd w:val="0"/>
              <w:spacing w:before="100" w:beforeAutospacing="1"/>
              <w:ind w:left="316"/>
              <w:jc w:val="both"/>
              <w:rPr>
                <w:rFonts w:ascii="Arial" w:hAnsi="Arial" w:cs="Arial"/>
                <w:b/>
                <w:sz w:val="20"/>
              </w:rPr>
            </w:pPr>
            <w:r w:rsidRPr="00170001">
              <w:rPr>
                <w:rFonts w:ascii="Arial" w:hAnsi="Arial" w:cs="Arial"/>
                <w:b/>
                <w:sz w:val="20"/>
              </w:rPr>
              <w:t>Inspanning vermijden als ik denk dat ik te laag zit.</w:t>
            </w:r>
          </w:p>
        </w:tc>
        <w:tc>
          <w:tcPr>
            <w:tcW w:w="941" w:type="dxa"/>
            <w:vAlign w:val="center"/>
          </w:tcPr>
          <w:p w14:paraId="66FB7863" w14:textId="77777777" w:rsidR="00A8430D" w:rsidRPr="00170001" w:rsidRDefault="00A8430D" w:rsidP="00A8430D">
            <w:pPr>
              <w:pStyle w:val="Lijstalinea"/>
              <w:numPr>
                <w:ilvl w:val="0"/>
                <w:numId w:val="41"/>
              </w:numPr>
              <w:jc w:val="center"/>
              <w:rPr>
                <w:rFonts w:ascii="Arial" w:hAnsi="Arial" w:cs="Arial"/>
              </w:rPr>
            </w:pPr>
          </w:p>
        </w:tc>
        <w:tc>
          <w:tcPr>
            <w:tcW w:w="941" w:type="dxa"/>
            <w:vAlign w:val="center"/>
          </w:tcPr>
          <w:p w14:paraId="58466746" w14:textId="77777777" w:rsidR="00A8430D" w:rsidRPr="00170001" w:rsidRDefault="00A8430D" w:rsidP="00A8430D">
            <w:pPr>
              <w:pStyle w:val="Lijstalinea"/>
              <w:numPr>
                <w:ilvl w:val="0"/>
                <w:numId w:val="41"/>
              </w:numPr>
              <w:jc w:val="center"/>
              <w:rPr>
                <w:rFonts w:ascii="Arial" w:hAnsi="Arial" w:cs="Arial"/>
              </w:rPr>
            </w:pPr>
          </w:p>
        </w:tc>
        <w:tc>
          <w:tcPr>
            <w:tcW w:w="941" w:type="dxa"/>
            <w:vAlign w:val="center"/>
          </w:tcPr>
          <w:p w14:paraId="1FF4C531" w14:textId="77777777" w:rsidR="00A8430D" w:rsidRPr="00170001" w:rsidRDefault="00A8430D" w:rsidP="00A8430D">
            <w:pPr>
              <w:pStyle w:val="Lijstalinea"/>
              <w:numPr>
                <w:ilvl w:val="0"/>
                <w:numId w:val="41"/>
              </w:numPr>
              <w:jc w:val="center"/>
              <w:rPr>
                <w:rFonts w:ascii="Arial" w:hAnsi="Arial" w:cs="Arial"/>
              </w:rPr>
            </w:pPr>
          </w:p>
        </w:tc>
        <w:tc>
          <w:tcPr>
            <w:tcW w:w="941" w:type="dxa"/>
            <w:vAlign w:val="center"/>
          </w:tcPr>
          <w:p w14:paraId="0C3DBDB3" w14:textId="77777777" w:rsidR="00A8430D" w:rsidRPr="00170001" w:rsidRDefault="00A8430D" w:rsidP="00A8430D">
            <w:pPr>
              <w:pStyle w:val="Lijstalinea"/>
              <w:numPr>
                <w:ilvl w:val="0"/>
                <w:numId w:val="41"/>
              </w:numPr>
              <w:jc w:val="center"/>
              <w:rPr>
                <w:rFonts w:ascii="Arial" w:hAnsi="Arial" w:cs="Arial"/>
              </w:rPr>
            </w:pPr>
          </w:p>
        </w:tc>
        <w:tc>
          <w:tcPr>
            <w:tcW w:w="941" w:type="dxa"/>
            <w:vAlign w:val="center"/>
          </w:tcPr>
          <w:p w14:paraId="37A327C9" w14:textId="77777777" w:rsidR="00A8430D" w:rsidRPr="00170001" w:rsidRDefault="00A8430D" w:rsidP="00A8430D">
            <w:pPr>
              <w:pStyle w:val="Lijstalinea"/>
              <w:numPr>
                <w:ilvl w:val="0"/>
                <w:numId w:val="41"/>
              </w:numPr>
              <w:jc w:val="center"/>
              <w:rPr>
                <w:rFonts w:ascii="Arial" w:hAnsi="Arial" w:cs="Arial"/>
              </w:rPr>
            </w:pPr>
          </w:p>
        </w:tc>
      </w:tr>
      <w:tr w:rsidR="00A8430D" w:rsidRPr="00410BE1" w14:paraId="71390760" w14:textId="77777777" w:rsidTr="00000A4D">
        <w:trPr>
          <w:trHeight w:val="567"/>
        </w:trPr>
        <w:tc>
          <w:tcPr>
            <w:tcW w:w="6170" w:type="dxa"/>
            <w:vAlign w:val="center"/>
          </w:tcPr>
          <w:p w14:paraId="16F17B6C" w14:textId="77777777" w:rsidR="00A8430D" w:rsidRPr="00170001" w:rsidRDefault="00A8430D" w:rsidP="00A8430D">
            <w:pPr>
              <w:pStyle w:val="Lijstalinea"/>
              <w:numPr>
                <w:ilvl w:val="0"/>
                <w:numId w:val="49"/>
              </w:numPr>
              <w:autoSpaceDE w:val="0"/>
              <w:autoSpaceDN w:val="0"/>
              <w:adjustRightInd w:val="0"/>
              <w:spacing w:before="100" w:beforeAutospacing="1"/>
              <w:ind w:left="316"/>
              <w:jc w:val="both"/>
              <w:rPr>
                <w:rFonts w:ascii="Arial" w:hAnsi="Arial" w:cs="Arial"/>
                <w:b/>
                <w:sz w:val="20"/>
              </w:rPr>
            </w:pPr>
            <w:r w:rsidRPr="00170001">
              <w:rPr>
                <w:rFonts w:ascii="Arial" w:hAnsi="Arial" w:cs="Arial"/>
                <w:b/>
                <w:sz w:val="20"/>
              </w:rPr>
              <w:t>Mijn bloedglucosespiegel regelmatig controleren als ik van plan ben een bijeenkomst of feestje bij te gaan wonen.</w:t>
            </w:r>
          </w:p>
        </w:tc>
        <w:tc>
          <w:tcPr>
            <w:tcW w:w="941" w:type="dxa"/>
            <w:vAlign w:val="center"/>
          </w:tcPr>
          <w:p w14:paraId="4918AC3C" w14:textId="77777777" w:rsidR="00A8430D" w:rsidRPr="00170001" w:rsidRDefault="00A8430D" w:rsidP="00A8430D">
            <w:pPr>
              <w:pStyle w:val="Lijstalinea"/>
              <w:numPr>
                <w:ilvl w:val="0"/>
                <w:numId w:val="41"/>
              </w:numPr>
              <w:jc w:val="center"/>
              <w:rPr>
                <w:rFonts w:ascii="Arial" w:hAnsi="Arial" w:cs="Arial"/>
              </w:rPr>
            </w:pPr>
          </w:p>
        </w:tc>
        <w:tc>
          <w:tcPr>
            <w:tcW w:w="941" w:type="dxa"/>
            <w:vAlign w:val="center"/>
          </w:tcPr>
          <w:p w14:paraId="52945702" w14:textId="77777777" w:rsidR="00A8430D" w:rsidRPr="00170001" w:rsidRDefault="00A8430D" w:rsidP="00A8430D">
            <w:pPr>
              <w:pStyle w:val="Lijstalinea"/>
              <w:numPr>
                <w:ilvl w:val="0"/>
                <w:numId w:val="41"/>
              </w:numPr>
              <w:jc w:val="center"/>
              <w:rPr>
                <w:rFonts w:ascii="Arial" w:hAnsi="Arial" w:cs="Arial"/>
              </w:rPr>
            </w:pPr>
          </w:p>
        </w:tc>
        <w:tc>
          <w:tcPr>
            <w:tcW w:w="941" w:type="dxa"/>
            <w:vAlign w:val="center"/>
          </w:tcPr>
          <w:p w14:paraId="1FDAC012" w14:textId="77777777" w:rsidR="00A8430D" w:rsidRPr="00170001" w:rsidRDefault="00A8430D" w:rsidP="00A8430D">
            <w:pPr>
              <w:pStyle w:val="Lijstalinea"/>
              <w:numPr>
                <w:ilvl w:val="0"/>
                <w:numId w:val="41"/>
              </w:numPr>
              <w:jc w:val="center"/>
              <w:rPr>
                <w:rFonts w:ascii="Arial" w:hAnsi="Arial" w:cs="Arial"/>
              </w:rPr>
            </w:pPr>
          </w:p>
        </w:tc>
        <w:tc>
          <w:tcPr>
            <w:tcW w:w="941" w:type="dxa"/>
            <w:vAlign w:val="center"/>
          </w:tcPr>
          <w:p w14:paraId="26072BF0" w14:textId="77777777" w:rsidR="00A8430D" w:rsidRPr="00170001" w:rsidRDefault="00A8430D" w:rsidP="00A8430D">
            <w:pPr>
              <w:pStyle w:val="Lijstalinea"/>
              <w:numPr>
                <w:ilvl w:val="0"/>
                <w:numId w:val="41"/>
              </w:numPr>
              <w:jc w:val="center"/>
              <w:rPr>
                <w:rFonts w:ascii="Arial" w:hAnsi="Arial" w:cs="Arial"/>
              </w:rPr>
            </w:pPr>
          </w:p>
        </w:tc>
        <w:tc>
          <w:tcPr>
            <w:tcW w:w="941" w:type="dxa"/>
            <w:vAlign w:val="center"/>
          </w:tcPr>
          <w:p w14:paraId="7C2D4EE8" w14:textId="77777777" w:rsidR="00A8430D" w:rsidRPr="00170001" w:rsidRDefault="00A8430D" w:rsidP="00A8430D">
            <w:pPr>
              <w:pStyle w:val="Lijstalinea"/>
              <w:numPr>
                <w:ilvl w:val="0"/>
                <w:numId w:val="41"/>
              </w:numPr>
              <w:jc w:val="center"/>
              <w:rPr>
                <w:rFonts w:ascii="Arial" w:hAnsi="Arial" w:cs="Arial"/>
              </w:rPr>
            </w:pPr>
          </w:p>
        </w:tc>
      </w:tr>
    </w:tbl>
    <w:p w14:paraId="33DCD9B3" w14:textId="77777777" w:rsidR="00A8430D" w:rsidRDefault="00A8430D" w:rsidP="00A8430D">
      <w:pPr>
        <w:spacing w:after="0"/>
        <w:rPr>
          <w:rFonts w:ascii="Arial" w:hAnsi="Arial" w:cs="Arial"/>
          <w:b/>
          <w:sz w:val="26"/>
          <w:szCs w:val="26"/>
        </w:rPr>
      </w:pPr>
    </w:p>
    <w:p w14:paraId="3A986A31" w14:textId="77777777" w:rsidR="00A8430D" w:rsidRPr="00E751F3" w:rsidRDefault="00A8430D" w:rsidP="00A8430D">
      <w:pPr>
        <w:pStyle w:val="Geenafstand"/>
        <w:spacing w:line="360" w:lineRule="auto"/>
        <w:ind w:left="360"/>
        <w:jc w:val="both"/>
        <w:rPr>
          <w:rFonts w:eastAsia="Times New Roman" w:cstheme="minorHAnsi"/>
          <w:b/>
          <w:color w:val="323232"/>
          <w:sz w:val="32"/>
          <w:szCs w:val="32"/>
          <w:lang w:eastAsia="nl-BE"/>
        </w:rPr>
      </w:pPr>
    </w:p>
    <w:p w14:paraId="042E9C31" w14:textId="77777777" w:rsidR="00A8430D" w:rsidRPr="00AD56DA" w:rsidRDefault="00A8430D" w:rsidP="00A8430D">
      <w:pPr>
        <w:pStyle w:val="Geenafstand"/>
        <w:spacing w:line="360" w:lineRule="auto"/>
        <w:jc w:val="both"/>
        <w:rPr>
          <w:rFonts w:cstheme="minorHAnsi"/>
          <w:b/>
        </w:rPr>
      </w:pPr>
      <w:r w:rsidRPr="001063BD">
        <w:rPr>
          <w:rFonts w:cstheme="minorHAnsi"/>
          <w:b/>
        </w:rPr>
        <w:t>15.5 Hypoglycemia fear survey – worry</w:t>
      </w:r>
    </w:p>
    <w:p w14:paraId="0B2AB4BC" w14:textId="77777777" w:rsidR="00A8430D" w:rsidRPr="00170001" w:rsidRDefault="00A8430D" w:rsidP="00A8430D">
      <w:pPr>
        <w:spacing w:after="0"/>
        <w:jc w:val="both"/>
        <w:rPr>
          <w:rFonts w:ascii="Arial" w:hAnsi="Arial" w:cs="Arial"/>
        </w:rPr>
      </w:pPr>
      <w:r w:rsidRPr="00170001">
        <w:rPr>
          <w:rFonts w:ascii="Arial" w:hAnsi="Arial" w:cs="Arial"/>
        </w:rPr>
        <w:t xml:space="preserve">Hieronder volgt een lijst van zaken waarover mensen met diabetes zorgen kunnen hebben in verband met een lage bloedglucose (hypoglycemie). Kruis bij elke vraag het vakje aan dat het beste weergeeft hoe vaak u zich over het genoemde onderwerp zorgen maakt. Denk hierbij aan de </w:t>
      </w:r>
      <w:r w:rsidRPr="00170001">
        <w:rPr>
          <w:rFonts w:ascii="Arial" w:hAnsi="Arial" w:cs="Arial"/>
          <w:b/>
        </w:rPr>
        <w:t>afgelopen maanden</w:t>
      </w:r>
      <w:r w:rsidRPr="00170001">
        <w:rPr>
          <w:rFonts w:ascii="Arial" w:hAnsi="Arial" w:cs="Arial"/>
        </w:rPr>
        <w:t>. Sla a.u.b. geen vragen over.</w:t>
      </w:r>
    </w:p>
    <w:tbl>
      <w:tblPr>
        <w:tblStyle w:val="Tabelraster"/>
        <w:tblW w:w="10875" w:type="dxa"/>
        <w:tblLook w:val="04A0" w:firstRow="1" w:lastRow="0" w:firstColumn="1" w:lastColumn="0" w:noHBand="0" w:noVBand="1"/>
      </w:tblPr>
      <w:tblGrid>
        <w:gridCol w:w="6170"/>
        <w:gridCol w:w="941"/>
        <w:gridCol w:w="941"/>
        <w:gridCol w:w="941"/>
        <w:gridCol w:w="941"/>
        <w:gridCol w:w="941"/>
      </w:tblGrid>
      <w:tr w:rsidR="00A8430D" w:rsidRPr="00170001" w14:paraId="76A74EC6" w14:textId="77777777" w:rsidTr="00000A4D">
        <w:tc>
          <w:tcPr>
            <w:tcW w:w="6170" w:type="dxa"/>
          </w:tcPr>
          <w:p w14:paraId="006434DE" w14:textId="77777777" w:rsidR="00A8430D" w:rsidRPr="00170001" w:rsidRDefault="00A8430D" w:rsidP="00000A4D">
            <w:pPr>
              <w:jc w:val="both"/>
              <w:rPr>
                <w:rFonts w:ascii="Arial" w:hAnsi="Arial" w:cs="Arial"/>
              </w:rPr>
            </w:pPr>
          </w:p>
        </w:tc>
        <w:tc>
          <w:tcPr>
            <w:tcW w:w="941" w:type="dxa"/>
            <w:vAlign w:val="center"/>
          </w:tcPr>
          <w:p w14:paraId="1F4CCE57" w14:textId="77777777" w:rsidR="00A8430D" w:rsidRPr="00170001" w:rsidRDefault="00A8430D" w:rsidP="00000A4D">
            <w:pPr>
              <w:jc w:val="center"/>
              <w:rPr>
                <w:rFonts w:ascii="Arial" w:hAnsi="Arial" w:cs="Arial"/>
                <w:sz w:val="20"/>
              </w:rPr>
            </w:pPr>
            <w:r w:rsidRPr="00170001">
              <w:rPr>
                <w:rFonts w:ascii="Arial" w:hAnsi="Arial" w:cs="Arial"/>
                <w:sz w:val="20"/>
              </w:rPr>
              <w:t>Nooit</w:t>
            </w:r>
          </w:p>
        </w:tc>
        <w:tc>
          <w:tcPr>
            <w:tcW w:w="941" w:type="dxa"/>
            <w:vAlign w:val="center"/>
          </w:tcPr>
          <w:p w14:paraId="6094A118" w14:textId="77777777" w:rsidR="00A8430D" w:rsidRPr="00170001" w:rsidRDefault="00A8430D" w:rsidP="00000A4D">
            <w:pPr>
              <w:jc w:val="center"/>
              <w:rPr>
                <w:rFonts w:ascii="Arial" w:hAnsi="Arial" w:cs="Arial"/>
                <w:sz w:val="20"/>
              </w:rPr>
            </w:pPr>
            <w:r w:rsidRPr="00170001">
              <w:rPr>
                <w:rFonts w:ascii="Arial" w:hAnsi="Arial" w:cs="Arial"/>
                <w:sz w:val="20"/>
              </w:rPr>
              <w:t>Zelden</w:t>
            </w:r>
          </w:p>
        </w:tc>
        <w:tc>
          <w:tcPr>
            <w:tcW w:w="941" w:type="dxa"/>
            <w:vAlign w:val="center"/>
          </w:tcPr>
          <w:p w14:paraId="40F4F481" w14:textId="77777777" w:rsidR="00A8430D" w:rsidRPr="00170001" w:rsidRDefault="00A8430D" w:rsidP="00000A4D">
            <w:pPr>
              <w:jc w:val="center"/>
              <w:rPr>
                <w:rFonts w:ascii="Arial" w:hAnsi="Arial" w:cs="Arial"/>
                <w:sz w:val="20"/>
              </w:rPr>
            </w:pPr>
            <w:r w:rsidRPr="00170001">
              <w:rPr>
                <w:rFonts w:ascii="Arial" w:hAnsi="Arial" w:cs="Arial"/>
                <w:sz w:val="20"/>
              </w:rPr>
              <w:t>Soms</w:t>
            </w:r>
          </w:p>
        </w:tc>
        <w:tc>
          <w:tcPr>
            <w:tcW w:w="941" w:type="dxa"/>
            <w:vAlign w:val="center"/>
          </w:tcPr>
          <w:p w14:paraId="1054CA17" w14:textId="77777777" w:rsidR="00A8430D" w:rsidRPr="00170001" w:rsidRDefault="00A8430D" w:rsidP="00000A4D">
            <w:pPr>
              <w:jc w:val="center"/>
              <w:rPr>
                <w:rFonts w:ascii="Arial" w:hAnsi="Arial" w:cs="Arial"/>
                <w:sz w:val="20"/>
              </w:rPr>
            </w:pPr>
            <w:r w:rsidRPr="00170001">
              <w:rPr>
                <w:rFonts w:ascii="Arial" w:hAnsi="Arial" w:cs="Arial"/>
                <w:sz w:val="20"/>
              </w:rPr>
              <w:t>Vaak</w:t>
            </w:r>
          </w:p>
        </w:tc>
        <w:tc>
          <w:tcPr>
            <w:tcW w:w="941" w:type="dxa"/>
            <w:vAlign w:val="center"/>
          </w:tcPr>
          <w:p w14:paraId="1FD983F0" w14:textId="77777777" w:rsidR="00A8430D" w:rsidRPr="00170001" w:rsidRDefault="00A8430D" w:rsidP="00000A4D">
            <w:pPr>
              <w:jc w:val="center"/>
              <w:rPr>
                <w:rFonts w:ascii="Arial" w:hAnsi="Arial" w:cs="Arial"/>
                <w:sz w:val="20"/>
              </w:rPr>
            </w:pPr>
            <w:r w:rsidRPr="00170001">
              <w:rPr>
                <w:rFonts w:ascii="Arial" w:hAnsi="Arial" w:cs="Arial"/>
                <w:sz w:val="20"/>
              </w:rPr>
              <w:t>Altijd</w:t>
            </w:r>
          </w:p>
        </w:tc>
      </w:tr>
      <w:tr w:rsidR="00A8430D" w:rsidRPr="00410BE1" w14:paraId="5A097ECD" w14:textId="77777777" w:rsidTr="00000A4D">
        <w:trPr>
          <w:trHeight w:val="567"/>
        </w:trPr>
        <w:tc>
          <w:tcPr>
            <w:tcW w:w="6170" w:type="dxa"/>
            <w:vAlign w:val="center"/>
          </w:tcPr>
          <w:p w14:paraId="0B85F1CD" w14:textId="77777777" w:rsidR="00A8430D" w:rsidRPr="00170001" w:rsidRDefault="00A8430D" w:rsidP="00A8430D">
            <w:pPr>
              <w:pStyle w:val="Lijstalinea"/>
              <w:numPr>
                <w:ilvl w:val="0"/>
                <w:numId w:val="50"/>
              </w:numPr>
              <w:autoSpaceDE w:val="0"/>
              <w:autoSpaceDN w:val="0"/>
              <w:adjustRightInd w:val="0"/>
              <w:spacing w:before="100" w:beforeAutospacing="1"/>
              <w:rPr>
                <w:rFonts w:ascii="Arial" w:eastAsia="Calibri" w:hAnsi="Arial" w:cs="Arial"/>
                <w:b/>
                <w:sz w:val="20"/>
                <w:szCs w:val="20"/>
              </w:rPr>
            </w:pPr>
            <w:r w:rsidRPr="00170001">
              <w:rPr>
                <w:rFonts w:ascii="Arial" w:eastAsia="Calibri" w:hAnsi="Arial" w:cs="Arial"/>
                <w:b/>
                <w:sz w:val="20"/>
                <w:szCs w:val="20"/>
              </w:rPr>
              <w:t>Het niet herkennen van een lage bloedglucose</w:t>
            </w:r>
            <w:r w:rsidRPr="00170001">
              <w:rPr>
                <w:rFonts w:ascii="Arial" w:hAnsi="Arial" w:cs="Arial"/>
                <w:b/>
                <w:sz w:val="20"/>
              </w:rPr>
              <w:t>spiegel</w:t>
            </w:r>
            <w:r w:rsidRPr="00170001">
              <w:rPr>
                <w:rFonts w:ascii="Arial" w:eastAsia="Calibri" w:hAnsi="Arial" w:cs="Arial"/>
                <w:b/>
                <w:sz w:val="20"/>
                <w:szCs w:val="20"/>
              </w:rPr>
              <w:t>.</w:t>
            </w:r>
          </w:p>
        </w:tc>
        <w:tc>
          <w:tcPr>
            <w:tcW w:w="941" w:type="dxa"/>
            <w:vAlign w:val="center"/>
          </w:tcPr>
          <w:p w14:paraId="2C9A004B" w14:textId="77777777" w:rsidR="00A8430D" w:rsidRPr="00170001" w:rsidRDefault="00A8430D" w:rsidP="00A8430D">
            <w:pPr>
              <w:pStyle w:val="Lijstalinea"/>
              <w:numPr>
                <w:ilvl w:val="0"/>
                <w:numId w:val="41"/>
              </w:numPr>
              <w:jc w:val="center"/>
              <w:rPr>
                <w:rFonts w:ascii="Arial" w:hAnsi="Arial" w:cs="Arial"/>
              </w:rPr>
            </w:pPr>
          </w:p>
        </w:tc>
        <w:tc>
          <w:tcPr>
            <w:tcW w:w="941" w:type="dxa"/>
            <w:vAlign w:val="center"/>
          </w:tcPr>
          <w:p w14:paraId="2B0A0747" w14:textId="77777777" w:rsidR="00A8430D" w:rsidRPr="00170001" w:rsidRDefault="00A8430D" w:rsidP="00A8430D">
            <w:pPr>
              <w:pStyle w:val="Lijstalinea"/>
              <w:numPr>
                <w:ilvl w:val="0"/>
                <w:numId w:val="41"/>
              </w:numPr>
              <w:jc w:val="center"/>
              <w:rPr>
                <w:rFonts w:ascii="Arial" w:hAnsi="Arial" w:cs="Arial"/>
              </w:rPr>
            </w:pPr>
          </w:p>
        </w:tc>
        <w:tc>
          <w:tcPr>
            <w:tcW w:w="941" w:type="dxa"/>
            <w:vAlign w:val="center"/>
          </w:tcPr>
          <w:p w14:paraId="3AC5F3F4" w14:textId="77777777" w:rsidR="00A8430D" w:rsidRPr="00170001" w:rsidRDefault="00A8430D" w:rsidP="00A8430D">
            <w:pPr>
              <w:pStyle w:val="Lijstalinea"/>
              <w:numPr>
                <w:ilvl w:val="0"/>
                <w:numId w:val="41"/>
              </w:numPr>
              <w:jc w:val="center"/>
              <w:rPr>
                <w:rFonts w:ascii="Arial" w:hAnsi="Arial" w:cs="Arial"/>
              </w:rPr>
            </w:pPr>
          </w:p>
        </w:tc>
        <w:tc>
          <w:tcPr>
            <w:tcW w:w="941" w:type="dxa"/>
            <w:vAlign w:val="center"/>
          </w:tcPr>
          <w:p w14:paraId="572CA437" w14:textId="77777777" w:rsidR="00A8430D" w:rsidRPr="00170001" w:rsidRDefault="00A8430D" w:rsidP="00A8430D">
            <w:pPr>
              <w:pStyle w:val="Lijstalinea"/>
              <w:numPr>
                <w:ilvl w:val="0"/>
                <w:numId w:val="41"/>
              </w:numPr>
              <w:jc w:val="center"/>
              <w:rPr>
                <w:rFonts w:ascii="Arial" w:hAnsi="Arial" w:cs="Arial"/>
              </w:rPr>
            </w:pPr>
          </w:p>
        </w:tc>
        <w:tc>
          <w:tcPr>
            <w:tcW w:w="941" w:type="dxa"/>
            <w:vAlign w:val="center"/>
          </w:tcPr>
          <w:p w14:paraId="66A4C43E" w14:textId="77777777" w:rsidR="00A8430D" w:rsidRPr="00170001" w:rsidRDefault="00A8430D" w:rsidP="00A8430D">
            <w:pPr>
              <w:pStyle w:val="Lijstalinea"/>
              <w:numPr>
                <w:ilvl w:val="0"/>
                <w:numId w:val="41"/>
              </w:numPr>
              <w:jc w:val="center"/>
              <w:rPr>
                <w:rFonts w:ascii="Arial" w:hAnsi="Arial" w:cs="Arial"/>
              </w:rPr>
            </w:pPr>
          </w:p>
        </w:tc>
      </w:tr>
      <w:tr w:rsidR="00A8430D" w:rsidRPr="00410BE1" w14:paraId="1CE2A597" w14:textId="77777777" w:rsidTr="00000A4D">
        <w:trPr>
          <w:trHeight w:val="567"/>
        </w:trPr>
        <w:tc>
          <w:tcPr>
            <w:tcW w:w="6170" w:type="dxa"/>
            <w:vAlign w:val="center"/>
          </w:tcPr>
          <w:p w14:paraId="3952571D" w14:textId="77777777" w:rsidR="00A8430D" w:rsidRPr="00170001" w:rsidRDefault="00A8430D" w:rsidP="00A8430D">
            <w:pPr>
              <w:pStyle w:val="Lijstalinea"/>
              <w:numPr>
                <w:ilvl w:val="0"/>
                <w:numId w:val="50"/>
              </w:numPr>
              <w:autoSpaceDE w:val="0"/>
              <w:autoSpaceDN w:val="0"/>
              <w:adjustRightInd w:val="0"/>
              <w:spacing w:before="100" w:beforeAutospacing="1"/>
              <w:rPr>
                <w:rFonts w:ascii="Arial" w:hAnsi="Arial" w:cs="Arial"/>
                <w:b/>
                <w:sz w:val="20"/>
                <w:szCs w:val="20"/>
              </w:rPr>
            </w:pPr>
            <w:r w:rsidRPr="00170001">
              <w:rPr>
                <w:rFonts w:ascii="Arial" w:hAnsi="Arial" w:cs="Arial"/>
                <w:b/>
                <w:sz w:val="20"/>
                <w:szCs w:val="20"/>
              </w:rPr>
              <w:t xml:space="preserve">Geen eten, fruit of sap bij mij te </w:t>
            </w:r>
            <w:r w:rsidRPr="00170001">
              <w:rPr>
                <w:rFonts w:ascii="Arial" w:eastAsia="Calibri" w:hAnsi="Arial" w:cs="Arial"/>
                <w:b/>
                <w:sz w:val="20"/>
                <w:szCs w:val="20"/>
              </w:rPr>
              <w:t>hebben</w:t>
            </w:r>
            <w:r w:rsidRPr="00170001">
              <w:rPr>
                <w:rFonts w:ascii="Arial" w:hAnsi="Arial" w:cs="Arial"/>
                <w:b/>
                <w:sz w:val="20"/>
                <w:szCs w:val="20"/>
              </w:rPr>
              <w:t>.</w:t>
            </w:r>
          </w:p>
        </w:tc>
        <w:tc>
          <w:tcPr>
            <w:tcW w:w="941" w:type="dxa"/>
            <w:vAlign w:val="center"/>
          </w:tcPr>
          <w:p w14:paraId="26E4C8CE" w14:textId="77777777" w:rsidR="00A8430D" w:rsidRPr="00170001" w:rsidRDefault="00A8430D" w:rsidP="00A8430D">
            <w:pPr>
              <w:pStyle w:val="Lijstalinea"/>
              <w:numPr>
                <w:ilvl w:val="0"/>
                <w:numId w:val="41"/>
              </w:numPr>
              <w:jc w:val="center"/>
              <w:rPr>
                <w:rFonts w:ascii="Arial" w:hAnsi="Arial" w:cs="Arial"/>
              </w:rPr>
            </w:pPr>
          </w:p>
        </w:tc>
        <w:tc>
          <w:tcPr>
            <w:tcW w:w="941" w:type="dxa"/>
            <w:vAlign w:val="center"/>
          </w:tcPr>
          <w:p w14:paraId="31F85570" w14:textId="77777777" w:rsidR="00A8430D" w:rsidRPr="00170001" w:rsidRDefault="00A8430D" w:rsidP="00A8430D">
            <w:pPr>
              <w:pStyle w:val="Lijstalinea"/>
              <w:numPr>
                <w:ilvl w:val="0"/>
                <w:numId w:val="41"/>
              </w:numPr>
              <w:jc w:val="center"/>
              <w:rPr>
                <w:rFonts w:ascii="Arial" w:hAnsi="Arial" w:cs="Arial"/>
              </w:rPr>
            </w:pPr>
          </w:p>
        </w:tc>
        <w:tc>
          <w:tcPr>
            <w:tcW w:w="941" w:type="dxa"/>
            <w:vAlign w:val="center"/>
          </w:tcPr>
          <w:p w14:paraId="1EF271EC" w14:textId="77777777" w:rsidR="00A8430D" w:rsidRPr="00170001" w:rsidRDefault="00A8430D" w:rsidP="00A8430D">
            <w:pPr>
              <w:pStyle w:val="Lijstalinea"/>
              <w:numPr>
                <w:ilvl w:val="0"/>
                <w:numId w:val="41"/>
              </w:numPr>
              <w:jc w:val="center"/>
              <w:rPr>
                <w:rFonts w:ascii="Arial" w:hAnsi="Arial" w:cs="Arial"/>
              </w:rPr>
            </w:pPr>
          </w:p>
        </w:tc>
        <w:tc>
          <w:tcPr>
            <w:tcW w:w="941" w:type="dxa"/>
            <w:vAlign w:val="center"/>
          </w:tcPr>
          <w:p w14:paraId="5609221B" w14:textId="77777777" w:rsidR="00A8430D" w:rsidRPr="00170001" w:rsidRDefault="00A8430D" w:rsidP="00A8430D">
            <w:pPr>
              <w:pStyle w:val="Lijstalinea"/>
              <w:numPr>
                <w:ilvl w:val="0"/>
                <w:numId w:val="41"/>
              </w:numPr>
              <w:jc w:val="center"/>
              <w:rPr>
                <w:rFonts w:ascii="Arial" w:hAnsi="Arial" w:cs="Arial"/>
              </w:rPr>
            </w:pPr>
          </w:p>
        </w:tc>
        <w:tc>
          <w:tcPr>
            <w:tcW w:w="941" w:type="dxa"/>
            <w:vAlign w:val="center"/>
          </w:tcPr>
          <w:p w14:paraId="376E4891" w14:textId="77777777" w:rsidR="00A8430D" w:rsidRPr="00170001" w:rsidRDefault="00A8430D" w:rsidP="00A8430D">
            <w:pPr>
              <w:pStyle w:val="Lijstalinea"/>
              <w:numPr>
                <w:ilvl w:val="0"/>
                <w:numId w:val="41"/>
              </w:numPr>
              <w:jc w:val="center"/>
              <w:rPr>
                <w:rFonts w:ascii="Arial" w:hAnsi="Arial" w:cs="Arial"/>
              </w:rPr>
            </w:pPr>
          </w:p>
        </w:tc>
      </w:tr>
      <w:tr w:rsidR="00A8430D" w:rsidRPr="00410BE1" w14:paraId="5DF9ADC3" w14:textId="77777777" w:rsidTr="00000A4D">
        <w:trPr>
          <w:trHeight w:val="567"/>
        </w:trPr>
        <w:tc>
          <w:tcPr>
            <w:tcW w:w="6170" w:type="dxa"/>
            <w:vAlign w:val="center"/>
          </w:tcPr>
          <w:p w14:paraId="3DF74D33" w14:textId="77777777" w:rsidR="00A8430D" w:rsidRPr="00170001" w:rsidRDefault="00A8430D" w:rsidP="00A8430D">
            <w:pPr>
              <w:pStyle w:val="Lijstalinea"/>
              <w:numPr>
                <w:ilvl w:val="0"/>
                <w:numId w:val="50"/>
              </w:numPr>
              <w:autoSpaceDE w:val="0"/>
              <w:autoSpaceDN w:val="0"/>
              <w:adjustRightInd w:val="0"/>
              <w:spacing w:before="100" w:beforeAutospacing="1"/>
              <w:rPr>
                <w:rFonts w:ascii="Arial" w:hAnsi="Arial" w:cs="Arial"/>
                <w:b/>
                <w:sz w:val="20"/>
                <w:szCs w:val="20"/>
              </w:rPr>
            </w:pPr>
            <w:r w:rsidRPr="00170001">
              <w:rPr>
                <w:rFonts w:ascii="Arial" w:hAnsi="Arial" w:cs="Arial"/>
                <w:b/>
                <w:sz w:val="20"/>
                <w:szCs w:val="20"/>
              </w:rPr>
              <w:t>Bewusteloos te raken in het openbaar.</w:t>
            </w:r>
          </w:p>
        </w:tc>
        <w:tc>
          <w:tcPr>
            <w:tcW w:w="941" w:type="dxa"/>
            <w:vAlign w:val="center"/>
          </w:tcPr>
          <w:p w14:paraId="535971F8" w14:textId="77777777" w:rsidR="00A8430D" w:rsidRPr="00170001" w:rsidRDefault="00A8430D" w:rsidP="00A8430D">
            <w:pPr>
              <w:pStyle w:val="Lijstalinea"/>
              <w:numPr>
                <w:ilvl w:val="0"/>
                <w:numId w:val="41"/>
              </w:numPr>
              <w:jc w:val="center"/>
              <w:rPr>
                <w:rFonts w:ascii="Arial" w:hAnsi="Arial" w:cs="Arial"/>
              </w:rPr>
            </w:pPr>
          </w:p>
        </w:tc>
        <w:tc>
          <w:tcPr>
            <w:tcW w:w="941" w:type="dxa"/>
            <w:vAlign w:val="center"/>
          </w:tcPr>
          <w:p w14:paraId="29762C22" w14:textId="77777777" w:rsidR="00A8430D" w:rsidRPr="00170001" w:rsidRDefault="00A8430D" w:rsidP="00A8430D">
            <w:pPr>
              <w:pStyle w:val="Lijstalinea"/>
              <w:numPr>
                <w:ilvl w:val="0"/>
                <w:numId w:val="41"/>
              </w:numPr>
              <w:jc w:val="center"/>
              <w:rPr>
                <w:rFonts w:ascii="Arial" w:hAnsi="Arial" w:cs="Arial"/>
              </w:rPr>
            </w:pPr>
          </w:p>
        </w:tc>
        <w:tc>
          <w:tcPr>
            <w:tcW w:w="941" w:type="dxa"/>
            <w:vAlign w:val="center"/>
          </w:tcPr>
          <w:p w14:paraId="3587E38D" w14:textId="77777777" w:rsidR="00A8430D" w:rsidRPr="00170001" w:rsidRDefault="00A8430D" w:rsidP="00A8430D">
            <w:pPr>
              <w:pStyle w:val="Lijstalinea"/>
              <w:numPr>
                <w:ilvl w:val="0"/>
                <w:numId w:val="41"/>
              </w:numPr>
              <w:jc w:val="center"/>
              <w:rPr>
                <w:rFonts w:ascii="Arial" w:hAnsi="Arial" w:cs="Arial"/>
              </w:rPr>
            </w:pPr>
          </w:p>
        </w:tc>
        <w:tc>
          <w:tcPr>
            <w:tcW w:w="941" w:type="dxa"/>
            <w:vAlign w:val="center"/>
          </w:tcPr>
          <w:p w14:paraId="393171D6" w14:textId="77777777" w:rsidR="00A8430D" w:rsidRPr="00170001" w:rsidRDefault="00A8430D" w:rsidP="00A8430D">
            <w:pPr>
              <w:pStyle w:val="Lijstalinea"/>
              <w:numPr>
                <w:ilvl w:val="0"/>
                <w:numId w:val="41"/>
              </w:numPr>
              <w:jc w:val="center"/>
              <w:rPr>
                <w:rFonts w:ascii="Arial" w:hAnsi="Arial" w:cs="Arial"/>
              </w:rPr>
            </w:pPr>
          </w:p>
        </w:tc>
        <w:tc>
          <w:tcPr>
            <w:tcW w:w="941" w:type="dxa"/>
            <w:vAlign w:val="center"/>
          </w:tcPr>
          <w:p w14:paraId="38E901E0" w14:textId="77777777" w:rsidR="00A8430D" w:rsidRPr="00170001" w:rsidRDefault="00A8430D" w:rsidP="00A8430D">
            <w:pPr>
              <w:pStyle w:val="Lijstalinea"/>
              <w:numPr>
                <w:ilvl w:val="0"/>
                <w:numId w:val="41"/>
              </w:numPr>
              <w:jc w:val="center"/>
              <w:rPr>
                <w:rFonts w:ascii="Arial" w:hAnsi="Arial" w:cs="Arial"/>
              </w:rPr>
            </w:pPr>
          </w:p>
        </w:tc>
      </w:tr>
      <w:tr w:rsidR="00A8430D" w:rsidRPr="00410BE1" w14:paraId="116B3102" w14:textId="77777777" w:rsidTr="00000A4D">
        <w:trPr>
          <w:trHeight w:val="567"/>
        </w:trPr>
        <w:tc>
          <w:tcPr>
            <w:tcW w:w="6170" w:type="dxa"/>
            <w:vAlign w:val="center"/>
          </w:tcPr>
          <w:p w14:paraId="4E8C054E" w14:textId="77777777" w:rsidR="00A8430D" w:rsidRPr="00170001" w:rsidRDefault="00A8430D" w:rsidP="00A8430D">
            <w:pPr>
              <w:pStyle w:val="Lijstalinea"/>
              <w:numPr>
                <w:ilvl w:val="0"/>
                <w:numId w:val="50"/>
              </w:numPr>
              <w:autoSpaceDE w:val="0"/>
              <w:autoSpaceDN w:val="0"/>
              <w:adjustRightInd w:val="0"/>
              <w:spacing w:before="100" w:beforeAutospacing="1"/>
              <w:rPr>
                <w:rFonts w:ascii="Arial" w:hAnsi="Arial" w:cs="Arial"/>
                <w:b/>
                <w:sz w:val="20"/>
                <w:szCs w:val="20"/>
              </w:rPr>
            </w:pPr>
            <w:r w:rsidRPr="00170001">
              <w:rPr>
                <w:rFonts w:ascii="Arial" w:hAnsi="Arial" w:cs="Arial"/>
                <w:b/>
                <w:sz w:val="20"/>
                <w:szCs w:val="20"/>
              </w:rPr>
              <w:lastRenderedPageBreak/>
              <w:t>Mijzelf of vrienden in verlegenheid te brengen.</w:t>
            </w:r>
          </w:p>
        </w:tc>
        <w:tc>
          <w:tcPr>
            <w:tcW w:w="941" w:type="dxa"/>
            <w:vAlign w:val="center"/>
          </w:tcPr>
          <w:p w14:paraId="6CB457A7" w14:textId="77777777" w:rsidR="00A8430D" w:rsidRPr="00170001" w:rsidRDefault="00A8430D" w:rsidP="00A8430D">
            <w:pPr>
              <w:pStyle w:val="Lijstalinea"/>
              <w:numPr>
                <w:ilvl w:val="0"/>
                <w:numId w:val="41"/>
              </w:numPr>
              <w:jc w:val="center"/>
              <w:rPr>
                <w:rFonts w:ascii="Arial" w:hAnsi="Arial" w:cs="Arial"/>
              </w:rPr>
            </w:pPr>
          </w:p>
        </w:tc>
        <w:tc>
          <w:tcPr>
            <w:tcW w:w="941" w:type="dxa"/>
            <w:vAlign w:val="center"/>
          </w:tcPr>
          <w:p w14:paraId="5D938519" w14:textId="77777777" w:rsidR="00A8430D" w:rsidRPr="00170001" w:rsidRDefault="00A8430D" w:rsidP="00A8430D">
            <w:pPr>
              <w:pStyle w:val="Lijstalinea"/>
              <w:numPr>
                <w:ilvl w:val="0"/>
                <w:numId w:val="41"/>
              </w:numPr>
              <w:jc w:val="center"/>
              <w:rPr>
                <w:rFonts w:ascii="Arial" w:hAnsi="Arial" w:cs="Arial"/>
              </w:rPr>
            </w:pPr>
          </w:p>
        </w:tc>
        <w:tc>
          <w:tcPr>
            <w:tcW w:w="941" w:type="dxa"/>
            <w:vAlign w:val="center"/>
          </w:tcPr>
          <w:p w14:paraId="7F65EB6B" w14:textId="77777777" w:rsidR="00A8430D" w:rsidRPr="00170001" w:rsidRDefault="00A8430D" w:rsidP="00A8430D">
            <w:pPr>
              <w:pStyle w:val="Lijstalinea"/>
              <w:numPr>
                <w:ilvl w:val="0"/>
                <w:numId w:val="41"/>
              </w:numPr>
              <w:jc w:val="center"/>
              <w:rPr>
                <w:rFonts w:ascii="Arial" w:hAnsi="Arial" w:cs="Arial"/>
              </w:rPr>
            </w:pPr>
          </w:p>
        </w:tc>
        <w:tc>
          <w:tcPr>
            <w:tcW w:w="941" w:type="dxa"/>
            <w:vAlign w:val="center"/>
          </w:tcPr>
          <w:p w14:paraId="040551D3" w14:textId="77777777" w:rsidR="00A8430D" w:rsidRPr="00170001" w:rsidRDefault="00A8430D" w:rsidP="00A8430D">
            <w:pPr>
              <w:pStyle w:val="Lijstalinea"/>
              <w:numPr>
                <w:ilvl w:val="0"/>
                <w:numId w:val="41"/>
              </w:numPr>
              <w:jc w:val="center"/>
              <w:rPr>
                <w:rFonts w:ascii="Arial" w:hAnsi="Arial" w:cs="Arial"/>
              </w:rPr>
            </w:pPr>
          </w:p>
        </w:tc>
        <w:tc>
          <w:tcPr>
            <w:tcW w:w="941" w:type="dxa"/>
            <w:vAlign w:val="center"/>
          </w:tcPr>
          <w:p w14:paraId="5B20B922" w14:textId="77777777" w:rsidR="00A8430D" w:rsidRPr="00170001" w:rsidRDefault="00A8430D" w:rsidP="00A8430D">
            <w:pPr>
              <w:pStyle w:val="Lijstalinea"/>
              <w:numPr>
                <w:ilvl w:val="0"/>
                <w:numId w:val="41"/>
              </w:numPr>
              <w:jc w:val="center"/>
              <w:rPr>
                <w:rFonts w:ascii="Arial" w:hAnsi="Arial" w:cs="Arial"/>
              </w:rPr>
            </w:pPr>
          </w:p>
        </w:tc>
      </w:tr>
      <w:tr w:rsidR="00A8430D" w:rsidRPr="00410BE1" w14:paraId="335AE039" w14:textId="77777777" w:rsidTr="00000A4D">
        <w:trPr>
          <w:trHeight w:val="567"/>
        </w:trPr>
        <w:tc>
          <w:tcPr>
            <w:tcW w:w="6170" w:type="dxa"/>
            <w:vAlign w:val="center"/>
          </w:tcPr>
          <w:p w14:paraId="5843E388" w14:textId="77777777" w:rsidR="00A8430D" w:rsidRPr="00170001" w:rsidRDefault="00A8430D" w:rsidP="00A8430D">
            <w:pPr>
              <w:pStyle w:val="Lijstalinea"/>
              <w:numPr>
                <w:ilvl w:val="0"/>
                <w:numId w:val="50"/>
              </w:numPr>
              <w:autoSpaceDE w:val="0"/>
              <w:autoSpaceDN w:val="0"/>
              <w:adjustRightInd w:val="0"/>
              <w:spacing w:before="100" w:beforeAutospacing="1"/>
              <w:rPr>
                <w:rFonts w:ascii="Arial" w:hAnsi="Arial" w:cs="Arial"/>
                <w:b/>
                <w:sz w:val="20"/>
                <w:szCs w:val="20"/>
              </w:rPr>
            </w:pPr>
            <w:r w:rsidRPr="00170001">
              <w:rPr>
                <w:rFonts w:ascii="Arial" w:hAnsi="Arial" w:cs="Arial"/>
                <w:b/>
                <w:sz w:val="20"/>
                <w:szCs w:val="20"/>
              </w:rPr>
              <w:t>Een ernstige hypo te hebben terwijl ik alleen ben.</w:t>
            </w:r>
          </w:p>
        </w:tc>
        <w:tc>
          <w:tcPr>
            <w:tcW w:w="941" w:type="dxa"/>
            <w:vAlign w:val="center"/>
          </w:tcPr>
          <w:p w14:paraId="3F7CAF06" w14:textId="77777777" w:rsidR="00A8430D" w:rsidRPr="00170001" w:rsidRDefault="00A8430D" w:rsidP="00A8430D">
            <w:pPr>
              <w:pStyle w:val="Lijstalinea"/>
              <w:numPr>
                <w:ilvl w:val="0"/>
                <w:numId w:val="41"/>
              </w:numPr>
              <w:jc w:val="center"/>
              <w:rPr>
                <w:rFonts w:ascii="Arial" w:hAnsi="Arial" w:cs="Arial"/>
              </w:rPr>
            </w:pPr>
          </w:p>
        </w:tc>
        <w:tc>
          <w:tcPr>
            <w:tcW w:w="941" w:type="dxa"/>
            <w:vAlign w:val="center"/>
          </w:tcPr>
          <w:p w14:paraId="2D53521F" w14:textId="77777777" w:rsidR="00A8430D" w:rsidRPr="00170001" w:rsidRDefault="00A8430D" w:rsidP="00A8430D">
            <w:pPr>
              <w:pStyle w:val="Lijstalinea"/>
              <w:numPr>
                <w:ilvl w:val="0"/>
                <w:numId w:val="41"/>
              </w:numPr>
              <w:jc w:val="center"/>
              <w:rPr>
                <w:rFonts w:ascii="Arial" w:hAnsi="Arial" w:cs="Arial"/>
              </w:rPr>
            </w:pPr>
          </w:p>
        </w:tc>
        <w:tc>
          <w:tcPr>
            <w:tcW w:w="941" w:type="dxa"/>
            <w:vAlign w:val="center"/>
          </w:tcPr>
          <w:p w14:paraId="70823A0A" w14:textId="77777777" w:rsidR="00A8430D" w:rsidRPr="00170001" w:rsidRDefault="00A8430D" w:rsidP="00A8430D">
            <w:pPr>
              <w:pStyle w:val="Lijstalinea"/>
              <w:numPr>
                <w:ilvl w:val="0"/>
                <w:numId w:val="41"/>
              </w:numPr>
              <w:jc w:val="center"/>
              <w:rPr>
                <w:rFonts w:ascii="Arial" w:hAnsi="Arial" w:cs="Arial"/>
              </w:rPr>
            </w:pPr>
          </w:p>
        </w:tc>
        <w:tc>
          <w:tcPr>
            <w:tcW w:w="941" w:type="dxa"/>
            <w:vAlign w:val="center"/>
          </w:tcPr>
          <w:p w14:paraId="4EF9761C" w14:textId="77777777" w:rsidR="00A8430D" w:rsidRPr="00170001" w:rsidRDefault="00A8430D" w:rsidP="00A8430D">
            <w:pPr>
              <w:pStyle w:val="Lijstalinea"/>
              <w:numPr>
                <w:ilvl w:val="0"/>
                <w:numId w:val="41"/>
              </w:numPr>
              <w:jc w:val="center"/>
              <w:rPr>
                <w:rFonts w:ascii="Arial" w:hAnsi="Arial" w:cs="Arial"/>
              </w:rPr>
            </w:pPr>
          </w:p>
        </w:tc>
        <w:tc>
          <w:tcPr>
            <w:tcW w:w="941" w:type="dxa"/>
            <w:vAlign w:val="center"/>
          </w:tcPr>
          <w:p w14:paraId="53350057" w14:textId="77777777" w:rsidR="00A8430D" w:rsidRPr="00170001" w:rsidRDefault="00A8430D" w:rsidP="00A8430D">
            <w:pPr>
              <w:pStyle w:val="Lijstalinea"/>
              <w:numPr>
                <w:ilvl w:val="0"/>
                <w:numId w:val="41"/>
              </w:numPr>
              <w:jc w:val="center"/>
              <w:rPr>
                <w:rFonts w:ascii="Arial" w:hAnsi="Arial" w:cs="Arial"/>
              </w:rPr>
            </w:pPr>
          </w:p>
        </w:tc>
      </w:tr>
      <w:tr w:rsidR="00A8430D" w:rsidRPr="00410BE1" w14:paraId="7BF2F810" w14:textId="77777777" w:rsidTr="00000A4D">
        <w:trPr>
          <w:trHeight w:val="567"/>
        </w:trPr>
        <w:tc>
          <w:tcPr>
            <w:tcW w:w="6170" w:type="dxa"/>
            <w:vAlign w:val="center"/>
          </w:tcPr>
          <w:p w14:paraId="4058C3A6" w14:textId="77777777" w:rsidR="00A8430D" w:rsidRPr="00170001" w:rsidRDefault="00A8430D" w:rsidP="00A8430D">
            <w:pPr>
              <w:pStyle w:val="Lijstalinea"/>
              <w:numPr>
                <w:ilvl w:val="0"/>
                <w:numId w:val="50"/>
              </w:numPr>
              <w:autoSpaceDE w:val="0"/>
              <w:autoSpaceDN w:val="0"/>
              <w:adjustRightInd w:val="0"/>
              <w:spacing w:before="100" w:beforeAutospacing="1"/>
              <w:rPr>
                <w:rFonts w:ascii="Arial" w:hAnsi="Arial" w:cs="Arial"/>
                <w:b/>
                <w:sz w:val="20"/>
                <w:szCs w:val="20"/>
              </w:rPr>
            </w:pPr>
            <w:r w:rsidRPr="00170001">
              <w:rPr>
                <w:rFonts w:ascii="Arial" w:hAnsi="Arial" w:cs="Arial"/>
                <w:b/>
                <w:sz w:val="20"/>
                <w:szCs w:val="20"/>
              </w:rPr>
              <w:t>Gek of dronken te lijken.</w:t>
            </w:r>
          </w:p>
        </w:tc>
        <w:tc>
          <w:tcPr>
            <w:tcW w:w="941" w:type="dxa"/>
            <w:vAlign w:val="center"/>
          </w:tcPr>
          <w:p w14:paraId="28568216" w14:textId="77777777" w:rsidR="00A8430D" w:rsidRPr="00170001" w:rsidRDefault="00A8430D" w:rsidP="00A8430D">
            <w:pPr>
              <w:pStyle w:val="Lijstalinea"/>
              <w:numPr>
                <w:ilvl w:val="0"/>
                <w:numId w:val="41"/>
              </w:numPr>
              <w:jc w:val="center"/>
              <w:rPr>
                <w:rFonts w:ascii="Arial" w:hAnsi="Arial" w:cs="Arial"/>
              </w:rPr>
            </w:pPr>
          </w:p>
        </w:tc>
        <w:tc>
          <w:tcPr>
            <w:tcW w:w="941" w:type="dxa"/>
            <w:vAlign w:val="center"/>
          </w:tcPr>
          <w:p w14:paraId="19C9441C" w14:textId="77777777" w:rsidR="00A8430D" w:rsidRPr="00170001" w:rsidRDefault="00A8430D" w:rsidP="00A8430D">
            <w:pPr>
              <w:pStyle w:val="Lijstalinea"/>
              <w:numPr>
                <w:ilvl w:val="0"/>
                <w:numId w:val="41"/>
              </w:numPr>
              <w:jc w:val="center"/>
              <w:rPr>
                <w:rFonts w:ascii="Arial" w:hAnsi="Arial" w:cs="Arial"/>
              </w:rPr>
            </w:pPr>
          </w:p>
        </w:tc>
        <w:tc>
          <w:tcPr>
            <w:tcW w:w="941" w:type="dxa"/>
            <w:vAlign w:val="center"/>
          </w:tcPr>
          <w:p w14:paraId="5946AFE6" w14:textId="77777777" w:rsidR="00A8430D" w:rsidRPr="00170001" w:rsidRDefault="00A8430D" w:rsidP="00A8430D">
            <w:pPr>
              <w:pStyle w:val="Lijstalinea"/>
              <w:numPr>
                <w:ilvl w:val="0"/>
                <w:numId w:val="41"/>
              </w:numPr>
              <w:jc w:val="center"/>
              <w:rPr>
                <w:rFonts w:ascii="Arial" w:hAnsi="Arial" w:cs="Arial"/>
              </w:rPr>
            </w:pPr>
          </w:p>
        </w:tc>
        <w:tc>
          <w:tcPr>
            <w:tcW w:w="941" w:type="dxa"/>
            <w:vAlign w:val="center"/>
          </w:tcPr>
          <w:p w14:paraId="07D70092" w14:textId="77777777" w:rsidR="00A8430D" w:rsidRPr="00170001" w:rsidRDefault="00A8430D" w:rsidP="00A8430D">
            <w:pPr>
              <w:pStyle w:val="Lijstalinea"/>
              <w:numPr>
                <w:ilvl w:val="0"/>
                <w:numId w:val="41"/>
              </w:numPr>
              <w:jc w:val="center"/>
              <w:rPr>
                <w:rFonts w:ascii="Arial" w:hAnsi="Arial" w:cs="Arial"/>
              </w:rPr>
            </w:pPr>
          </w:p>
        </w:tc>
        <w:tc>
          <w:tcPr>
            <w:tcW w:w="941" w:type="dxa"/>
            <w:vAlign w:val="center"/>
          </w:tcPr>
          <w:p w14:paraId="5E3D97BC" w14:textId="77777777" w:rsidR="00A8430D" w:rsidRPr="00170001" w:rsidRDefault="00A8430D" w:rsidP="00A8430D">
            <w:pPr>
              <w:pStyle w:val="Lijstalinea"/>
              <w:numPr>
                <w:ilvl w:val="0"/>
                <w:numId w:val="41"/>
              </w:numPr>
              <w:jc w:val="center"/>
              <w:rPr>
                <w:rFonts w:ascii="Arial" w:hAnsi="Arial" w:cs="Arial"/>
              </w:rPr>
            </w:pPr>
          </w:p>
        </w:tc>
      </w:tr>
      <w:tr w:rsidR="00A8430D" w:rsidRPr="00410BE1" w14:paraId="643184F7" w14:textId="77777777" w:rsidTr="00000A4D">
        <w:trPr>
          <w:trHeight w:val="567"/>
        </w:trPr>
        <w:tc>
          <w:tcPr>
            <w:tcW w:w="6170" w:type="dxa"/>
            <w:vAlign w:val="center"/>
          </w:tcPr>
          <w:p w14:paraId="332365D0" w14:textId="77777777" w:rsidR="00A8430D" w:rsidRPr="00170001" w:rsidRDefault="00A8430D" w:rsidP="00A8430D">
            <w:pPr>
              <w:pStyle w:val="Lijstalinea"/>
              <w:numPr>
                <w:ilvl w:val="0"/>
                <w:numId w:val="50"/>
              </w:numPr>
              <w:autoSpaceDE w:val="0"/>
              <w:autoSpaceDN w:val="0"/>
              <w:adjustRightInd w:val="0"/>
              <w:spacing w:before="100" w:beforeAutospacing="1"/>
              <w:rPr>
                <w:rFonts w:ascii="Arial" w:hAnsi="Arial" w:cs="Arial"/>
                <w:b/>
                <w:sz w:val="20"/>
                <w:szCs w:val="20"/>
              </w:rPr>
            </w:pPr>
            <w:r w:rsidRPr="00170001">
              <w:rPr>
                <w:rFonts w:ascii="Arial" w:hAnsi="Arial" w:cs="Arial"/>
                <w:b/>
                <w:sz w:val="20"/>
                <w:szCs w:val="20"/>
              </w:rPr>
              <w:t>De controle over mezelf kwijt te raken.</w:t>
            </w:r>
          </w:p>
        </w:tc>
        <w:tc>
          <w:tcPr>
            <w:tcW w:w="941" w:type="dxa"/>
            <w:vAlign w:val="center"/>
          </w:tcPr>
          <w:p w14:paraId="7005BAE5" w14:textId="77777777" w:rsidR="00A8430D" w:rsidRPr="00170001" w:rsidRDefault="00A8430D" w:rsidP="00A8430D">
            <w:pPr>
              <w:pStyle w:val="Lijstalinea"/>
              <w:numPr>
                <w:ilvl w:val="0"/>
                <w:numId w:val="41"/>
              </w:numPr>
              <w:jc w:val="center"/>
              <w:rPr>
                <w:rFonts w:ascii="Arial" w:hAnsi="Arial" w:cs="Arial"/>
              </w:rPr>
            </w:pPr>
          </w:p>
        </w:tc>
        <w:tc>
          <w:tcPr>
            <w:tcW w:w="941" w:type="dxa"/>
            <w:vAlign w:val="center"/>
          </w:tcPr>
          <w:p w14:paraId="26DFD755" w14:textId="77777777" w:rsidR="00A8430D" w:rsidRPr="00170001" w:rsidRDefault="00A8430D" w:rsidP="00A8430D">
            <w:pPr>
              <w:pStyle w:val="Lijstalinea"/>
              <w:numPr>
                <w:ilvl w:val="0"/>
                <w:numId w:val="41"/>
              </w:numPr>
              <w:jc w:val="center"/>
              <w:rPr>
                <w:rFonts w:ascii="Arial" w:hAnsi="Arial" w:cs="Arial"/>
              </w:rPr>
            </w:pPr>
          </w:p>
        </w:tc>
        <w:tc>
          <w:tcPr>
            <w:tcW w:w="941" w:type="dxa"/>
            <w:vAlign w:val="center"/>
          </w:tcPr>
          <w:p w14:paraId="7454A055" w14:textId="77777777" w:rsidR="00A8430D" w:rsidRPr="00170001" w:rsidRDefault="00A8430D" w:rsidP="00A8430D">
            <w:pPr>
              <w:pStyle w:val="Lijstalinea"/>
              <w:numPr>
                <w:ilvl w:val="0"/>
                <w:numId w:val="41"/>
              </w:numPr>
              <w:jc w:val="center"/>
              <w:rPr>
                <w:rFonts w:ascii="Arial" w:hAnsi="Arial" w:cs="Arial"/>
              </w:rPr>
            </w:pPr>
          </w:p>
        </w:tc>
        <w:tc>
          <w:tcPr>
            <w:tcW w:w="941" w:type="dxa"/>
            <w:vAlign w:val="center"/>
          </w:tcPr>
          <w:p w14:paraId="6D97CF84" w14:textId="77777777" w:rsidR="00A8430D" w:rsidRPr="00170001" w:rsidRDefault="00A8430D" w:rsidP="00A8430D">
            <w:pPr>
              <w:pStyle w:val="Lijstalinea"/>
              <w:numPr>
                <w:ilvl w:val="0"/>
                <w:numId w:val="41"/>
              </w:numPr>
              <w:jc w:val="center"/>
              <w:rPr>
                <w:rFonts w:ascii="Arial" w:hAnsi="Arial" w:cs="Arial"/>
              </w:rPr>
            </w:pPr>
          </w:p>
        </w:tc>
        <w:tc>
          <w:tcPr>
            <w:tcW w:w="941" w:type="dxa"/>
            <w:vAlign w:val="center"/>
          </w:tcPr>
          <w:p w14:paraId="7400F7DB" w14:textId="77777777" w:rsidR="00A8430D" w:rsidRPr="00170001" w:rsidRDefault="00A8430D" w:rsidP="00A8430D">
            <w:pPr>
              <w:pStyle w:val="Lijstalinea"/>
              <w:numPr>
                <w:ilvl w:val="0"/>
                <w:numId w:val="41"/>
              </w:numPr>
              <w:jc w:val="center"/>
              <w:rPr>
                <w:rFonts w:ascii="Arial" w:hAnsi="Arial" w:cs="Arial"/>
              </w:rPr>
            </w:pPr>
          </w:p>
        </w:tc>
      </w:tr>
      <w:tr w:rsidR="00A8430D" w:rsidRPr="00410BE1" w14:paraId="75AA466C" w14:textId="77777777" w:rsidTr="00000A4D">
        <w:trPr>
          <w:trHeight w:val="567"/>
        </w:trPr>
        <w:tc>
          <w:tcPr>
            <w:tcW w:w="6170" w:type="dxa"/>
            <w:vAlign w:val="center"/>
          </w:tcPr>
          <w:p w14:paraId="5AC6F409" w14:textId="77777777" w:rsidR="00A8430D" w:rsidRPr="00170001" w:rsidRDefault="00A8430D" w:rsidP="00A8430D">
            <w:pPr>
              <w:pStyle w:val="Lijstalinea"/>
              <w:numPr>
                <w:ilvl w:val="0"/>
                <w:numId w:val="50"/>
              </w:numPr>
              <w:autoSpaceDE w:val="0"/>
              <w:autoSpaceDN w:val="0"/>
              <w:adjustRightInd w:val="0"/>
              <w:spacing w:before="100" w:beforeAutospacing="1"/>
              <w:rPr>
                <w:rFonts w:ascii="Arial" w:hAnsi="Arial" w:cs="Arial"/>
                <w:b/>
                <w:sz w:val="20"/>
                <w:szCs w:val="20"/>
              </w:rPr>
            </w:pPr>
            <w:r w:rsidRPr="00170001">
              <w:rPr>
                <w:rFonts w:ascii="Arial" w:hAnsi="Arial" w:cs="Arial"/>
                <w:b/>
                <w:sz w:val="20"/>
                <w:szCs w:val="20"/>
              </w:rPr>
              <w:t>Dat bij een ernstige hypo niemand in de buurt is om mij te helpen.</w:t>
            </w:r>
          </w:p>
        </w:tc>
        <w:tc>
          <w:tcPr>
            <w:tcW w:w="941" w:type="dxa"/>
            <w:vAlign w:val="center"/>
          </w:tcPr>
          <w:p w14:paraId="1D8CE439" w14:textId="77777777" w:rsidR="00A8430D" w:rsidRPr="00170001" w:rsidRDefault="00A8430D" w:rsidP="00A8430D">
            <w:pPr>
              <w:pStyle w:val="Lijstalinea"/>
              <w:numPr>
                <w:ilvl w:val="0"/>
                <w:numId w:val="41"/>
              </w:numPr>
              <w:jc w:val="center"/>
              <w:rPr>
                <w:rFonts w:ascii="Arial" w:hAnsi="Arial" w:cs="Arial"/>
              </w:rPr>
            </w:pPr>
          </w:p>
        </w:tc>
        <w:tc>
          <w:tcPr>
            <w:tcW w:w="941" w:type="dxa"/>
            <w:vAlign w:val="center"/>
          </w:tcPr>
          <w:p w14:paraId="411C2836" w14:textId="77777777" w:rsidR="00A8430D" w:rsidRPr="00170001" w:rsidRDefault="00A8430D" w:rsidP="00A8430D">
            <w:pPr>
              <w:pStyle w:val="Lijstalinea"/>
              <w:numPr>
                <w:ilvl w:val="0"/>
                <w:numId w:val="41"/>
              </w:numPr>
              <w:jc w:val="center"/>
              <w:rPr>
                <w:rFonts w:ascii="Arial" w:hAnsi="Arial" w:cs="Arial"/>
              </w:rPr>
            </w:pPr>
          </w:p>
        </w:tc>
        <w:tc>
          <w:tcPr>
            <w:tcW w:w="941" w:type="dxa"/>
            <w:vAlign w:val="center"/>
          </w:tcPr>
          <w:p w14:paraId="703F80B9" w14:textId="77777777" w:rsidR="00A8430D" w:rsidRPr="00170001" w:rsidRDefault="00A8430D" w:rsidP="00A8430D">
            <w:pPr>
              <w:pStyle w:val="Lijstalinea"/>
              <w:numPr>
                <w:ilvl w:val="0"/>
                <w:numId w:val="41"/>
              </w:numPr>
              <w:jc w:val="center"/>
              <w:rPr>
                <w:rFonts w:ascii="Arial" w:hAnsi="Arial" w:cs="Arial"/>
              </w:rPr>
            </w:pPr>
          </w:p>
        </w:tc>
        <w:tc>
          <w:tcPr>
            <w:tcW w:w="941" w:type="dxa"/>
            <w:vAlign w:val="center"/>
          </w:tcPr>
          <w:p w14:paraId="4F3A22A1" w14:textId="77777777" w:rsidR="00A8430D" w:rsidRPr="00170001" w:rsidRDefault="00A8430D" w:rsidP="00A8430D">
            <w:pPr>
              <w:pStyle w:val="Lijstalinea"/>
              <w:numPr>
                <w:ilvl w:val="0"/>
                <w:numId w:val="41"/>
              </w:numPr>
              <w:jc w:val="center"/>
              <w:rPr>
                <w:rFonts w:ascii="Arial" w:hAnsi="Arial" w:cs="Arial"/>
              </w:rPr>
            </w:pPr>
          </w:p>
        </w:tc>
        <w:tc>
          <w:tcPr>
            <w:tcW w:w="941" w:type="dxa"/>
            <w:vAlign w:val="center"/>
          </w:tcPr>
          <w:p w14:paraId="044F6A36" w14:textId="77777777" w:rsidR="00A8430D" w:rsidRPr="00170001" w:rsidRDefault="00A8430D" w:rsidP="00A8430D">
            <w:pPr>
              <w:pStyle w:val="Lijstalinea"/>
              <w:numPr>
                <w:ilvl w:val="0"/>
                <w:numId w:val="41"/>
              </w:numPr>
              <w:jc w:val="center"/>
              <w:rPr>
                <w:rFonts w:ascii="Arial" w:hAnsi="Arial" w:cs="Arial"/>
              </w:rPr>
            </w:pPr>
          </w:p>
        </w:tc>
      </w:tr>
      <w:tr w:rsidR="00A8430D" w:rsidRPr="00410BE1" w14:paraId="22A60D20" w14:textId="77777777" w:rsidTr="00000A4D">
        <w:trPr>
          <w:trHeight w:val="567"/>
        </w:trPr>
        <w:tc>
          <w:tcPr>
            <w:tcW w:w="6170" w:type="dxa"/>
            <w:vAlign w:val="center"/>
          </w:tcPr>
          <w:p w14:paraId="205C8EE7" w14:textId="77777777" w:rsidR="00A8430D" w:rsidRPr="00170001" w:rsidRDefault="00A8430D" w:rsidP="00A8430D">
            <w:pPr>
              <w:pStyle w:val="Lijstalinea"/>
              <w:numPr>
                <w:ilvl w:val="0"/>
                <w:numId w:val="50"/>
              </w:numPr>
              <w:autoSpaceDE w:val="0"/>
              <w:autoSpaceDN w:val="0"/>
              <w:adjustRightInd w:val="0"/>
              <w:spacing w:before="100" w:beforeAutospacing="1"/>
              <w:rPr>
                <w:rFonts w:ascii="Arial" w:hAnsi="Arial" w:cs="Arial"/>
                <w:b/>
                <w:sz w:val="20"/>
                <w:szCs w:val="20"/>
              </w:rPr>
            </w:pPr>
            <w:r w:rsidRPr="00170001">
              <w:rPr>
                <w:rFonts w:ascii="Arial" w:hAnsi="Arial" w:cs="Arial"/>
                <w:b/>
                <w:sz w:val="20"/>
                <w:szCs w:val="20"/>
              </w:rPr>
              <w:t>Een ernstige hypo te krijgen tijdens het autorijden.</w:t>
            </w:r>
          </w:p>
        </w:tc>
        <w:tc>
          <w:tcPr>
            <w:tcW w:w="941" w:type="dxa"/>
            <w:vAlign w:val="center"/>
          </w:tcPr>
          <w:p w14:paraId="19E2FC87" w14:textId="77777777" w:rsidR="00A8430D" w:rsidRPr="00170001" w:rsidRDefault="00A8430D" w:rsidP="00A8430D">
            <w:pPr>
              <w:pStyle w:val="Lijstalinea"/>
              <w:numPr>
                <w:ilvl w:val="0"/>
                <w:numId w:val="41"/>
              </w:numPr>
              <w:jc w:val="center"/>
              <w:rPr>
                <w:rFonts w:ascii="Arial" w:hAnsi="Arial" w:cs="Arial"/>
              </w:rPr>
            </w:pPr>
          </w:p>
        </w:tc>
        <w:tc>
          <w:tcPr>
            <w:tcW w:w="941" w:type="dxa"/>
            <w:vAlign w:val="center"/>
          </w:tcPr>
          <w:p w14:paraId="33FE7AE5" w14:textId="77777777" w:rsidR="00A8430D" w:rsidRPr="00170001" w:rsidRDefault="00A8430D" w:rsidP="00A8430D">
            <w:pPr>
              <w:pStyle w:val="Lijstalinea"/>
              <w:numPr>
                <w:ilvl w:val="0"/>
                <w:numId w:val="41"/>
              </w:numPr>
              <w:jc w:val="center"/>
              <w:rPr>
                <w:rFonts w:ascii="Arial" w:hAnsi="Arial" w:cs="Arial"/>
              </w:rPr>
            </w:pPr>
          </w:p>
        </w:tc>
        <w:tc>
          <w:tcPr>
            <w:tcW w:w="941" w:type="dxa"/>
            <w:vAlign w:val="center"/>
          </w:tcPr>
          <w:p w14:paraId="44BD7157" w14:textId="77777777" w:rsidR="00A8430D" w:rsidRPr="00170001" w:rsidRDefault="00A8430D" w:rsidP="00A8430D">
            <w:pPr>
              <w:pStyle w:val="Lijstalinea"/>
              <w:numPr>
                <w:ilvl w:val="0"/>
                <w:numId w:val="41"/>
              </w:numPr>
              <w:jc w:val="center"/>
              <w:rPr>
                <w:rFonts w:ascii="Arial" w:hAnsi="Arial" w:cs="Arial"/>
              </w:rPr>
            </w:pPr>
          </w:p>
        </w:tc>
        <w:tc>
          <w:tcPr>
            <w:tcW w:w="941" w:type="dxa"/>
            <w:vAlign w:val="center"/>
          </w:tcPr>
          <w:p w14:paraId="32B201C1" w14:textId="77777777" w:rsidR="00A8430D" w:rsidRPr="00170001" w:rsidRDefault="00A8430D" w:rsidP="00A8430D">
            <w:pPr>
              <w:pStyle w:val="Lijstalinea"/>
              <w:numPr>
                <w:ilvl w:val="0"/>
                <w:numId w:val="41"/>
              </w:numPr>
              <w:jc w:val="center"/>
              <w:rPr>
                <w:rFonts w:ascii="Arial" w:hAnsi="Arial" w:cs="Arial"/>
              </w:rPr>
            </w:pPr>
          </w:p>
        </w:tc>
        <w:tc>
          <w:tcPr>
            <w:tcW w:w="941" w:type="dxa"/>
            <w:vAlign w:val="center"/>
          </w:tcPr>
          <w:p w14:paraId="71FA1935" w14:textId="77777777" w:rsidR="00A8430D" w:rsidRPr="00170001" w:rsidRDefault="00A8430D" w:rsidP="00A8430D">
            <w:pPr>
              <w:pStyle w:val="Lijstalinea"/>
              <w:numPr>
                <w:ilvl w:val="0"/>
                <w:numId w:val="41"/>
              </w:numPr>
              <w:jc w:val="center"/>
              <w:rPr>
                <w:rFonts w:ascii="Arial" w:hAnsi="Arial" w:cs="Arial"/>
              </w:rPr>
            </w:pPr>
          </w:p>
        </w:tc>
      </w:tr>
      <w:tr w:rsidR="00A8430D" w:rsidRPr="00410BE1" w14:paraId="7D7FEE28" w14:textId="77777777" w:rsidTr="00000A4D">
        <w:trPr>
          <w:trHeight w:val="567"/>
        </w:trPr>
        <w:tc>
          <w:tcPr>
            <w:tcW w:w="6170" w:type="dxa"/>
            <w:vAlign w:val="center"/>
          </w:tcPr>
          <w:p w14:paraId="57525CAA" w14:textId="77777777" w:rsidR="00A8430D" w:rsidRPr="00170001" w:rsidRDefault="00A8430D" w:rsidP="00A8430D">
            <w:pPr>
              <w:pStyle w:val="Lijstalinea"/>
              <w:numPr>
                <w:ilvl w:val="0"/>
                <w:numId w:val="50"/>
              </w:numPr>
              <w:autoSpaceDE w:val="0"/>
              <w:autoSpaceDN w:val="0"/>
              <w:adjustRightInd w:val="0"/>
              <w:spacing w:before="100" w:beforeAutospacing="1"/>
              <w:rPr>
                <w:rFonts w:ascii="Arial" w:hAnsi="Arial" w:cs="Arial"/>
                <w:b/>
                <w:sz w:val="20"/>
                <w:szCs w:val="20"/>
              </w:rPr>
            </w:pPr>
            <w:r w:rsidRPr="00170001">
              <w:rPr>
                <w:rFonts w:ascii="Arial" w:hAnsi="Arial" w:cs="Arial"/>
                <w:b/>
                <w:sz w:val="20"/>
                <w:szCs w:val="20"/>
              </w:rPr>
              <w:t>Een fout te maken of een ongeval te veroorzaken.</w:t>
            </w:r>
          </w:p>
        </w:tc>
        <w:tc>
          <w:tcPr>
            <w:tcW w:w="941" w:type="dxa"/>
            <w:vAlign w:val="center"/>
          </w:tcPr>
          <w:p w14:paraId="0DB9D002" w14:textId="77777777" w:rsidR="00A8430D" w:rsidRPr="00170001" w:rsidRDefault="00A8430D" w:rsidP="00A8430D">
            <w:pPr>
              <w:pStyle w:val="Lijstalinea"/>
              <w:numPr>
                <w:ilvl w:val="0"/>
                <w:numId w:val="41"/>
              </w:numPr>
              <w:jc w:val="center"/>
              <w:rPr>
                <w:rFonts w:ascii="Arial" w:hAnsi="Arial" w:cs="Arial"/>
              </w:rPr>
            </w:pPr>
          </w:p>
        </w:tc>
        <w:tc>
          <w:tcPr>
            <w:tcW w:w="941" w:type="dxa"/>
            <w:vAlign w:val="center"/>
          </w:tcPr>
          <w:p w14:paraId="2C6DA5EF" w14:textId="77777777" w:rsidR="00A8430D" w:rsidRPr="00170001" w:rsidRDefault="00A8430D" w:rsidP="00A8430D">
            <w:pPr>
              <w:pStyle w:val="Lijstalinea"/>
              <w:numPr>
                <w:ilvl w:val="0"/>
                <w:numId w:val="41"/>
              </w:numPr>
              <w:jc w:val="center"/>
              <w:rPr>
                <w:rFonts w:ascii="Arial" w:hAnsi="Arial" w:cs="Arial"/>
              </w:rPr>
            </w:pPr>
          </w:p>
        </w:tc>
        <w:tc>
          <w:tcPr>
            <w:tcW w:w="941" w:type="dxa"/>
            <w:vAlign w:val="center"/>
          </w:tcPr>
          <w:p w14:paraId="05838710" w14:textId="77777777" w:rsidR="00A8430D" w:rsidRPr="00170001" w:rsidRDefault="00A8430D" w:rsidP="00A8430D">
            <w:pPr>
              <w:pStyle w:val="Lijstalinea"/>
              <w:numPr>
                <w:ilvl w:val="0"/>
                <w:numId w:val="41"/>
              </w:numPr>
              <w:jc w:val="center"/>
              <w:rPr>
                <w:rFonts w:ascii="Arial" w:hAnsi="Arial" w:cs="Arial"/>
              </w:rPr>
            </w:pPr>
          </w:p>
        </w:tc>
        <w:tc>
          <w:tcPr>
            <w:tcW w:w="941" w:type="dxa"/>
            <w:vAlign w:val="center"/>
          </w:tcPr>
          <w:p w14:paraId="21E11DFF" w14:textId="77777777" w:rsidR="00A8430D" w:rsidRPr="00170001" w:rsidRDefault="00A8430D" w:rsidP="00A8430D">
            <w:pPr>
              <w:pStyle w:val="Lijstalinea"/>
              <w:numPr>
                <w:ilvl w:val="0"/>
                <w:numId w:val="41"/>
              </w:numPr>
              <w:jc w:val="center"/>
              <w:rPr>
                <w:rFonts w:ascii="Arial" w:hAnsi="Arial" w:cs="Arial"/>
              </w:rPr>
            </w:pPr>
          </w:p>
        </w:tc>
        <w:tc>
          <w:tcPr>
            <w:tcW w:w="941" w:type="dxa"/>
            <w:vAlign w:val="center"/>
          </w:tcPr>
          <w:p w14:paraId="5448876B" w14:textId="77777777" w:rsidR="00A8430D" w:rsidRPr="00170001" w:rsidRDefault="00A8430D" w:rsidP="00A8430D">
            <w:pPr>
              <w:pStyle w:val="Lijstalinea"/>
              <w:numPr>
                <w:ilvl w:val="0"/>
                <w:numId w:val="41"/>
              </w:numPr>
              <w:jc w:val="center"/>
              <w:rPr>
                <w:rFonts w:ascii="Arial" w:hAnsi="Arial" w:cs="Arial"/>
              </w:rPr>
            </w:pPr>
          </w:p>
        </w:tc>
      </w:tr>
      <w:tr w:rsidR="00A8430D" w:rsidRPr="00410BE1" w14:paraId="6327E4F2" w14:textId="77777777" w:rsidTr="00000A4D">
        <w:trPr>
          <w:trHeight w:val="567"/>
        </w:trPr>
        <w:tc>
          <w:tcPr>
            <w:tcW w:w="6170" w:type="dxa"/>
            <w:vAlign w:val="center"/>
          </w:tcPr>
          <w:p w14:paraId="2FE07004" w14:textId="77777777" w:rsidR="00A8430D" w:rsidRPr="00170001" w:rsidRDefault="00A8430D" w:rsidP="00A8430D">
            <w:pPr>
              <w:pStyle w:val="Lijstalinea"/>
              <w:numPr>
                <w:ilvl w:val="0"/>
                <w:numId w:val="50"/>
              </w:numPr>
              <w:autoSpaceDE w:val="0"/>
              <w:autoSpaceDN w:val="0"/>
              <w:adjustRightInd w:val="0"/>
              <w:spacing w:before="100" w:beforeAutospacing="1"/>
              <w:rPr>
                <w:rFonts w:ascii="Arial" w:hAnsi="Arial" w:cs="Arial"/>
                <w:b/>
                <w:sz w:val="20"/>
                <w:szCs w:val="20"/>
              </w:rPr>
            </w:pPr>
            <w:r w:rsidRPr="00170001">
              <w:rPr>
                <w:rFonts w:ascii="Arial" w:hAnsi="Arial" w:cs="Arial"/>
                <w:b/>
                <w:sz w:val="20"/>
                <w:szCs w:val="20"/>
              </w:rPr>
              <w:t>Door anderen bekritiseerd te worden.</w:t>
            </w:r>
          </w:p>
        </w:tc>
        <w:tc>
          <w:tcPr>
            <w:tcW w:w="941" w:type="dxa"/>
            <w:vAlign w:val="center"/>
          </w:tcPr>
          <w:p w14:paraId="50360A1E" w14:textId="77777777" w:rsidR="00A8430D" w:rsidRPr="00170001" w:rsidRDefault="00A8430D" w:rsidP="00A8430D">
            <w:pPr>
              <w:pStyle w:val="Lijstalinea"/>
              <w:numPr>
                <w:ilvl w:val="0"/>
                <w:numId w:val="41"/>
              </w:numPr>
              <w:jc w:val="center"/>
              <w:rPr>
                <w:rFonts w:ascii="Arial" w:hAnsi="Arial" w:cs="Arial"/>
              </w:rPr>
            </w:pPr>
          </w:p>
        </w:tc>
        <w:tc>
          <w:tcPr>
            <w:tcW w:w="941" w:type="dxa"/>
            <w:vAlign w:val="center"/>
          </w:tcPr>
          <w:p w14:paraId="442EF15F" w14:textId="77777777" w:rsidR="00A8430D" w:rsidRPr="00170001" w:rsidRDefault="00A8430D" w:rsidP="00A8430D">
            <w:pPr>
              <w:pStyle w:val="Lijstalinea"/>
              <w:numPr>
                <w:ilvl w:val="0"/>
                <w:numId w:val="41"/>
              </w:numPr>
              <w:jc w:val="center"/>
              <w:rPr>
                <w:rFonts w:ascii="Arial" w:hAnsi="Arial" w:cs="Arial"/>
              </w:rPr>
            </w:pPr>
          </w:p>
        </w:tc>
        <w:tc>
          <w:tcPr>
            <w:tcW w:w="941" w:type="dxa"/>
            <w:vAlign w:val="center"/>
          </w:tcPr>
          <w:p w14:paraId="57EEA67F" w14:textId="77777777" w:rsidR="00A8430D" w:rsidRPr="00170001" w:rsidRDefault="00A8430D" w:rsidP="00A8430D">
            <w:pPr>
              <w:pStyle w:val="Lijstalinea"/>
              <w:numPr>
                <w:ilvl w:val="0"/>
                <w:numId w:val="41"/>
              </w:numPr>
              <w:jc w:val="center"/>
              <w:rPr>
                <w:rFonts w:ascii="Arial" w:hAnsi="Arial" w:cs="Arial"/>
              </w:rPr>
            </w:pPr>
          </w:p>
        </w:tc>
        <w:tc>
          <w:tcPr>
            <w:tcW w:w="941" w:type="dxa"/>
            <w:vAlign w:val="center"/>
          </w:tcPr>
          <w:p w14:paraId="79763FEF" w14:textId="77777777" w:rsidR="00A8430D" w:rsidRPr="00170001" w:rsidRDefault="00A8430D" w:rsidP="00A8430D">
            <w:pPr>
              <w:pStyle w:val="Lijstalinea"/>
              <w:numPr>
                <w:ilvl w:val="0"/>
                <w:numId w:val="41"/>
              </w:numPr>
              <w:jc w:val="center"/>
              <w:rPr>
                <w:rFonts w:ascii="Arial" w:hAnsi="Arial" w:cs="Arial"/>
              </w:rPr>
            </w:pPr>
          </w:p>
        </w:tc>
        <w:tc>
          <w:tcPr>
            <w:tcW w:w="941" w:type="dxa"/>
            <w:vAlign w:val="center"/>
          </w:tcPr>
          <w:p w14:paraId="487F9FF2" w14:textId="77777777" w:rsidR="00A8430D" w:rsidRPr="00170001" w:rsidRDefault="00A8430D" w:rsidP="00A8430D">
            <w:pPr>
              <w:pStyle w:val="Lijstalinea"/>
              <w:numPr>
                <w:ilvl w:val="0"/>
                <w:numId w:val="41"/>
              </w:numPr>
              <w:jc w:val="center"/>
              <w:rPr>
                <w:rFonts w:ascii="Arial" w:hAnsi="Arial" w:cs="Arial"/>
              </w:rPr>
            </w:pPr>
          </w:p>
        </w:tc>
      </w:tr>
      <w:tr w:rsidR="00A8430D" w:rsidRPr="00410BE1" w14:paraId="6DC569D2" w14:textId="77777777" w:rsidTr="00000A4D">
        <w:trPr>
          <w:trHeight w:val="567"/>
        </w:trPr>
        <w:tc>
          <w:tcPr>
            <w:tcW w:w="6170" w:type="dxa"/>
            <w:vAlign w:val="center"/>
          </w:tcPr>
          <w:p w14:paraId="0C87168C" w14:textId="77777777" w:rsidR="00A8430D" w:rsidRPr="00170001" w:rsidRDefault="00A8430D" w:rsidP="00A8430D">
            <w:pPr>
              <w:pStyle w:val="Lijstalinea"/>
              <w:numPr>
                <w:ilvl w:val="0"/>
                <w:numId w:val="50"/>
              </w:numPr>
              <w:autoSpaceDE w:val="0"/>
              <w:autoSpaceDN w:val="0"/>
              <w:adjustRightInd w:val="0"/>
              <w:spacing w:before="100" w:beforeAutospacing="1"/>
              <w:rPr>
                <w:rFonts w:ascii="Arial" w:hAnsi="Arial" w:cs="Arial"/>
                <w:b/>
                <w:sz w:val="20"/>
                <w:szCs w:val="20"/>
              </w:rPr>
            </w:pPr>
            <w:r w:rsidRPr="00170001">
              <w:rPr>
                <w:rFonts w:ascii="Arial" w:hAnsi="Arial" w:cs="Arial"/>
                <w:b/>
                <w:sz w:val="20"/>
                <w:szCs w:val="20"/>
              </w:rPr>
              <w:t>Moeite te hebben met helder nadenken terwijl ik verantwoordelijkheid draag voor anderen.</w:t>
            </w:r>
          </w:p>
        </w:tc>
        <w:tc>
          <w:tcPr>
            <w:tcW w:w="941" w:type="dxa"/>
            <w:vAlign w:val="center"/>
          </w:tcPr>
          <w:p w14:paraId="3578AB49" w14:textId="77777777" w:rsidR="00A8430D" w:rsidRPr="00170001" w:rsidRDefault="00A8430D" w:rsidP="00A8430D">
            <w:pPr>
              <w:pStyle w:val="Lijstalinea"/>
              <w:numPr>
                <w:ilvl w:val="0"/>
                <w:numId w:val="41"/>
              </w:numPr>
              <w:jc w:val="center"/>
              <w:rPr>
                <w:rFonts w:ascii="Arial" w:hAnsi="Arial" w:cs="Arial"/>
              </w:rPr>
            </w:pPr>
          </w:p>
        </w:tc>
        <w:tc>
          <w:tcPr>
            <w:tcW w:w="941" w:type="dxa"/>
            <w:vAlign w:val="center"/>
          </w:tcPr>
          <w:p w14:paraId="714FF2B9" w14:textId="77777777" w:rsidR="00A8430D" w:rsidRPr="00170001" w:rsidRDefault="00A8430D" w:rsidP="00A8430D">
            <w:pPr>
              <w:pStyle w:val="Lijstalinea"/>
              <w:numPr>
                <w:ilvl w:val="0"/>
                <w:numId w:val="41"/>
              </w:numPr>
              <w:jc w:val="center"/>
              <w:rPr>
                <w:rFonts w:ascii="Arial" w:hAnsi="Arial" w:cs="Arial"/>
              </w:rPr>
            </w:pPr>
          </w:p>
        </w:tc>
        <w:tc>
          <w:tcPr>
            <w:tcW w:w="941" w:type="dxa"/>
            <w:vAlign w:val="center"/>
          </w:tcPr>
          <w:p w14:paraId="231F8FEE" w14:textId="77777777" w:rsidR="00A8430D" w:rsidRPr="00170001" w:rsidRDefault="00A8430D" w:rsidP="00A8430D">
            <w:pPr>
              <w:pStyle w:val="Lijstalinea"/>
              <w:numPr>
                <w:ilvl w:val="0"/>
                <w:numId w:val="41"/>
              </w:numPr>
              <w:jc w:val="center"/>
              <w:rPr>
                <w:rFonts w:ascii="Arial" w:hAnsi="Arial" w:cs="Arial"/>
              </w:rPr>
            </w:pPr>
          </w:p>
        </w:tc>
        <w:tc>
          <w:tcPr>
            <w:tcW w:w="941" w:type="dxa"/>
            <w:vAlign w:val="center"/>
          </w:tcPr>
          <w:p w14:paraId="0CE16685" w14:textId="77777777" w:rsidR="00A8430D" w:rsidRPr="00170001" w:rsidRDefault="00A8430D" w:rsidP="00A8430D">
            <w:pPr>
              <w:pStyle w:val="Lijstalinea"/>
              <w:numPr>
                <w:ilvl w:val="0"/>
                <w:numId w:val="41"/>
              </w:numPr>
              <w:jc w:val="center"/>
              <w:rPr>
                <w:rFonts w:ascii="Arial" w:hAnsi="Arial" w:cs="Arial"/>
              </w:rPr>
            </w:pPr>
          </w:p>
        </w:tc>
        <w:tc>
          <w:tcPr>
            <w:tcW w:w="941" w:type="dxa"/>
            <w:vAlign w:val="center"/>
          </w:tcPr>
          <w:p w14:paraId="3E26B39D" w14:textId="77777777" w:rsidR="00A8430D" w:rsidRPr="00170001" w:rsidRDefault="00A8430D" w:rsidP="00A8430D">
            <w:pPr>
              <w:pStyle w:val="Lijstalinea"/>
              <w:numPr>
                <w:ilvl w:val="0"/>
                <w:numId w:val="41"/>
              </w:numPr>
              <w:jc w:val="center"/>
              <w:rPr>
                <w:rFonts w:ascii="Arial" w:hAnsi="Arial" w:cs="Arial"/>
              </w:rPr>
            </w:pPr>
          </w:p>
        </w:tc>
      </w:tr>
      <w:tr w:rsidR="00A8430D" w:rsidRPr="00410BE1" w14:paraId="35C762C8" w14:textId="77777777" w:rsidTr="00000A4D">
        <w:trPr>
          <w:trHeight w:val="567"/>
        </w:trPr>
        <w:tc>
          <w:tcPr>
            <w:tcW w:w="6170" w:type="dxa"/>
            <w:vAlign w:val="center"/>
          </w:tcPr>
          <w:p w14:paraId="49798AAF" w14:textId="77777777" w:rsidR="00A8430D" w:rsidRPr="00170001" w:rsidRDefault="00A8430D" w:rsidP="00A8430D">
            <w:pPr>
              <w:pStyle w:val="Lijstalinea"/>
              <w:numPr>
                <w:ilvl w:val="0"/>
                <w:numId w:val="50"/>
              </w:numPr>
              <w:autoSpaceDE w:val="0"/>
              <w:autoSpaceDN w:val="0"/>
              <w:adjustRightInd w:val="0"/>
              <w:spacing w:before="100" w:beforeAutospacing="1"/>
              <w:rPr>
                <w:rFonts w:ascii="Arial" w:hAnsi="Arial" w:cs="Arial"/>
                <w:b/>
                <w:sz w:val="20"/>
                <w:szCs w:val="20"/>
              </w:rPr>
            </w:pPr>
            <w:r w:rsidRPr="00170001">
              <w:rPr>
                <w:rFonts w:ascii="Arial" w:hAnsi="Arial" w:cs="Arial"/>
                <w:b/>
                <w:sz w:val="20"/>
                <w:szCs w:val="20"/>
              </w:rPr>
              <w:t>Duizelig of licht in het hoofd te voelen.</w:t>
            </w:r>
          </w:p>
        </w:tc>
        <w:tc>
          <w:tcPr>
            <w:tcW w:w="941" w:type="dxa"/>
            <w:vAlign w:val="center"/>
          </w:tcPr>
          <w:p w14:paraId="56CA3CE8" w14:textId="77777777" w:rsidR="00A8430D" w:rsidRPr="00170001" w:rsidRDefault="00A8430D" w:rsidP="00A8430D">
            <w:pPr>
              <w:pStyle w:val="Lijstalinea"/>
              <w:numPr>
                <w:ilvl w:val="0"/>
                <w:numId w:val="41"/>
              </w:numPr>
              <w:jc w:val="center"/>
              <w:rPr>
                <w:rFonts w:ascii="Arial" w:hAnsi="Arial" w:cs="Arial"/>
              </w:rPr>
            </w:pPr>
          </w:p>
        </w:tc>
        <w:tc>
          <w:tcPr>
            <w:tcW w:w="941" w:type="dxa"/>
            <w:vAlign w:val="center"/>
          </w:tcPr>
          <w:p w14:paraId="278F6840" w14:textId="77777777" w:rsidR="00A8430D" w:rsidRPr="00170001" w:rsidRDefault="00A8430D" w:rsidP="00A8430D">
            <w:pPr>
              <w:pStyle w:val="Lijstalinea"/>
              <w:numPr>
                <w:ilvl w:val="0"/>
                <w:numId w:val="41"/>
              </w:numPr>
              <w:jc w:val="center"/>
              <w:rPr>
                <w:rFonts w:ascii="Arial" w:hAnsi="Arial" w:cs="Arial"/>
              </w:rPr>
            </w:pPr>
          </w:p>
        </w:tc>
        <w:tc>
          <w:tcPr>
            <w:tcW w:w="941" w:type="dxa"/>
            <w:vAlign w:val="center"/>
          </w:tcPr>
          <w:p w14:paraId="439F1C2B" w14:textId="77777777" w:rsidR="00A8430D" w:rsidRPr="00170001" w:rsidRDefault="00A8430D" w:rsidP="00A8430D">
            <w:pPr>
              <w:pStyle w:val="Lijstalinea"/>
              <w:numPr>
                <w:ilvl w:val="0"/>
                <w:numId w:val="41"/>
              </w:numPr>
              <w:jc w:val="center"/>
              <w:rPr>
                <w:rFonts w:ascii="Arial" w:hAnsi="Arial" w:cs="Arial"/>
              </w:rPr>
            </w:pPr>
          </w:p>
        </w:tc>
        <w:tc>
          <w:tcPr>
            <w:tcW w:w="941" w:type="dxa"/>
            <w:vAlign w:val="center"/>
          </w:tcPr>
          <w:p w14:paraId="4A086AF2" w14:textId="77777777" w:rsidR="00A8430D" w:rsidRPr="00170001" w:rsidRDefault="00A8430D" w:rsidP="00A8430D">
            <w:pPr>
              <w:pStyle w:val="Lijstalinea"/>
              <w:numPr>
                <w:ilvl w:val="0"/>
                <w:numId w:val="41"/>
              </w:numPr>
              <w:jc w:val="center"/>
              <w:rPr>
                <w:rFonts w:ascii="Arial" w:hAnsi="Arial" w:cs="Arial"/>
              </w:rPr>
            </w:pPr>
          </w:p>
        </w:tc>
        <w:tc>
          <w:tcPr>
            <w:tcW w:w="941" w:type="dxa"/>
            <w:vAlign w:val="center"/>
          </w:tcPr>
          <w:p w14:paraId="3FFBB123" w14:textId="77777777" w:rsidR="00A8430D" w:rsidRPr="00170001" w:rsidRDefault="00A8430D" w:rsidP="00A8430D">
            <w:pPr>
              <w:pStyle w:val="Lijstalinea"/>
              <w:numPr>
                <w:ilvl w:val="0"/>
                <w:numId w:val="41"/>
              </w:numPr>
              <w:jc w:val="center"/>
              <w:rPr>
                <w:rFonts w:ascii="Arial" w:hAnsi="Arial" w:cs="Arial"/>
              </w:rPr>
            </w:pPr>
          </w:p>
        </w:tc>
      </w:tr>
      <w:tr w:rsidR="00A8430D" w:rsidRPr="00410BE1" w14:paraId="775E55E5" w14:textId="77777777" w:rsidTr="00000A4D">
        <w:trPr>
          <w:trHeight w:val="567"/>
        </w:trPr>
        <w:tc>
          <w:tcPr>
            <w:tcW w:w="6170" w:type="dxa"/>
            <w:vAlign w:val="center"/>
          </w:tcPr>
          <w:p w14:paraId="3D256F0B" w14:textId="77777777" w:rsidR="00A8430D" w:rsidRPr="00170001" w:rsidRDefault="00A8430D" w:rsidP="00A8430D">
            <w:pPr>
              <w:pStyle w:val="Lijstalinea"/>
              <w:numPr>
                <w:ilvl w:val="0"/>
                <w:numId w:val="50"/>
              </w:numPr>
              <w:autoSpaceDE w:val="0"/>
              <w:autoSpaceDN w:val="0"/>
              <w:adjustRightInd w:val="0"/>
              <w:spacing w:before="100" w:beforeAutospacing="1"/>
              <w:rPr>
                <w:rFonts w:ascii="Arial" w:hAnsi="Arial" w:cs="Arial"/>
                <w:b/>
                <w:sz w:val="20"/>
                <w:szCs w:val="20"/>
              </w:rPr>
            </w:pPr>
            <w:r w:rsidRPr="00170001">
              <w:rPr>
                <w:rFonts w:ascii="Arial" w:hAnsi="Arial" w:cs="Arial"/>
                <w:b/>
                <w:sz w:val="20"/>
                <w:szCs w:val="20"/>
              </w:rPr>
              <w:t>Het verwonden van mezelf of anderen.</w:t>
            </w:r>
          </w:p>
        </w:tc>
        <w:tc>
          <w:tcPr>
            <w:tcW w:w="941" w:type="dxa"/>
            <w:vAlign w:val="center"/>
          </w:tcPr>
          <w:p w14:paraId="6021D169" w14:textId="77777777" w:rsidR="00A8430D" w:rsidRPr="00170001" w:rsidRDefault="00A8430D" w:rsidP="00A8430D">
            <w:pPr>
              <w:pStyle w:val="Lijstalinea"/>
              <w:numPr>
                <w:ilvl w:val="0"/>
                <w:numId w:val="41"/>
              </w:numPr>
              <w:jc w:val="center"/>
              <w:rPr>
                <w:rFonts w:ascii="Arial" w:hAnsi="Arial" w:cs="Arial"/>
              </w:rPr>
            </w:pPr>
          </w:p>
        </w:tc>
        <w:tc>
          <w:tcPr>
            <w:tcW w:w="941" w:type="dxa"/>
            <w:vAlign w:val="center"/>
          </w:tcPr>
          <w:p w14:paraId="0C6B8FE0" w14:textId="77777777" w:rsidR="00A8430D" w:rsidRPr="00170001" w:rsidRDefault="00A8430D" w:rsidP="00A8430D">
            <w:pPr>
              <w:pStyle w:val="Lijstalinea"/>
              <w:numPr>
                <w:ilvl w:val="0"/>
                <w:numId w:val="41"/>
              </w:numPr>
              <w:jc w:val="center"/>
              <w:rPr>
                <w:rFonts w:ascii="Arial" w:hAnsi="Arial" w:cs="Arial"/>
              </w:rPr>
            </w:pPr>
          </w:p>
        </w:tc>
        <w:tc>
          <w:tcPr>
            <w:tcW w:w="941" w:type="dxa"/>
            <w:vAlign w:val="center"/>
          </w:tcPr>
          <w:p w14:paraId="157B38FA" w14:textId="77777777" w:rsidR="00A8430D" w:rsidRPr="00170001" w:rsidRDefault="00A8430D" w:rsidP="00A8430D">
            <w:pPr>
              <w:pStyle w:val="Lijstalinea"/>
              <w:numPr>
                <w:ilvl w:val="0"/>
                <w:numId w:val="41"/>
              </w:numPr>
              <w:jc w:val="center"/>
              <w:rPr>
                <w:rFonts w:ascii="Arial" w:hAnsi="Arial" w:cs="Arial"/>
              </w:rPr>
            </w:pPr>
          </w:p>
        </w:tc>
        <w:tc>
          <w:tcPr>
            <w:tcW w:w="941" w:type="dxa"/>
            <w:vAlign w:val="center"/>
          </w:tcPr>
          <w:p w14:paraId="334595EE" w14:textId="77777777" w:rsidR="00A8430D" w:rsidRPr="00170001" w:rsidRDefault="00A8430D" w:rsidP="00A8430D">
            <w:pPr>
              <w:pStyle w:val="Lijstalinea"/>
              <w:numPr>
                <w:ilvl w:val="0"/>
                <w:numId w:val="41"/>
              </w:numPr>
              <w:jc w:val="center"/>
              <w:rPr>
                <w:rFonts w:ascii="Arial" w:hAnsi="Arial" w:cs="Arial"/>
              </w:rPr>
            </w:pPr>
          </w:p>
        </w:tc>
        <w:tc>
          <w:tcPr>
            <w:tcW w:w="941" w:type="dxa"/>
            <w:vAlign w:val="center"/>
          </w:tcPr>
          <w:p w14:paraId="0F958D67" w14:textId="77777777" w:rsidR="00A8430D" w:rsidRPr="00170001" w:rsidRDefault="00A8430D" w:rsidP="00A8430D">
            <w:pPr>
              <w:pStyle w:val="Lijstalinea"/>
              <w:numPr>
                <w:ilvl w:val="0"/>
                <w:numId w:val="41"/>
              </w:numPr>
              <w:jc w:val="center"/>
              <w:rPr>
                <w:rFonts w:ascii="Arial" w:hAnsi="Arial" w:cs="Arial"/>
              </w:rPr>
            </w:pPr>
          </w:p>
        </w:tc>
      </w:tr>
      <w:tr w:rsidR="00A8430D" w:rsidRPr="00410BE1" w14:paraId="0510B587" w14:textId="77777777" w:rsidTr="00000A4D">
        <w:trPr>
          <w:trHeight w:val="567"/>
        </w:trPr>
        <w:tc>
          <w:tcPr>
            <w:tcW w:w="6170" w:type="dxa"/>
            <w:vAlign w:val="center"/>
          </w:tcPr>
          <w:p w14:paraId="79123C35" w14:textId="77777777" w:rsidR="00A8430D" w:rsidRPr="00170001" w:rsidRDefault="00A8430D" w:rsidP="00A8430D">
            <w:pPr>
              <w:pStyle w:val="Lijstalinea"/>
              <w:numPr>
                <w:ilvl w:val="0"/>
                <w:numId w:val="50"/>
              </w:numPr>
              <w:autoSpaceDE w:val="0"/>
              <w:autoSpaceDN w:val="0"/>
              <w:adjustRightInd w:val="0"/>
              <w:spacing w:before="100" w:beforeAutospacing="1"/>
              <w:rPr>
                <w:rFonts w:ascii="Arial" w:hAnsi="Arial" w:cs="Arial"/>
                <w:b/>
                <w:sz w:val="20"/>
                <w:szCs w:val="20"/>
              </w:rPr>
            </w:pPr>
            <w:r w:rsidRPr="00170001">
              <w:rPr>
                <w:rFonts w:ascii="Arial" w:hAnsi="Arial" w:cs="Arial"/>
                <w:b/>
                <w:sz w:val="20"/>
                <w:szCs w:val="20"/>
              </w:rPr>
              <w:t>Uw diabetes uw gezondheid ernstig schaadt.</w:t>
            </w:r>
          </w:p>
        </w:tc>
        <w:tc>
          <w:tcPr>
            <w:tcW w:w="941" w:type="dxa"/>
            <w:vAlign w:val="center"/>
          </w:tcPr>
          <w:p w14:paraId="4B9CAD92" w14:textId="77777777" w:rsidR="00A8430D" w:rsidRPr="00170001" w:rsidRDefault="00A8430D" w:rsidP="00A8430D">
            <w:pPr>
              <w:pStyle w:val="Lijstalinea"/>
              <w:numPr>
                <w:ilvl w:val="0"/>
                <w:numId w:val="41"/>
              </w:numPr>
              <w:jc w:val="center"/>
              <w:rPr>
                <w:rFonts w:ascii="Arial" w:hAnsi="Arial" w:cs="Arial"/>
              </w:rPr>
            </w:pPr>
          </w:p>
        </w:tc>
        <w:tc>
          <w:tcPr>
            <w:tcW w:w="941" w:type="dxa"/>
            <w:vAlign w:val="center"/>
          </w:tcPr>
          <w:p w14:paraId="54BB9EAB" w14:textId="77777777" w:rsidR="00A8430D" w:rsidRPr="00170001" w:rsidRDefault="00A8430D" w:rsidP="00A8430D">
            <w:pPr>
              <w:pStyle w:val="Lijstalinea"/>
              <w:numPr>
                <w:ilvl w:val="0"/>
                <w:numId w:val="41"/>
              </w:numPr>
              <w:jc w:val="center"/>
              <w:rPr>
                <w:rFonts w:ascii="Arial" w:hAnsi="Arial" w:cs="Arial"/>
              </w:rPr>
            </w:pPr>
          </w:p>
        </w:tc>
        <w:tc>
          <w:tcPr>
            <w:tcW w:w="941" w:type="dxa"/>
            <w:vAlign w:val="center"/>
          </w:tcPr>
          <w:p w14:paraId="3CC2DDCA" w14:textId="77777777" w:rsidR="00A8430D" w:rsidRPr="00170001" w:rsidRDefault="00A8430D" w:rsidP="00A8430D">
            <w:pPr>
              <w:pStyle w:val="Lijstalinea"/>
              <w:numPr>
                <w:ilvl w:val="0"/>
                <w:numId w:val="41"/>
              </w:numPr>
              <w:jc w:val="center"/>
              <w:rPr>
                <w:rFonts w:ascii="Arial" w:hAnsi="Arial" w:cs="Arial"/>
              </w:rPr>
            </w:pPr>
          </w:p>
        </w:tc>
        <w:tc>
          <w:tcPr>
            <w:tcW w:w="941" w:type="dxa"/>
            <w:vAlign w:val="center"/>
          </w:tcPr>
          <w:p w14:paraId="1AC355CB" w14:textId="77777777" w:rsidR="00A8430D" w:rsidRPr="00170001" w:rsidRDefault="00A8430D" w:rsidP="00A8430D">
            <w:pPr>
              <w:pStyle w:val="Lijstalinea"/>
              <w:numPr>
                <w:ilvl w:val="0"/>
                <w:numId w:val="41"/>
              </w:numPr>
              <w:jc w:val="center"/>
              <w:rPr>
                <w:rFonts w:ascii="Arial" w:hAnsi="Arial" w:cs="Arial"/>
              </w:rPr>
            </w:pPr>
          </w:p>
        </w:tc>
        <w:tc>
          <w:tcPr>
            <w:tcW w:w="941" w:type="dxa"/>
            <w:vAlign w:val="center"/>
          </w:tcPr>
          <w:p w14:paraId="52BF0431" w14:textId="77777777" w:rsidR="00A8430D" w:rsidRPr="00170001" w:rsidRDefault="00A8430D" w:rsidP="00A8430D">
            <w:pPr>
              <w:pStyle w:val="Lijstalinea"/>
              <w:numPr>
                <w:ilvl w:val="0"/>
                <w:numId w:val="41"/>
              </w:numPr>
              <w:jc w:val="center"/>
              <w:rPr>
                <w:rFonts w:ascii="Arial" w:hAnsi="Arial" w:cs="Arial"/>
              </w:rPr>
            </w:pPr>
          </w:p>
        </w:tc>
      </w:tr>
      <w:tr w:rsidR="00A8430D" w:rsidRPr="00410BE1" w14:paraId="2D076AED" w14:textId="77777777" w:rsidTr="00000A4D">
        <w:trPr>
          <w:trHeight w:val="567"/>
        </w:trPr>
        <w:tc>
          <w:tcPr>
            <w:tcW w:w="6170" w:type="dxa"/>
            <w:vAlign w:val="center"/>
          </w:tcPr>
          <w:p w14:paraId="6D10BAD5" w14:textId="77777777" w:rsidR="00A8430D" w:rsidRPr="00170001" w:rsidRDefault="00A8430D" w:rsidP="00A8430D">
            <w:pPr>
              <w:pStyle w:val="Lijstalinea"/>
              <w:numPr>
                <w:ilvl w:val="0"/>
                <w:numId w:val="50"/>
              </w:numPr>
              <w:autoSpaceDE w:val="0"/>
              <w:autoSpaceDN w:val="0"/>
              <w:adjustRightInd w:val="0"/>
              <w:spacing w:before="100" w:beforeAutospacing="1"/>
              <w:rPr>
                <w:rFonts w:ascii="Arial" w:hAnsi="Arial" w:cs="Arial"/>
                <w:b/>
                <w:sz w:val="20"/>
                <w:szCs w:val="20"/>
              </w:rPr>
            </w:pPr>
            <w:r w:rsidRPr="00170001">
              <w:rPr>
                <w:rFonts w:ascii="Arial" w:hAnsi="Arial" w:cs="Arial"/>
                <w:b/>
                <w:sz w:val="20"/>
                <w:szCs w:val="20"/>
              </w:rPr>
              <w:t>Een lage glycemie interfereert met belangrijke taken.</w:t>
            </w:r>
          </w:p>
        </w:tc>
        <w:tc>
          <w:tcPr>
            <w:tcW w:w="941" w:type="dxa"/>
            <w:vAlign w:val="center"/>
          </w:tcPr>
          <w:p w14:paraId="35DC5F76" w14:textId="77777777" w:rsidR="00A8430D" w:rsidRPr="00170001" w:rsidRDefault="00A8430D" w:rsidP="00A8430D">
            <w:pPr>
              <w:pStyle w:val="Lijstalinea"/>
              <w:numPr>
                <w:ilvl w:val="0"/>
                <w:numId w:val="41"/>
              </w:numPr>
              <w:jc w:val="center"/>
              <w:rPr>
                <w:rFonts w:ascii="Arial" w:hAnsi="Arial" w:cs="Arial"/>
              </w:rPr>
            </w:pPr>
          </w:p>
        </w:tc>
        <w:tc>
          <w:tcPr>
            <w:tcW w:w="941" w:type="dxa"/>
            <w:vAlign w:val="center"/>
          </w:tcPr>
          <w:p w14:paraId="624702DD" w14:textId="77777777" w:rsidR="00A8430D" w:rsidRPr="00170001" w:rsidRDefault="00A8430D" w:rsidP="00A8430D">
            <w:pPr>
              <w:pStyle w:val="Lijstalinea"/>
              <w:numPr>
                <w:ilvl w:val="0"/>
                <w:numId w:val="41"/>
              </w:numPr>
              <w:jc w:val="center"/>
              <w:rPr>
                <w:rFonts w:ascii="Arial" w:hAnsi="Arial" w:cs="Arial"/>
              </w:rPr>
            </w:pPr>
          </w:p>
        </w:tc>
        <w:tc>
          <w:tcPr>
            <w:tcW w:w="941" w:type="dxa"/>
            <w:vAlign w:val="center"/>
          </w:tcPr>
          <w:p w14:paraId="5945BFAF" w14:textId="77777777" w:rsidR="00A8430D" w:rsidRPr="00170001" w:rsidRDefault="00A8430D" w:rsidP="00A8430D">
            <w:pPr>
              <w:pStyle w:val="Lijstalinea"/>
              <w:numPr>
                <w:ilvl w:val="0"/>
                <w:numId w:val="41"/>
              </w:numPr>
              <w:jc w:val="center"/>
              <w:rPr>
                <w:rFonts w:ascii="Arial" w:hAnsi="Arial" w:cs="Arial"/>
              </w:rPr>
            </w:pPr>
          </w:p>
        </w:tc>
        <w:tc>
          <w:tcPr>
            <w:tcW w:w="941" w:type="dxa"/>
            <w:vAlign w:val="center"/>
          </w:tcPr>
          <w:p w14:paraId="63D78FE3" w14:textId="77777777" w:rsidR="00A8430D" w:rsidRPr="00170001" w:rsidRDefault="00A8430D" w:rsidP="00A8430D">
            <w:pPr>
              <w:pStyle w:val="Lijstalinea"/>
              <w:numPr>
                <w:ilvl w:val="0"/>
                <w:numId w:val="41"/>
              </w:numPr>
              <w:jc w:val="center"/>
              <w:rPr>
                <w:rFonts w:ascii="Arial" w:hAnsi="Arial" w:cs="Arial"/>
              </w:rPr>
            </w:pPr>
          </w:p>
        </w:tc>
        <w:tc>
          <w:tcPr>
            <w:tcW w:w="941" w:type="dxa"/>
            <w:vAlign w:val="center"/>
          </w:tcPr>
          <w:p w14:paraId="5FB7E635" w14:textId="77777777" w:rsidR="00A8430D" w:rsidRPr="00170001" w:rsidRDefault="00A8430D" w:rsidP="00A8430D">
            <w:pPr>
              <w:pStyle w:val="Lijstalinea"/>
              <w:numPr>
                <w:ilvl w:val="0"/>
                <w:numId w:val="41"/>
              </w:numPr>
              <w:jc w:val="center"/>
              <w:rPr>
                <w:rFonts w:ascii="Arial" w:hAnsi="Arial" w:cs="Arial"/>
              </w:rPr>
            </w:pPr>
          </w:p>
        </w:tc>
      </w:tr>
      <w:tr w:rsidR="00A8430D" w:rsidRPr="00410BE1" w14:paraId="7C9BA812" w14:textId="77777777" w:rsidTr="00000A4D">
        <w:trPr>
          <w:trHeight w:val="567"/>
        </w:trPr>
        <w:tc>
          <w:tcPr>
            <w:tcW w:w="6170" w:type="dxa"/>
            <w:vAlign w:val="center"/>
          </w:tcPr>
          <w:p w14:paraId="109DE09D" w14:textId="77777777" w:rsidR="00A8430D" w:rsidRPr="00170001" w:rsidRDefault="00A8430D" w:rsidP="00A8430D">
            <w:pPr>
              <w:pStyle w:val="Lijstalinea"/>
              <w:numPr>
                <w:ilvl w:val="0"/>
                <w:numId w:val="50"/>
              </w:numPr>
              <w:autoSpaceDE w:val="0"/>
              <w:autoSpaceDN w:val="0"/>
              <w:adjustRightInd w:val="0"/>
              <w:spacing w:before="100" w:beforeAutospacing="1"/>
              <w:rPr>
                <w:rFonts w:ascii="Arial" w:hAnsi="Arial" w:cs="Arial"/>
                <w:b/>
                <w:sz w:val="20"/>
                <w:szCs w:val="20"/>
              </w:rPr>
            </w:pPr>
            <w:r w:rsidRPr="00170001">
              <w:rPr>
                <w:rFonts w:ascii="Arial" w:hAnsi="Arial" w:cs="Arial"/>
                <w:b/>
                <w:sz w:val="20"/>
                <w:szCs w:val="20"/>
              </w:rPr>
              <w:t>Een hypo te krijgen tijdens het slapen.</w:t>
            </w:r>
          </w:p>
        </w:tc>
        <w:tc>
          <w:tcPr>
            <w:tcW w:w="941" w:type="dxa"/>
            <w:vAlign w:val="center"/>
          </w:tcPr>
          <w:p w14:paraId="13BEAAB3" w14:textId="77777777" w:rsidR="00A8430D" w:rsidRPr="00170001" w:rsidRDefault="00A8430D" w:rsidP="00A8430D">
            <w:pPr>
              <w:pStyle w:val="Lijstalinea"/>
              <w:numPr>
                <w:ilvl w:val="0"/>
                <w:numId w:val="41"/>
              </w:numPr>
              <w:jc w:val="center"/>
              <w:rPr>
                <w:rFonts w:ascii="Arial" w:hAnsi="Arial" w:cs="Arial"/>
              </w:rPr>
            </w:pPr>
          </w:p>
        </w:tc>
        <w:tc>
          <w:tcPr>
            <w:tcW w:w="941" w:type="dxa"/>
            <w:vAlign w:val="center"/>
          </w:tcPr>
          <w:p w14:paraId="14A74955" w14:textId="77777777" w:rsidR="00A8430D" w:rsidRPr="00170001" w:rsidRDefault="00A8430D" w:rsidP="00A8430D">
            <w:pPr>
              <w:pStyle w:val="Lijstalinea"/>
              <w:numPr>
                <w:ilvl w:val="0"/>
                <w:numId w:val="41"/>
              </w:numPr>
              <w:jc w:val="center"/>
              <w:rPr>
                <w:rFonts w:ascii="Arial" w:hAnsi="Arial" w:cs="Arial"/>
              </w:rPr>
            </w:pPr>
          </w:p>
        </w:tc>
        <w:tc>
          <w:tcPr>
            <w:tcW w:w="941" w:type="dxa"/>
            <w:vAlign w:val="center"/>
          </w:tcPr>
          <w:p w14:paraId="70B4ED1C" w14:textId="77777777" w:rsidR="00A8430D" w:rsidRPr="00170001" w:rsidRDefault="00A8430D" w:rsidP="00A8430D">
            <w:pPr>
              <w:pStyle w:val="Lijstalinea"/>
              <w:numPr>
                <w:ilvl w:val="0"/>
                <w:numId w:val="41"/>
              </w:numPr>
              <w:jc w:val="center"/>
              <w:rPr>
                <w:rFonts w:ascii="Arial" w:hAnsi="Arial" w:cs="Arial"/>
              </w:rPr>
            </w:pPr>
          </w:p>
        </w:tc>
        <w:tc>
          <w:tcPr>
            <w:tcW w:w="941" w:type="dxa"/>
            <w:vAlign w:val="center"/>
          </w:tcPr>
          <w:p w14:paraId="67F943F4" w14:textId="77777777" w:rsidR="00A8430D" w:rsidRPr="00170001" w:rsidRDefault="00A8430D" w:rsidP="00A8430D">
            <w:pPr>
              <w:pStyle w:val="Lijstalinea"/>
              <w:numPr>
                <w:ilvl w:val="0"/>
                <w:numId w:val="41"/>
              </w:numPr>
              <w:jc w:val="center"/>
              <w:rPr>
                <w:rFonts w:ascii="Arial" w:hAnsi="Arial" w:cs="Arial"/>
              </w:rPr>
            </w:pPr>
          </w:p>
        </w:tc>
        <w:tc>
          <w:tcPr>
            <w:tcW w:w="941" w:type="dxa"/>
            <w:vAlign w:val="center"/>
          </w:tcPr>
          <w:p w14:paraId="60B0E059" w14:textId="77777777" w:rsidR="00A8430D" w:rsidRPr="00170001" w:rsidRDefault="00A8430D" w:rsidP="00A8430D">
            <w:pPr>
              <w:pStyle w:val="Lijstalinea"/>
              <w:numPr>
                <w:ilvl w:val="0"/>
                <w:numId w:val="41"/>
              </w:numPr>
              <w:jc w:val="center"/>
              <w:rPr>
                <w:rFonts w:ascii="Arial" w:hAnsi="Arial" w:cs="Arial"/>
              </w:rPr>
            </w:pPr>
          </w:p>
        </w:tc>
      </w:tr>
      <w:tr w:rsidR="00A8430D" w:rsidRPr="00410BE1" w14:paraId="0DC029C4" w14:textId="77777777" w:rsidTr="00000A4D">
        <w:trPr>
          <w:trHeight w:val="567"/>
        </w:trPr>
        <w:tc>
          <w:tcPr>
            <w:tcW w:w="6170" w:type="dxa"/>
            <w:vAlign w:val="center"/>
          </w:tcPr>
          <w:p w14:paraId="7A8BB066" w14:textId="77777777" w:rsidR="00A8430D" w:rsidRPr="00170001" w:rsidRDefault="00A8430D" w:rsidP="00A8430D">
            <w:pPr>
              <w:pStyle w:val="Lijstalinea"/>
              <w:numPr>
                <w:ilvl w:val="0"/>
                <w:numId w:val="50"/>
              </w:numPr>
              <w:autoSpaceDE w:val="0"/>
              <w:autoSpaceDN w:val="0"/>
              <w:adjustRightInd w:val="0"/>
              <w:spacing w:before="100" w:beforeAutospacing="1"/>
              <w:rPr>
                <w:rFonts w:ascii="Arial" w:hAnsi="Arial" w:cs="Arial"/>
                <w:b/>
                <w:sz w:val="20"/>
                <w:szCs w:val="20"/>
              </w:rPr>
            </w:pPr>
            <w:r w:rsidRPr="00170001">
              <w:rPr>
                <w:rFonts w:ascii="Arial" w:hAnsi="Arial" w:cs="Arial"/>
                <w:b/>
                <w:sz w:val="20"/>
                <w:szCs w:val="20"/>
              </w:rPr>
              <w:t>Geprikkeld of van streek te zijn.</w:t>
            </w:r>
          </w:p>
        </w:tc>
        <w:tc>
          <w:tcPr>
            <w:tcW w:w="941" w:type="dxa"/>
            <w:vAlign w:val="center"/>
          </w:tcPr>
          <w:p w14:paraId="5BFB2E9E" w14:textId="77777777" w:rsidR="00A8430D" w:rsidRPr="00170001" w:rsidRDefault="00A8430D" w:rsidP="00A8430D">
            <w:pPr>
              <w:pStyle w:val="Lijstalinea"/>
              <w:numPr>
                <w:ilvl w:val="0"/>
                <w:numId w:val="41"/>
              </w:numPr>
              <w:jc w:val="center"/>
              <w:rPr>
                <w:rFonts w:ascii="Arial" w:hAnsi="Arial" w:cs="Arial"/>
              </w:rPr>
            </w:pPr>
          </w:p>
        </w:tc>
        <w:tc>
          <w:tcPr>
            <w:tcW w:w="941" w:type="dxa"/>
            <w:vAlign w:val="center"/>
          </w:tcPr>
          <w:p w14:paraId="4E383D16" w14:textId="77777777" w:rsidR="00A8430D" w:rsidRPr="00170001" w:rsidRDefault="00A8430D" w:rsidP="00A8430D">
            <w:pPr>
              <w:pStyle w:val="Lijstalinea"/>
              <w:numPr>
                <w:ilvl w:val="0"/>
                <w:numId w:val="41"/>
              </w:numPr>
              <w:jc w:val="center"/>
              <w:rPr>
                <w:rFonts w:ascii="Arial" w:hAnsi="Arial" w:cs="Arial"/>
              </w:rPr>
            </w:pPr>
          </w:p>
        </w:tc>
        <w:tc>
          <w:tcPr>
            <w:tcW w:w="941" w:type="dxa"/>
            <w:vAlign w:val="center"/>
          </w:tcPr>
          <w:p w14:paraId="5E8C5F17" w14:textId="77777777" w:rsidR="00A8430D" w:rsidRPr="00170001" w:rsidRDefault="00A8430D" w:rsidP="00A8430D">
            <w:pPr>
              <w:pStyle w:val="Lijstalinea"/>
              <w:numPr>
                <w:ilvl w:val="0"/>
                <w:numId w:val="41"/>
              </w:numPr>
              <w:jc w:val="center"/>
              <w:rPr>
                <w:rFonts w:ascii="Arial" w:hAnsi="Arial" w:cs="Arial"/>
              </w:rPr>
            </w:pPr>
          </w:p>
        </w:tc>
        <w:tc>
          <w:tcPr>
            <w:tcW w:w="941" w:type="dxa"/>
            <w:vAlign w:val="center"/>
          </w:tcPr>
          <w:p w14:paraId="4A28D6FD" w14:textId="77777777" w:rsidR="00A8430D" w:rsidRPr="00170001" w:rsidRDefault="00A8430D" w:rsidP="00A8430D">
            <w:pPr>
              <w:pStyle w:val="Lijstalinea"/>
              <w:numPr>
                <w:ilvl w:val="0"/>
                <w:numId w:val="41"/>
              </w:numPr>
              <w:jc w:val="center"/>
              <w:rPr>
                <w:rFonts w:ascii="Arial" w:hAnsi="Arial" w:cs="Arial"/>
              </w:rPr>
            </w:pPr>
          </w:p>
        </w:tc>
        <w:tc>
          <w:tcPr>
            <w:tcW w:w="941" w:type="dxa"/>
            <w:vAlign w:val="center"/>
          </w:tcPr>
          <w:p w14:paraId="1BCC7563" w14:textId="77777777" w:rsidR="00A8430D" w:rsidRPr="00170001" w:rsidRDefault="00A8430D" w:rsidP="00A8430D">
            <w:pPr>
              <w:pStyle w:val="Lijstalinea"/>
              <w:numPr>
                <w:ilvl w:val="0"/>
                <w:numId w:val="41"/>
              </w:numPr>
              <w:jc w:val="center"/>
              <w:rPr>
                <w:rFonts w:ascii="Arial" w:hAnsi="Arial" w:cs="Arial"/>
              </w:rPr>
            </w:pPr>
          </w:p>
        </w:tc>
      </w:tr>
    </w:tbl>
    <w:p w14:paraId="200EECAB" w14:textId="77777777" w:rsidR="00A8430D" w:rsidRPr="00E751F3" w:rsidRDefault="00A8430D" w:rsidP="00A8430D">
      <w:pPr>
        <w:pStyle w:val="Geenafstand"/>
        <w:spacing w:line="360" w:lineRule="auto"/>
        <w:ind w:left="360"/>
        <w:jc w:val="both"/>
        <w:rPr>
          <w:rFonts w:eastAsia="Times New Roman" w:cstheme="minorHAnsi"/>
          <w:b/>
          <w:color w:val="323232"/>
          <w:sz w:val="32"/>
          <w:szCs w:val="32"/>
          <w:lang w:eastAsia="nl-BE"/>
        </w:rPr>
      </w:pPr>
    </w:p>
    <w:p w14:paraId="779A12E4" w14:textId="77777777" w:rsidR="00A8430D" w:rsidRDefault="00A8430D" w:rsidP="00A8430D">
      <w:pPr>
        <w:pStyle w:val="Geenafstand"/>
        <w:spacing w:line="360" w:lineRule="auto"/>
        <w:jc w:val="both"/>
        <w:rPr>
          <w:rFonts w:cstheme="minorHAnsi"/>
          <w:b/>
          <w:lang w:val="en-GB"/>
        </w:rPr>
      </w:pPr>
      <w:r w:rsidRPr="00845848">
        <w:rPr>
          <w:rFonts w:cstheme="minorHAnsi"/>
          <w:b/>
          <w:lang w:val="en-GB"/>
        </w:rPr>
        <w:t>15.6 Problem Areas In Diabetes survey, short form</w:t>
      </w:r>
    </w:p>
    <w:p w14:paraId="6CD3AC90" w14:textId="77777777" w:rsidR="00A8430D" w:rsidRPr="002B4D92" w:rsidRDefault="00A8430D" w:rsidP="00A8430D">
      <w:pPr>
        <w:autoSpaceDE w:val="0"/>
        <w:autoSpaceDN w:val="0"/>
        <w:adjustRightInd w:val="0"/>
        <w:jc w:val="both"/>
        <w:rPr>
          <w:rFonts w:ascii="Arial" w:hAnsi="Arial" w:cs="Arial"/>
        </w:rPr>
      </w:pPr>
      <w:r w:rsidRPr="002B4D92">
        <w:rPr>
          <w:rFonts w:ascii="Arial" w:hAnsi="Arial" w:cs="Arial"/>
        </w:rPr>
        <w:t xml:space="preserve">Diabetes kan emotioneel belastend zijn. Hieronder kan u aangeven in hoeverre de genoemde onderwerpen voor u </w:t>
      </w:r>
      <w:r w:rsidRPr="002B4D92">
        <w:rPr>
          <w:rFonts w:ascii="Arial" w:hAnsi="Arial" w:cs="Arial"/>
          <w:b/>
        </w:rPr>
        <w:t>op dit moment</w:t>
      </w:r>
      <w:r w:rsidRPr="002B4D92">
        <w:rPr>
          <w:rFonts w:ascii="Arial" w:hAnsi="Arial" w:cs="Arial"/>
        </w:rPr>
        <w:t xml:space="preserve"> een probleem vormen. Kruis het antwoord aan dat uw situatie het beste weergeeft.</w:t>
      </w:r>
    </w:p>
    <w:tbl>
      <w:tblPr>
        <w:tblStyle w:val="Tabelraster"/>
        <w:tblW w:w="10626" w:type="dxa"/>
        <w:tblLook w:val="04A0" w:firstRow="1" w:lastRow="0" w:firstColumn="1" w:lastColumn="0" w:noHBand="0" w:noVBand="1"/>
      </w:tblPr>
      <w:tblGrid>
        <w:gridCol w:w="5665"/>
        <w:gridCol w:w="993"/>
        <w:gridCol w:w="992"/>
        <w:gridCol w:w="992"/>
        <w:gridCol w:w="992"/>
        <w:gridCol w:w="992"/>
      </w:tblGrid>
      <w:tr w:rsidR="00A8430D" w:rsidRPr="00170001" w14:paraId="04CFEDF8" w14:textId="77777777" w:rsidTr="00000A4D">
        <w:tc>
          <w:tcPr>
            <w:tcW w:w="5665" w:type="dxa"/>
          </w:tcPr>
          <w:p w14:paraId="0F8FF458" w14:textId="77777777" w:rsidR="00A8430D" w:rsidRPr="00170001" w:rsidRDefault="00A8430D" w:rsidP="00000A4D">
            <w:pPr>
              <w:jc w:val="both"/>
              <w:rPr>
                <w:rFonts w:ascii="Arial" w:hAnsi="Arial" w:cs="Arial"/>
              </w:rPr>
            </w:pPr>
          </w:p>
        </w:tc>
        <w:tc>
          <w:tcPr>
            <w:tcW w:w="993" w:type="dxa"/>
            <w:vAlign w:val="center"/>
          </w:tcPr>
          <w:p w14:paraId="209D9A54" w14:textId="77777777" w:rsidR="00A8430D" w:rsidRPr="00170001" w:rsidRDefault="00A8430D" w:rsidP="00000A4D">
            <w:pPr>
              <w:jc w:val="center"/>
              <w:rPr>
                <w:rFonts w:ascii="Arial" w:hAnsi="Arial" w:cs="Arial"/>
                <w:sz w:val="18"/>
              </w:rPr>
            </w:pPr>
            <w:r w:rsidRPr="00170001">
              <w:rPr>
                <w:rFonts w:ascii="Arial" w:hAnsi="Arial" w:cs="Arial"/>
                <w:sz w:val="18"/>
              </w:rPr>
              <w:t>Geen probleem</w:t>
            </w:r>
          </w:p>
        </w:tc>
        <w:tc>
          <w:tcPr>
            <w:tcW w:w="992" w:type="dxa"/>
            <w:vAlign w:val="center"/>
          </w:tcPr>
          <w:p w14:paraId="5936517F" w14:textId="77777777" w:rsidR="00A8430D" w:rsidRPr="00170001" w:rsidRDefault="00A8430D" w:rsidP="00000A4D">
            <w:pPr>
              <w:jc w:val="center"/>
              <w:rPr>
                <w:rFonts w:ascii="Arial" w:hAnsi="Arial" w:cs="Arial"/>
                <w:sz w:val="18"/>
              </w:rPr>
            </w:pPr>
            <w:r w:rsidRPr="00170001">
              <w:rPr>
                <w:rFonts w:ascii="Arial" w:hAnsi="Arial" w:cs="Arial"/>
                <w:sz w:val="18"/>
              </w:rPr>
              <w:t>Een klein probleem</w:t>
            </w:r>
          </w:p>
        </w:tc>
        <w:tc>
          <w:tcPr>
            <w:tcW w:w="992" w:type="dxa"/>
            <w:vAlign w:val="center"/>
          </w:tcPr>
          <w:p w14:paraId="13E14BD5" w14:textId="77777777" w:rsidR="00A8430D" w:rsidRPr="00170001" w:rsidRDefault="00A8430D" w:rsidP="00000A4D">
            <w:pPr>
              <w:jc w:val="center"/>
              <w:rPr>
                <w:rFonts w:ascii="Arial" w:hAnsi="Arial" w:cs="Arial"/>
                <w:sz w:val="18"/>
              </w:rPr>
            </w:pPr>
            <w:r w:rsidRPr="00170001">
              <w:rPr>
                <w:rFonts w:ascii="Arial" w:hAnsi="Arial" w:cs="Arial"/>
                <w:sz w:val="18"/>
              </w:rPr>
              <w:t>Enigszins een probleem</w:t>
            </w:r>
          </w:p>
        </w:tc>
        <w:tc>
          <w:tcPr>
            <w:tcW w:w="992" w:type="dxa"/>
            <w:vAlign w:val="center"/>
          </w:tcPr>
          <w:p w14:paraId="4526E3ED" w14:textId="77777777" w:rsidR="00A8430D" w:rsidRPr="00170001" w:rsidRDefault="00A8430D" w:rsidP="00000A4D">
            <w:pPr>
              <w:jc w:val="center"/>
              <w:rPr>
                <w:rFonts w:ascii="Arial" w:hAnsi="Arial" w:cs="Arial"/>
                <w:sz w:val="18"/>
              </w:rPr>
            </w:pPr>
            <w:r w:rsidRPr="00170001">
              <w:rPr>
                <w:rFonts w:ascii="Arial" w:hAnsi="Arial" w:cs="Arial"/>
                <w:sz w:val="18"/>
              </w:rPr>
              <w:t>Een behoorlijk probleem</w:t>
            </w:r>
          </w:p>
        </w:tc>
        <w:tc>
          <w:tcPr>
            <w:tcW w:w="992" w:type="dxa"/>
            <w:vAlign w:val="center"/>
          </w:tcPr>
          <w:p w14:paraId="0002C1C2" w14:textId="77777777" w:rsidR="00A8430D" w:rsidRPr="00170001" w:rsidRDefault="00A8430D" w:rsidP="00000A4D">
            <w:pPr>
              <w:jc w:val="center"/>
              <w:rPr>
                <w:rFonts w:ascii="Arial" w:hAnsi="Arial" w:cs="Arial"/>
                <w:sz w:val="18"/>
              </w:rPr>
            </w:pPr>
            <w:r w:rsidRPr="00170001">
              <w:rPr>
                <w:rFonts w:ascii="Arial" w:hAnsi="Arial" w:cs="Arial"/>
                <w:sz w:val="18"/>
              </w:rPr>
              <w:t>Een groot probleem</w:t>
            </w:r>
          </w:p>
        </w:tc>
      </w:tr>
      <w:tr w:rsidR="00A8430D" w:rsidRPr="00410BE1" w14:paraId="4264453B" w14:textId="77777777" w:rsidTr="00000A4D">
        <w:trPr>
          <w:trHeight w:val="510"/>
        </w:trPr>
        <w:tc>
          <w:tcPr>
            <w:tcW w:w="5665" w:type="dxa"/>
            <w:vAlign w:val="center"/>
          </w:tcPr>
          <w:p w14:paraId="37E9094E" w14:textId="77777777" w:rsidR="00A8430D" w:rsidRPr="00170001" w:rsidRDefault="00A8430D" w:rsidP="00A8430D">
            <w:pPr>
              <w:pStyle w:val="Lijstalinea"/>
              <w:numPr>
                <w:ilvl w:val="0"/>
                <w:numId w:val="51"/>
              </w:numPr>
              <w:autoSpaceDE w:val="0"/>
              <w:autoSpaceDN w:val="0"/>
              <w:adjustRightInd w:val="0"/>
              <w:spacing w:before="100" w:beforeAutospacing="1"/>
              <w:rPr>
                <w:rFonts w:ascii="Arial" w:hAnsi="Arial" w:cs="Arial"/>
                <w:b/>
                <w:sz w:val="18"/>
                <w:szCs w:val="20"/>
              </w:rPr>
            </w:pPr>
            <w:r w:rsidRPr="00170001">
              <w:rPr>
                <w:rFonts w:ascii="Arial" w:hAnsi="Arial" w:cs="Arial"/>
                <w:b/>
                <w:sz w:val="18"/>
                <w:szCs w:val="20"/>
              </w:rPr>
              <w:t>U angstig voelen als u denkt aan uw diabetes.</w:t>
            </w:r>
          </w:p>
        </w:tc>
        <w:tc>
          <w:tcPr>
            <w:tcW w:w="993" w:type="dxa"/>
            <w:vAlign w:val="center"/>
          </w:tcPr>
          <w:p w14:paraId="0216BE38" w14:textId="77777777" w:rsidR="00A8430D" w:rsidRPr="00170001" w:rsidRDefault="00A8430D" w:rsidP="00A8430D">
            <w:pPr>
              <w:pStyle w:val="Lijstalinea"/>
              <w:numPr>
                <w:ilvl w:val="0"/>
                <w:numId w:val="41"/>
              </w:numPr>
              <w:jc w:val="center"/>
              <w:rPr>
                <w:rFonts w:ascii="Arial" w:hAnsi="Arial" w:cs="Arial"/>
              </w:rPr>
            </w:pPr>
          </w:p>
        </w:tc>
        <w:tc>
          <w:tcPr>
            <w:tcW w:w="992" w:type="dxa"/>
            <w:vAlign w:val="center"/>
          </w:tcPr>
          <w:p w14:paraId="3D8C0C49" w14:textId="77777777" w:rsidR="00A8430D" w:rsidRPr="00170001" w:rsidRDefault="00A8430D" w:rsidP="00A8430D">
            <w:pPr>
              <w:pStyle w:val="Lijstalinea"/>
              <w:numPr>
                <w:ilvl w:val="0"/>
                <w:numId w:val="41"/>
              </w:numPr>
              <w:jc w:val="center"/>
              <w:rPr>
                <w:rFonts w:ascii="Arial" w:hAnsi="Arial" w:cs="Arial"/>
              </w:rPr>
            </w:pPr>
          </w:p>
        </w:tc>
        <w:tc>
          <w:tcPr>
            <w:tcW w:w="992" w:type="dxa"/>
            <w:vAlign w:val="center"/>
          </w:tcPr>
          <w:p w14:paraId="40C0313A" w14:textId="77777777" w:rsidR="00A8430D" w:rsidRPr="00170001" w:rsidRDefault="00A8430D" w:rsidP="00A8430D">
            <w:pPr>
              <w:pStyle w:val="Lijstalinea"/>
              <w:numPr>
                <w:ilvl w:val="0"/>
                <w:numId w:val="41"/>
              </w:numPr>
              <w:jc w:val="center"/>
              <w:rPr>
                <w:rFonts w:ascii="Arial" w:hAnsi="Arial" w:cs="Arial"/>
              </w:rPr>
            </w:pPr>
          </w:p>
        </w:tc>
        <w:tc>
          <w:tcPr>
            <w:tcW w:w="992" w:type="dxa"/>
            <w:vAlign w:val="center"/>
          </w:tcPr>
          <w:p w14:paraId="282D4D59" w14:textId="77777777" w:rsidR="00A8430D" w:rsidRPr="00170001" w:rsidRDefault="00A8430D" w:rsidP="00A8430D">
            <w:pPr>
              <w:pStyle w:val="Lijstalinea"/>
              <w:numPr>
                <w:ilvl w:val="0"/>
                <w:numId w:val="41"/>
              </w:numPr>
              <w:jc w:val="center"/>
              <w:rPr>
                <w:rFonts w:ascii="Arial" w:hAnsi="Arial" w:cs="Arial"/>
              </w:rPr>
            </w:pPr>
          </w:p>
        </w:tc>
        <w:tc>
          <w:tcPr>
            <w:tcW w:w="992" w:type="dxa"/>
            <w:vAlign w:val="center"/>
          </w:tcPr>
          <w:p w14:paraId="6CFD098D" w14:textId="77777777" w:rsidR="00A8430D" w:rsidRPr="00170001" w:rsidRDefault="00A8430D" w:rsidP="00A8430D">
            <w:pPr>
              <w:pStyle w:val="Lijstalinea"/>
              <w:numPr>
                <w:ilvl w:val="0"/>
                <w:numId w:val="41"/>
              </w:numPr>
              <w:jc w:val="center"/>
              <w:rPr>
                <w:rFonts w:ascii="Arial" w:hAnsi="Arial" w:cs="Arial"/>
              </w:rPr>
            </w:pPr>
          </w:p>
        </w:tc>
      </w:tr>
      <w:tr w:rsidR="00A8430D" w:rsidRPr="00410BE1" w14:paraId="0F2ADA49" w14:textId="77777777" w:rsidTr="00000A4D">
        <w:trPr>
          <w:trHeight w:val="510"/>
        </w:trPr>
        <w:tc>
          <w:tcPr>
            <w:tcW w:w="5665" w:type="dxa"/>
            <w:vAlign w:val="center"/>
          </w:tcPr>
          <w:p w14:paraId="1BC0CE90" w14:textId="77777777" w:rsidR="00A8430D" w:rsidRPr="00170001" w:rsidRDefault="00A8430D" w:rsidP="00A8430D">
            <w:pPr>
              <w:pStyle w:val="Lijstalinea"/>
              <w:numPr>
                <w:ilvl w:val="0"/>
                <w:numId w:val="51"/>
              </w:numPr>
              <w:autoSpaceDE w:val="0"/>
              <w:autoSpaceDN w:val="0"/>
              <w:adjustRightInd w:val="0"/>
              <w:spacing w:before="100" w:beforeAutospacing="1"/>
              <w:rPr>
                <w:rFonts w:ascii="Arial" w:hAnsi="Arial" w:cs="Arial"/>
                <w:b/>
                <w:sz w:val="18"/>
                <w:szCs w:val="20"/>
              </w:rPr>
            </w:pPr>
            <w:r w:rsidRPr="00170001">
              <w:rPr>
                <w:rFonts w:ascii="Arial" w:hAnsi="Arial" w:cs="Arial"/>
                <w:b/>
                <w:sz w:val="18"/>
                <w:szCs w:val="20"/>
              </w:rPr>
              <w:t>U somber voelen bij de gedachte aan uw diabetes.</w:t>
            </w:r>
          </w:p>
        </w:tc>
        <w:tc>
          <w:tcPr>
            <w:tcW w:w="993" w:type="dxa"/>
            <w:vAlign w:val="center"/>
          </w:tcPr>
          <w:p w14:paraId="4EC133E4" w14:textId="77777777" w:rsidR="00A8430D" w:rsidRPr="00170001" w:rsidRDefault="00A8430D" w:rsidP="00A8430D">
            <w:pPr>
              <w:pStyle w:val="Lijstalinea"/>
              <w:numPr>
                <w:ilvl w:val="0"/>
                <w:numId w:val="41"/>
              </w:numPr>
              <w:jc w:val="center"/>
              <w:rPr>
                <w:rFonts w:ascii="Arial" w:hAnsi="Arial" w:cs="Arial"/>
              </w:rPr>
            </w:pPr>
          </w:p>
        </w:tc>
        <w:tc>
          <w:tcPr>
            <w:tcW w:w="992" w:type="dxa"/>
            <w:vAlign w:val="center"/>
          </w:tcPr>
          <w:p w14:paraId="64F099E7" w14:textId="77777777" w:rsidR="00A8430D" w:rsidRPr="00170001" w:rsidRDefault="00A8430D" w:rsidP="00A8430D">
            <w:pPr>
              <w:pStyle w:val="Lijstalinea"/>
              <w:numPr>
                <w:ilvl w:val="0"/>
                <w:numId w:val="41"/>
              </w:numPr>
              <w:jc w:val="center"/>
              <w:rPr>
                <w:rFonts w:ascii="Arial" w:hAnsi="Arial" w:cs="Arial"/>
              </w:rPr>
            </w:pPr>
          </w:p>
        </w:tc>
        <w:tc>
          <w:tcPr>
            <w:tcW w:w="992" w:type="dxa"/>
            <w:vAlign w:val="center"/>
          </w:tcPr>
          <w:p w14:paraId="7D4D1838" w14:textId="77777777" w:rsidR="00A8430D" w:rsidRPr="00170001" w:rsidRDefault="00A8430D" w:rsidP="00A8430D">
            <w:pPr>
              <w:pStyle w:val="Lijstalinea"/>
              <w:numPr>
                <w:ilvl w:val="0"/>
                <w:numId w:val="41"/>
              </w:numPr>
              <w:jc w:val="center"/>
              <w:rPr>
                <w:rFonts w:ascii="Arial" w:hAnsi="Arial" w:cs="Arial"/>
              </w:rPr>
            </w:pPr>
          </w:p>
        </w:tc>
        <w:tc>
          <w:tcPr>
            <w:tcW w:w="992" w:type="dxa"/>
            <w:vAlign w:val="center"/>
          </w:tcPr>
          <w:p w14:paraId="11A70C5D" w14:textId="77777777" w:rsidR="00A8430D" w:rsidRPr="00170001" w:rsidRDefault="00A8430D" w:rsidP="00A8430D">
            <w:pPr>
              <w:pStyle w:val="Lijstalinea"/>
              <w:numPr>
                <w:ilvl w:val="0"/>
                <w:numId w:val="41"/>
              </w:numPr>
              <w:jc w:val="center"/>
              <w:rPr>
                <w:rFonts w:ascii="Arial" w:hAnsi="Arial" w:cs="Arial"/>
              </w:rPr>
            </w:pPr>
          </w:p>
        </w:tc>
        <w:tc>
          <w:tcPr>
            <w:tcW w:w="992" w:type="dxa"/>
            <w:vAlign w:val="center"/>
          </w:tcPr>
          <w:p w14:paraId="5092148A" w14:textId="77777777" w:rsidR="00A8430D" w:rsidRPr="00170001" w:rsidRDefault="00A8430D" w:rsidP="00A8430D">
            <w:pPr>
              <w:pStyle w:val="Lijstalinea"/>
              <w:numPr>
                <w:ilvl w:val="0"/>
                <w:numId w:val="41"/>
              </w:numPr>
              <w:jc w:val="center"/>
              <w:rPr>
                <w:rFonts w:ascii="Arial" w:hAnsi="Arial" w:cs="Arial"/>
              </w:rPr>
            </w:pPr>
          </w:p>
        </w:tc>
      </w:tr>
      <w:tr w:rsidR="00A8430D" w:rsidRPr="00410BE1" w14:paraId="2B99A404" w14:textId="77777777" w:rsidTr="00000A4D">
        <w:trPr>
          <w:trHeight w:val="510"/>
        </w:trPr>
        <w:tc>
          <w:tcPr>
            <w:tcW w:w="5665" w:type="dxa"/>
            <w:vAlign w:val="center"/>
          </w:tcPr>
          <w:p w14:paraId="7A04E86D" w14:textId="77777777" w:rsidR="00A8430D" w:rsidRPr="00170001" w:rsidRDefault="00A8430D" w:rsidP="00A8430D">
            <w:pPr>
              <w:pStyle w:val="Lijstalinea"/>
              <w:numPr>
                <w:ilvl w:val="0"/>
                <w:numId w:val="51"/>
              </w:numPr>
              <w:autoSpaceDE w:val="0"/>
              <w:autoSpaceDN w:val="0"/>
              <w:adjustRightInd w:val="0"/>
              <w:spacing w:before="100" w:beforeAutospacing="1"/>
              <w:rPr>
                <w:rFonts w:ascii="Arial" w:hAnsi="Arial" w:cs="Arial"/>
                <w:b/>
                <w:sz w:val="18"/>
                <w:szCs w:val="20"/>
              </w:rPr>
            </w:pPr>
            <w:r w:rsidRPr="00170001">
              <w:rPr>
                <w:rFonts w:ascii="Arial" w:hAnsi="Arial" w:cs="Arial"/>
                <w:b/>
                <w:sz w:val="18"/>
                <w:szCs w:val="20"/>
              </w:rPr>
              <w:t>U zorgen maken over de toekomst en de kans op ernstige complicaties.</w:t>
            </w:r>
          </w:p>
        </w:tc>
        <w:tc>
          <w:tcPr>
            <w:tcW w:w="993" w:type="dxa"/>
            <w:vAlign w:val="center"/>
          </w:tcPr>
          <w:p w14:paraId="2955897F" w14:textId="77777777" w:rsidR="00A8430D" w:rsidRPr="00170001" w:rsidRDefault="00A8430D" w:rsidP="00A8430D">
            <w:pPr>
              <w:pStyle w:val="Lijstalinea"/>
              <w:numPr>
                <w:ilvl w:val="0"/>
                <w:numId w:val="41"/>
              </w:numPr>
              <w:jc w:val="center"/>
              <w:rPr>
                <w:rFonts w:ascii="Arial" w:hAnsi="Arial" w:cs="Arial"/>
              </w:rPr>
            </w:pPr>
          </w:p>
        </w:tc>
        <w:tc>
          <w:tcPr>
            <w:tcW w:w="992" w:type="dxa"/>
            <w:vAlign w:val="center"/>
          </w:tcPr>
          <w:p w14:paraId="51889631" w14:textId="77777777" w:rsidR="00A8430D" w:rsidRPr="00170001" w:rsidRDefault="00A8430D" w:rsidP="00A8430D">
            <w:pPr>
              <w:pStyle w:val="Lijstalinea"/>
              <w:numPr>
                <w:ilvl w:val="0"/>
                <w:numId w:val="41"/>
              </w:numPr>
              <w:jc w:val="center"/>
              <w:rPr>
                <w:rFonts w:ascii="Arial" w:hAnsi="Arial" w:cs="Arial"/>
              </w:rPr>
            </w:pPr>
          </w:p>
        </w:tc>
        <w:tc>
          <w:tcPr>
            <w:tcW w:w="992" w:type="dxa"/>
            <w:vAlign w:val="center"/>
          </w:tcPr>
          <w:p w14:paraId="7FF6B375" w14:textId="77777777" w:rsidR="00A8430D" w:rsidRPr="00170001" w:rsidRDefault="00A8430D" w:rsidP="00A8430D">
            <w:pPr>
              <w:pStyle w:val="Lijstalinea"/>
              <w:numPr>
                <w:ilvl w:val="0"/>
                <w:numId w:val="41"/>
              </w:numPr>
              <w:jc w:val="center"/>
              <w:rPr>
                <w:rFonts w:ascii="Arial" w:hAnsi="Arial" w:cs="Arial"/>
              </w:rPr>
            </w:pPr>
          </w:p>
        </w:tc>
        <w:tc>
          <w:tcPr>
            <w:tcW w:w="992" w:type="dxa"/>
            <w:vAlign w:val="center"/>
          </w:tcPr>
          <w:p w14:paraId="364F91A8" w14:textId="77777777" w:rsidR="00A8430D" w:rsidRPr="00170001" w:rsidRDefault="00A8430D" w:rsidP="00A8430D">
            <w:pPr>
              <w:pStyle w:val="Lijstalinea"/>
              <w:numPr>
                <w:ilvl w:val="0"/>
                <w:numId w:val="41"/>
              </w:numPr>
              <w:jc w:val="center"/>
              <w:rPr>
                <w:rFonts w:ascii="Arial" w:hAnsi="Arial" w:cs="Arial"/>
              </w:rPr>
            </w:pPr>
          </w:p>
        </w:tc>
        <w:tc>
          <w:tcPr>
            <w:tcW w:w="992" w:type="dxa"/>
            <w:vAlign w:val="center"/>
          </w:tcPr>
          <w:p w14:paraId="2593A124" w14:textId="77777777" w:rsidR="00A8430D" w:rsidRPr="00170001" w:rsidRDefault="00A8430D" w:rsidP="00A8430D">
            <w:pPr>
              <w:pStyle w:val="Lijstalinea"/>
              <w:numPr>
                <w:ilvl w:val="0"/>
                <w:numId w:val="41"/>
              </w:numPr>
              <w:jc w:val="center"/>
              <w:rPr>
                <w:rFonts w:ascii="Arial" w:hAnsi="Arial" w:cs="Arial"/>
              </w:rPr>
            </w:pPr>
          </w:p>
        </w:tc>
      </w:tr>
      <w:tr w:rsidR="00A8430D" w:rsidRPr="00410BE1" w14:paraId="71CDF26A" w14:textId="77777777" w:rsidTr="00000A4D">
        <w:trPr>
          <w:trHeight w:val="510"/>
        </w:trPr>
        <w:tc>
          <w:tcPr>
            <w:tcW w:w="5665" w:type="dxa"/>
            <w:vAlign w:val="center"/>
          </w:tcPr>
          <w:p w14:paraId="4036014C" w14:textId="77777777" w:rsidR="00A8430D" w:rsidRPr="00170001" w:rsidRDefault="00A8430D" w:rsidP="00A8430D">
            <w:pPr>
              <w:pStyle w:val="Lijstalinea"/>
              <w:numPr>
                <w:ilvl w:val="0"/>
                <w:numId w:val="51"/>
              </w:numPr>
              <w:autoSpaceDE w:val="0"/>
              <w:autoSpaceDN w:val="0"/>
              <w:adjustRightInd w:val="0"/>
              <w:spacing w:before="100" w:beforeAutospacing="1"/>
              <w:rPr>
                <w:rFonts w:ascii="Arial" w:hAnsi="Arial" w:cs="Arial"/>
                <w:b/>
                <w:sz w:val="18"/>
                <w:szCs w:val="20"/>
              </w:rPr>
            </w:pPr>
            <w:r w:rsidRPr="00170001">
              <w:rPr>
                <w:rFonts w:ascii="Arial" w:hAnsi="Arial" w:cs="Arial"/>
                <w:b/>
                <w:sz w:val="18"/>
                <w:szCs w:val="20"/>
              </w:rPr>
              <w:t>Het gevoel dat uw diabetes dagelijks lichamelijk en geestelijk teveel energie vraagt.</w:t>
            </w:r>
          </w:p>
        </w:tc>
        <w:tc>
          <w:tcPr>
            <w:tcW w:w="993" w:type="dxa"/>
            <w:vAlign w:val="center"/>
          </w:tcPr>
          <w:p w14:paraId="72DCA443" w14:textId="77777777" w:rsidR="00A8430D" w:rsidRPr="00170001" w:rsidRDefault="00A8430D" w:rsidP="00A8430D">
            <w:pPr>
              <w:pStyle w:val="Lijstalinea"/>
              <w:numPr>
                <w:ilvl w:val="0"/>
                <w:numId w:val="41"/>
              </w:numPr>
              <w:jc w:val="center"/>
              <w:rPr>
                <w:rFonts w:ascii="Arial" w:hAnsi="Arial" w:cs="Arial"/>
              </w:rPr>
            </w:pPr>
          </w:p>
        </w:tc>
        <w:tc>
          <w:tcPr>
            <w:tcW w:w="992" w:type="dxa"/>
            <w:vAlign w:val="center"/>
          </w:tcPr>
          <w:p w14:paraId="15968E83" w14:textId="77777777" w:rsidR="00A8430D" w:rsidRPr="00170001" w:rsidRDefault="00A8430D" w:rsidP="00A8430D">
            <w:pPr>
              <w:pStyle w:val="Lijstalinea"/>
              <w:numPr>
                <w:ilvl w:val="0"/>
                <w:numId w:val="41"/>
              </w:numPr>
              <w:jc w:val="center"/>
              <w:rPr>
                <w:rFonts w:ascii="Arial" w:hAnsi="Arial" w:cs="Arial"/>
              </w:rPr>
            </w:pPr>
          </w:p>
        </w:tc>
        <w:tc>
          <w:tcPr>
            <w:tcW w:w="992" w:type="dxa"/>
            <w:vAlign w:val="center"/>
          </w:tcPr>
          <w:p w14:paraId="4BE5E7EB" w14:textId="77777777" w:rsidR="00A8430D" w:rsidRPr="00170001" w:rsidRDefault="00A8430D" w:rsidP="00A8430D">
            <w:pPr>
              <w:pStyle w:val="Lijstalinea"/>
              <w:numPr>
                <w:ilvl w:val="0"/>
                <w:numId w:val="41"/>
              </w:numPr>
              <w:jc w:val="center"/>
              <w:rPr>
                <w:rFonts w:ascii="Arial" w:hAnsi="Arial" w:cs="Arial"/>
              </w:rPr>
            </w:pPr>
          </w:p>
        </w:tc>
        <w:tc>
          <w:tcPr>
            <w:tcW w:w="992" w:type="dxa"/>
            <w:vAlign w:val="center"/>
          </w:tcPr>
          <w:p w14:paraId="4DFF0247" w14:textId="77777777" w:rsidR="00A8430D" w:rsidRPr="00170001" w:rsidRDefault="00A8430D" w:rsidP="00A8430D">
            <w:pPr>
              <w:pStyle w:val="Lijstalinea"/>
              <w:numPr>
                <w:ilvl w:val="0"/>
                <w:numId w:val="41"/>
              </w:numPr>
              <w:jc w:val="center"/>
              <w:rPr>
                <w:rFonts w:ascii="Arial" w:hAnsi="Arial" w:cs="Arial"/>
              </w:rPr>
            </w:pPr>
          </w:p>
        </w:tc>
        <w:tc>
          <w:tcPr>
            <w:tcW w:w="992" w:type="dxa"/>
            <w:vAlign w:val="center"/>
          </w:tcPr>
          <w:p w14:paraId="4B074AD0" w14:textId="77777777" w:rsidR="00A8430D" w:rsidRPr="00170001" w:rsidRDefault="00A8430D" w:rsidP="00A8430D">
            <w:pPr>
              <w:pStyle w:val="Lijstalinea"/>
              <w:numPr>
                <w:ilvl w:val="0"/>
                <w:numId w:val="41"/>
              </w:numPr>
              <w:jc w:val="center"/>
              <w:rPr>
                <w:rFonts w:ascii="Arial" w:hAnsi="Arial" w:cs="Arial"/>
              </w:rPr>
            </w:pPr>
          </w:p>
        </w:tc>
      </w:tr>
      <w:tr w:rsidR="00A8430D" w:rsidRPr="00410BE1" w14:paraId="4F238088" w14:textId="77777777" w:rsidTr="00000A4D">
        <w:trPr>
          <w:trHeight w:val="510"/>
        </w:trPr>
        <w:tc>
          <w:tcPr>
            <w:tcW w:w="5665" w:type="dxa"/>
            <w:vAlign w:val="center"/>
          </w:tcPr>
          <w:p w14:paraId="04D9B915" w14:textId="77777777" w:rsidR="00A8430D" w:rsidRPr="00170001" w:rsidRDefault="00A8430D" w:rsidP="00A8430D">
            <w:pPr>
              <w:pStyle w:val="Lijstalinea"/>
              <w:numPr>
                <w:ilvl w:val="0"/>
                <w:numId w:val="51"/>
              </w:numPr>
              <w:autoSpaceDE w:val="0"/>
              <w:autoSpaceDN w:val="0"/>
              <w:adjustRightInd w:val="0"/>
              <w:spacing w:before="100" w:beforeAutospacing="1"/>
              <w:rPr>
                <w:rFonts w:ascii="Arial" w:hAnsi="Arial" w:cs="Arial"/>
                <w:b/>
                <w:sz w:val="18"/>
                <w:szCs w:val="20"/>
              </w:rPr>
            </w:pPr>
            <w:r w:rsidRPr="00170001">
              <w:rPr>
                <w:rFonts w:ascii="Arial" w:hAnsi="Arial" w:cs="Arial"/>
                <w:b/>
                <w:sz w:val="18"/>
                <w:szCs w:val="20"/>
              </w:rPr>
              <w:t>Kunnen omgaan met complicaties van de diabetes.</w:t>
            </w:r>
          </w:p>
        </w:tc>
        <w:tc>
          <w:tcPr>
            <w:tcW w:w="993" w:type="dxa"/>
            <w:vAlign w:val="center"/>
          </w:tcPr>
          <w:p w14:paraId="2F9E15C0" w14:textId="77777777" w:rsidR="00A8430D" w:rsidRPr="00170001" w:rsidRDefault="00A8430D" w:rsidP="00A8430D">
            <w:pPr>
              <w:pStyle w:val="Lijstalinea"/>
              <w:numPr>
                <w:ilvl w:val="0"/>
                <w:numId w:val="41"/>
              </w:numPr>
              <w:jc w:val="center"/>
              <w:rPr>
                <w:rFonts w:ascii="Arial" w:hAnsi="Arial" w:cs="Arial"/>
              </w:rPr>
            </w:pPr>
          </w:p>
        </w:tc>
        <w:tc>
          <w:tcPr>
            <w:tcW w:w="992" w:type="dxa"/>
            <w:vAlign w:val="center"/>
          </w:tcPr>
          <w:p w14:paraId="5EB5264A" w14:textId="77777777" w:rsidR="00A8430D" w:rsidRPr="00170001" w:rsidRDefault="00A8430D" w:rsidP="00A8430D">
            <w:pPr>
              <w:pStyle w:val="Lijstalinea"/>
              <w:numPr>
                <w:ilvl w:val="0"/>
                <w:numId w:val="41"/>
              </w:numPr>
              <w:jc w:val="center"/>
              <w:rPr>
                <w:rFonts w:ascii="Arial" w:hAnsi="Arial" w:cs="Arial"/>
              </w:rPr>
            </w:pPr>
          </w:p>
        </w:tc>
        <w:tc>
          <w:tcPr>
            <w:tcW w:w="992" w:type="dxa"/>
            <w:vAlign w:val="center"/>
          </w:tcPr>
          <w:p w14:paraId="668ABFEB" w14:textId="77777777" w:rsidR="00A8430D" w:rsidRPr="00170001" w:rsidRDefault="00A8430D" w:rsidP="00A8430D">
            <w:pPr>
              <w:pStyle w:val="Lijstalinea"/>
              <w:numPr>
                <w:ilvl w:val="0"/>
                <w:numId w:val="41"/>
              </w:numPr>
              <w:jc w:val="center"/>
              <w:rPr>
                <w:rFonts w:ascii="Arial" w:hAnsi="Arial" w:cs="Arial"/>
              </w:rPr>
            </w:pPr>
          </w:p>
        </w:tc>
        <w:tc>
          <w:tcPr>
            <w:tcW w:w="992" w:type="dxa"/>
            <w:vAlign w:val="center"/>
          </w:tcPr>
          <w:p w14:paraId="73F18ECF" w14:textId="77777777" w:rsidR="00A8430D" w:rsidRPr="00170001" w:rsidRDefault="00A8430D" w:rsidP="00A8430D">
            <w:pPr>
              <w:pStyle w:val="Lijstalinea"/>
              <w:numPr>
                <w:ilvl w:val="0"/>
                <w:numId w:val="41"/>
              </w:numPr>
              <w:jc w:val="center"/>
              <w:rPr>
                <w:rFonts w:ascii="Arial" w:hAnsi="Arial" w:cs="Arial"/>
              </w:rPr>
            </w:pPr>
          </w:p>
        </w:tc>
        <w:tc>
          <w:tcPr>
            <w:tcW w:w="992" w:type="dxa"/>
            <w:vAlign w:val="center"/>
          </w:tcPr>
          <w:p w14:paraId="15007F62" w14:textId="77777777" w:rsidR="00A8430D" w:rsidRPr="00170001" w:rsidRDefault="00A8430D" w:rsidP="00A8430D">
            <w:pPr>
              <w:pStyle w:val="Lijstalinea"/>
              <w:numPr>
                <w:ilvl w:val="0"/>
                <w:numId w:val="41"/>
              </w:numPr>
              <w:jc w:val="center"/>
              <w:rPr>
                <w:rFonts w:ascii="Arial" w:hAnsi="Arial" w:cs="Arial"/>
              </w:rPr>
            </w:pPr>
          </w:p>
        </w:tc>
      </w:tr>
    </w:tbl>
    <w:p w14:paraId="2006C883" w14:textId="77777777" w:rsidR="00A8430D" w:rsidRDefault="00A8430D" w:rsidP="00A8430D">
      <w:pPr>
        <w:pStyle w:val="Geenafstand"/>
        <w:spacing w:line="360" w:lineRule="auto"/>
        <w:jc w:val="both"/>
        <w:rPr>
          <w:rFonts w:cstheme="minorHAnsi"/>
          <w:b/>
        </w:rPr>
      </w:pPr>
    </w:p>
    <w:p w14:paraId="3F46FAAB" w14:textId="77777777" w:rsidR="00A8430D" w:rsidRDefault="00A8430D" w:rsidP="00A8430D">
      <w:pPr>
        <w:pStyle w:val="Geenafstand"/>
        <w:spacing w:line="360" w:lineRule="auto"/>
        <w:jc w:val="both"/>
        <w:rPr>
          <w:rFonts w:cstheme="minorHAnsi"/>
          <w:b/>
        </w:rPr>
      </w:pPr>
    </w:p>
    <w:p w14:paraId="210B4AFD" w14:textId="77777777" w:rsidR="00A8430D" w:rsidRPr="008941D7" w:rsidRDefault="00A8430D" w:rsidP="00A8430D">
      <w:pPr>
        <w:pStyle w:val="Geenafstand"/>
        <w:spacing w:line="360" w:lineRule="auto"/>
        <w:jc w:val="both"/>
        <w:rPr>
          <w:rFonts w:cstheme="minorHAnsi"/>
          <w:b/>
        </w:rPr>
      </w:pPr>
    </w:p>
    <w:p w14:paraId="49488FB8" w14:textId="77777777" w:rsidR="00A8430D" w:rsidRPr="008941D7" w:rsidRDefault="00A8430D" w:rsidP="00A8430D">
      <w:pPr>
        <w:pStyle w:val="Geenafstand"/>
        <w:spacing w:line="360" w:lineRule="auto"/>
        <w:jc w:val="both"/>
        <w:rPr>
          <w:rFonts w:eastAsia="Times New Roman" w:cstheme="minorHAnsi"/>
          <w:b/>
          <w:color w:val="323232"/>
          <w:sz w:val="32"/>
          <w:szCs w:val="32"/>
          <w:lang w:val="fr-BE" w:eastAsia="nl-BE"/>
        </w:rPr>
      </w:pPr>
      <w:r w:rsidRPr="00845848">
        <w:rPr>
          <w:rFonts w:cstheme="minorHAnsi"/>
          <w:b/>
          <w:lang w:val="fr-BE"/>
        </w:rPr>
        <w:lastRenderedPageBreak/>
        <w:t>15.7 Diabetes Treatment Satisfaction Questionnaire, status (DTSQs)</w:t>
      </w:r>
    </w:p>
    <w:p w14:paraId="7FBE6E71" w14:textId="77777777" w:rsidR="00A8430D" w:rsidRPr="00170001" w:rsidRDefault="00A8430D" w:rsidP="00A8430D">
      <w:pPr>
        <w:spacing w:after="0"/>
        <w:jc w:val="both"/>
        <w:rPr>
          <w:rFonts w:ascii="Arial" w:hAnsi="Arial" w:cs="Arial"/>
        </w:rPr>
      </w:pPr>
      <w:r w:rsidRPr="00170001">
        <w:rPr>
          <w:rFonts w:ascii="Arial" w:hAnsi="Arial" w:cs="Arial"/>
        </w:rPr>
        <w:t xml:space="preserve">De volgende vragen gaan over de behandeling van uw suikerziekte en over uw ervaring gedurende de afgelopen weken. Beantwoord elke vraag door op elke schaal een </w:t>
      </w:r>
      <w:r w:rsidRPr="00170001">
        <w:rPr>
          <w:rFonts w:ascii="Arial" w:hAnsi="Arial" w:cs="Arial"/>
          <w:b/>
        </w:rPr>
        <w:t>cijfer</w:t>
      </w:r>
      <w:r w:rsidRPr="00170001">
        <w:rPr>
          <w:rFonts w:ascii="Arial" w:hAnsi="Arial" w:cs="Arial"/>
        </w:rPr>
        <w:t xml:space="preserve"> aan te kruisen. Sla a.u.b. geen vragen over.</w:t>
      </w:r>
    </w:p>
    <w:p w14:paraId="479FD4C5" w14:textId="77777777" w:rsidR="00A8430D" w:rsidRPr="00170001" w:rsidRDefault="00A8430D" w:rsidP="00A8430D">
      <w:pPr>
        <w:spacing w:after="0"/>
        <w:jc w:val="both"/>
        <w:rPr>
          <w:rFonts w:ascii="Arial" w:hAnsi="Arial" w:cs="Arial"/>
        </w:rPr>
      </w:pPr>
    </w:p>
    <w:tbl>
      <w:tblPr>
        <w:tblStyle w:val="Tabelraster"/>
        <w:tblW w:w="0" w:type="auto"/>
        <w:tblLook w:val="04A0" w:firstRow="1" w:lastRow="0" w:firstColumn="1" w:lastColumn="0" w:noHBand="0" w:noVBand="1"/>
      </w:tblPr>
      <w:tblGrid>
        <w:gridCol w:w="10456"/>
      </w:tblGrid>
      <w:tr w:rsidR="00A8430D" w:rsidRPr="00170001" w14:paraId="1A9A2D9A" w14:textId="77777777" w:rsidTr="00000A4D">
        <w:trPr>
          <w:trHeight w:val="1198"/>
        </w:trPr>
        <w:tc>
          <w:tcPr>
            <w:tcW w:w="10762" w:type="dxa"/>
          </w:tcPr>
          <w:p w14:paraId="59B25CCF" w14:textId="77777777" w:rsidR="00A8430D" w:rsidRPr="00170001" w:rsidRDefault="00A8430D" w:rsidP="00A8430D">
            <w:pPr>
              <w:pStyle w:val="Lijstalinea"/>
              <w:numPr>
                <w:ilvl w:val="0"/>
                <w:numId w:val="52"/>
              </w:numPr>
              <w:spacing w:after="240"/>
              <w:jc w:val="both"/>
              <w:rPr>
                <w:rFonts w:ascii="Arial" w:hAnsi="Arial" w:cs="Arial"/>
                <w:b/>
                <w:bCs/>
                <w:szCs w:val="20"/>
                <w:lang w:eastAsia="nl-BE"/>
              </w:rPr>
            </w:pPr>
            <w:r w:rsidRPr="00170001">
              <w:rPr>
                <w:rFonts w:ascii="Arial" w:hAnsi="Arial" w:cs="Arial"/>
                <w:b/>
                <w:bCs/>
                <w:szCs w:val="20"/>
                <w:lang w:eastAsia="nl-BE"/>
              </w:rPr>
              <w:t>Hoe tevreden bent u met uw huidige behandeling?</w:t>
            </w:r>
          </w:p>
          <w:tbl>
            <w:tblPr>
              <w:tblStyle w:val="Tabelraster"/>
              <w:tblW w:w="0" w:type="auto"/>
              <w:jc w:val="center"/>
              <w:tblLook w:val="04A0" w:firstRow="1" w:lastRow="0" w:firstColumn="1" w:lastColumn="0" w:noHBand="0" w:noVBand="1"/>
            </w:tblPr>
            <w:tblGrid>
              <w:gridCol w:w="1573"/>
              <w:gridCol w:w="794"/>
              <w:gridCol w:w="794"/>
              <w:gridCol w:w="794"/>
              <w:gridCol w:w="794"/>
              <w:gridCol w:w="794"/>
              <w:gridCol w:w="794"/>
              <w:gridCol w:w="794"/>
              <w:gridCol w:w="1795"/>
            </w:tblGrid>
            <w:tr w:rsidR="00A8430D" w:rsidRPr="00170001" w14:paraId="628F8027" w14:textId="77777777" w:rsidTr="00000A4D">
              <w:trPr>
                <w:jc w:val="center"/>
              </w:trPr>
              <w:tc>
                <w:tcPr>
                  <w:tcW w:w="1573" w:type="dxa"/>
                  <w:vMerge w:val="restart"/>
                  <w:tcBorders>
                    <w:top w:val="nil"/>
                    <w:left w:val="nil"/>
                  </w:tcBorders>
                  <w:vAlign w:val="center"/>
                </w:tcPr>
                <w:p w14:paraId="2A9F69D6" w14:textId="77777777" w:rsidR="00A8430D" w:rsidRPr="00170001" w:rsidRDefault="00A8430D" w:rsidP="00000A4D">
                  <w:pPr>
                    <w:jc w:val="center"/>
                    <w:rPr>
                      <w:rFonts w:ascii="Arial" w:hAnsi="Arial" w:cs="Arial"/>
                      <w:sz w:val="20"/>
                    </w:rPr>
                  </w:pPr>
                  <w:r w:rsidRPr="00170001">
                    <w:rPr>
                      <w:rFonts w:ascii="Arial" w:hAnsi="Arial" w:cs="Arial"/>
                      <w:sz w:val="20"/>
                    </w:rPr>
                    <w:t>Zeer tevreden</w:t>
                  </w:r>
                </w:p>
              </w:tc>
              <w:tc>
                <w:tcPr>
                  <w:tcW w:w="794" w:type="dxa"/>
                  <w:vAlign w:val="center"/>
                </w:tcPr>
                <w:p w14:paraId="40ABFB27" w14:textId="77777777" w:rsidR="00A8430D" w:rsidRPr="00170001" w:rsidRDefault="00A8430D" w:rsidP="00000A4D">
                  <w:pPr>
                    <w:jc w:val="center"/>
                    <w:rPr>
                      <w:rFonts w:ascii="Arial" w:hAnsi="Arial" w:cs="Arial"/>
                      <w:sz w:val="20"/>
                    </w:rPr>
                  </w:pPr>
                  <w:r w:rsidRPr="00170001">
                    <w:rPr>
                      <w:rFonts w:ascii="Arial" w:hAnsi="Arial" w:cs="Arial"/>
                      <w:sz w:val="20"/>
                    </w:rPr>
                    <w:t>6</w:t>
                  </w:r>
                </w:p>
              </w:tc>
              <w:tc>
                <w:tcPr>
                  <w:tcW w:w="794" w:type="dxa"/>
                  <w:vAlign w:val="center"/>
                </w:tcPr>
                <w:p w14:paraId="20CEDACA" w14:textId="77777777" w:rsidR="00A8430D" w:rsidRPr="00170001" w:rsidRDefault="00A8430D" w:rsidP="00000A4D">
                  <w:pPr>
                    <w:jc w:val="center"/>
                    <w:rPr>
                      <w:rFonts w:ascii="Arial" w:hAnsi="Arial" w:cs="Arial"/>
                      <w:sz w:val="20"/>
                    </w:rPr>
                  </w:pPr>
                  <w:r w:rsidRPr="00170001">
                    <w:rPr>
                      <w:rFonts w:ascii="Arial" w:hAnsi="Arial" w:cs="Arial"/>
                      <w:sz w:val="20"/>
                    </w:rPr>
                    <w:t>5</w:t>
                  </w:r>
                </w:p>
              </w:tc>
              <w:tc>
                <w:tcPr>
                  <w:tcW w:w="794" w:type="dxa"/>
                  <w:vAlign w:val="center"/>
                </w:tcPr>
                <w:p w14:paraId="3AAC4622" w14:textId="77777777" w:rsidR="00A8430D" w:rsidRPr="00170001" w:rsidRDefault="00A8430D" w:rsidP="00000A4D">
                  <w:pPr>
                    <w:jc w:val="center"/>
                    <w:rPr>
                      <w:rFonts w:ascii="Arial" w:hAnsi="Arial" w:cs="Arial"/>
                      <w:sz w:val="20"/>
                    </w:rPr>
                  </w:pPr>
                  <w:r w:rsidRPr="00170001">
                    <w:rPr>
                      <w:rFonts w:ascii="Arial" w:hAnsi="Arial" w:cs="Arial"/>
                      <w:sz w:val="20"/>
                    </w:rPr>
                    <w:t>4</w:t>
                  </w:r>
                </w:p>
              </w:tc>
              <w:tc>
                <w:tcPr>
                  <w:tcW w:w="794" w:type="dxa"/>
                  <w:vAlign w:val="center"/>
                </w:tcPr>
                <w:p w14:paraId="7E0B5C84" w14:textId="77777777" w:rsidR="00A8430D" w:rsidRPr="00170001" w:rsidRDefault="00A8430D" w:rsidP="00000A4D">
                  <w:pPr>
                    <w:jc w:val="center"/>
                    <w:rPr>
                      <w:rFonts w:ascii="Arial" w:hAnsi="Arial" w:cs="Arial"/>
                      <w:sz w:val="20"/>
                    </w:rPr>
                  </w:pPr>
                  <w:r w:rsidRPr="00170001">
                    <w:rPr>
                      <w:rFonts w:ascii="Arial" w:hAnsi="Arial" w:cs="Arial"/>
                      <w:sz w:val="20"/>
                    </w:rPr>
                    <w:t>3</w:t>
                  </w:r>
                </w:p>
              </w:tc>
              <w:tc>
                <w:tcPr>
                  <w:tcW w:w="794" w:type="dxa"/>
                  <w:vAlign w:val="center"/>
                </w:tcPr>
                <w:p w14:paraId="14E92FD0" w14:textId="77777777" w:rsidR="00A8430D" w:rsidRPr="00170001" w:rsidRDefault="00A8430D" w:rsidP="00000A4D">
                  <w:pPr>
                    <w:jc w:val="center"/>
                    <w:rPr>
                      <w:rFonts w:ascii="Arial" w:hAnsi="Arial" w:cs="Arial"/>
                      <w:sz w:val="20"/>
                    </w:rPr>
                  </w:pPr>
                  <w:r w:rsidRPr="00170001">
                    <w:rPr>
                      <w:rFonts w:ascii="Arial" w:hAnsi="Arial" w:cs="Arial"/>
                      <w:sz w:val="20"/>
                    </w:rPr>
                    <w:t>2</w:t>
                  </w:r>
                </w:p>
              </w:tc>
              <w:tc>
                <w:tcPr>
                  <w:tcW w:w="794" w:type="dxa"/>
                  <w:vAlign w:val="center"/>
                </w:tcPr>
                <w:p w14:paraId="50DBFBC7" w14:textId="77777777" w:rsidR="00A8430D" w:rsidRPr="00170001" w:rsidRDefault="00A8430D" w:rsidP="00000A4D">
                  <w:pPr>
                    <w:jc w:val="center"/>
                    <w:rPr>
                      <w:rFonts w:ascii="Arial" w:hAnsi="Arial" w:cs="Arial"/>
                      <w:sz w:val="20"/>
                    </w:rPr>
                  </w:pPr>
                  <w:r w:rsidRPr="00170001">
                    <w:rPr>
                      <w:rFonts w:ascii="Arial" w:hAnsi="Arial" w:cs="Arial"/>
                      <w:sz w:val="20"/>
                    </w:rPr>
                    <w:t>1</w:t>
                  </w:r>
                </w:p>
              </w:tc>
              <w:tc>
                <w:tcPr>
                  <w:tcW w:w="794" w:type="dxa"/>
                  <w:vAlign w:val="center"/>
                </w:tcPr>
                <w:p w14:paraId="2256EA7F" w14:textId="77777777" w:rsidR="00A8430D" w:rsidRPr="00170001" w:rsidRDefault="00A8430D" w:rsidP="00000A4D">
                  <w:pPr>
                    <w:jc w:val="center"/>
                    <w:rPr>
                      <w:rFonts w:ascii="Arial" w:hAnsi="Arial" w:cs="Arial"/>
                      <w:sz w:val="20"/>
                    </w:rPr>
                  </w:pPr>
                  <w:r w:rsidRPr="00170001">
                    <w:rPr>
                      <w:rFonts w:ascii="Arial" w:hAnsi="Arial" w:cs="Arial"/>
                      <w:sz w:val="20"/>
                    </w:rPr>
                    <w:t>0</w:t>
                  </w:r>
                </w:p>
              </w:tc>
              <w:tc>
                <w:tcPr>
                  <w:tcW w:w="1795" w:type="dxa"/>
                  <w:vMerge w:val="restart"/>
                  <w:tcBorders>
                    <w:top w:val="nil"/>
                    <w:right w:val="nil"/>
                  </w:tcBorders>
                  <w:vAlign w:val="center"/>
                </w:tcPr>
                <w:p w14:paraId="7B6EBE82" w14:textId="77777777" w:rsidR="00A8430D" w:rsidRPr="00170001" w:rsidRDefault="00A8430D" w:rsidP="00000A4D">
                  <w:pPr>
                    <w:jc w:val="center"/>
                    <w:rPr>
                      <w:rFonts w:ascii="Arial" w:hAnsi="Arial" w:cs="Arial"/>
                      <w:sz w:val="20"/>
                    </w:rPr>
                  </w:pPr>
                  <w:r w:rsidRPr="00170001">
                    <w:rPr>
                      <w:rFonts w:ascii="Arial" w:hAnsi="Arial" w:cs="Arial"/>
                      <w:sz w:val="20"/>
                    </w:rPr>
                    <w:t>Zeer ontevreden</w:t>
                  </w:r>
                </w:p>
              </w:tc>
            </w:tr>
            <w:tr w:rsidR="00A8430D" w:rsidRPr="00170001" w14:paraId="29F97ACD" w14:textId="77777777" w:rsidTr="00000A4D">
              <w:trPr>
                <w:jc w:val="center"/>
              </w:trPr>
              <w:tc>
                <w:tcPr>
                  <w:tcW w:w="1573" w:type="dxa"/>
                  <w:vMerge/>
                  <w:tcBorders>
                    <w:left w:val="nil"/>
                    <w:bottom w:val="nil"/>
                  </w:tcBorders>
                  <w:vAlign w:val="center"/>
                </w:tcPr>
                <w:p w14:paraId="36344CFB" w14:textId="77777777" w:rsidR="00A8430D" w:rsidRPr="00170001" w:rsidRDefault="00A8430D" w:rsidP="00000A4D">
                  <w:pPr>
                    <w:jc w:val="center"/>
                    <w:rPr>
                      <w:rFonts w:ascii="Arial" w:hAnsi="Arial" w:cs="Arial"/>
                      <w:sz w:val="20"/>
                    </w:rPr>
                  </w:pPr>
                </w:p>
              </w:tc>
              <w:tc>
                <w:tcPr>
                  <w:tcW w:w="794" w:type="dxa"/>
                  <w:vAlign w:val="center"/>
                </w:tcPr>
                <w:p w14:paraId="0F7A19D8" w14:textId="77777777" w:rsidR="00A8430D" w:rsidRPr="00170001" w:rsidRDefault="00A8430D" w:rsidP="00A8430D">
                  <w:pPr>
                    <w:pStyle w:val="Lijstalinea"/>
                    <w:numPr>
                      <w:ilvl w:val="0"/>
                      <w:numId w:val="41"/>
                    </w:numPr>
                    <w:jc w:val="center"/>
                    <w:rPr>
                      <w:rFonts w:ascii="Arial" w:hAnsi="Arial" w:cs="Arial"/>
                      <w:sz w:val="20"/>
                    </w:rPr>
                  </w:pPr>
                </w:p>
              </w:tc>
              <w:tc>
                <w:tcPr>
                  <w:tcW w:w="794" w:type="dxa"/>
                  <w:vAlign w:val="center"/>
                </w:tcPr>
                <w:p w14:paraId="5A3E3315" w14:textId="77777777" w:rsidR="00A8430D" w:rsidRPr="00170001" w:rsidRDefault="00A8430D" w:rsidP="00A8430D">
                  <w:pPr>
                    <w:pStyle w:val="Lijstalinea"/>
                    <w:numPr>
                      <w:ilvl w:val="0"/>
                      <w:numId w:val="41"/>
                    </w:numPr>
                    <w:jc w:val="center"/>
                    <w:rPr>
                      <w:rFonts w:ascii="Arial" w:hAnsi="Arial" w:cs="Arial"/>
                      <w:sz w:val="20"/>
                    </w:rPr>
                  </w:pPr>
                </w:p>
              </w:tc>
              <w:tc>
                <w:tcPr>
                  <w:tcW w:w="794" w:type="dxa"/>
                  <w:vAlign w:val="center"/>
                </w:tcPr>
                <w:p w14:paraId="1F3A8EA3" w14:textId="77777777" w:rsidR="00A8430D" w:rsidRPr="00170001" w:rsidRDefault="00A8430D" w:rsidP="00A8430D">
                  <w:pPr>
                    <w:pStyle w:val="Lijstalinea"/>
                    <w:numPr>
                      <w:ilvl w:val="0"/>
                      <w:numId w:val="41"/>
                    </w:numPr>
                    <w:jc w:val="center"/>
                    <w:rPr>
                      <w:rFonts w:ascii="Arial" w:hAnsi="Arial" w:cs="Arial"/>
                      <w:sz w:val="20"/>
                    </w:rPr>
                  </w:pPr>
                </w:p>
              </w:tc>
              <w:tc>
                <w:tcPr>
                  <w:tcW w:w="794" w:type="dxa"/>
                  <w:vAlign w:val="center"/>
                </w:tcPr>
                <w:p w14:paraId="247ECD2C" w14:textId="77777777" w:rsidR="00A8430D" w:rsidRPr="00170001" w:rsidRDefault="00A8430D" w:rsidP="00A8430D">
                  <w:pPr>
                    <w:pStyle w:val="Lijstalinea"/>
                    <w:numPr>
                      <w:ilvl w:val="0"/>
                      <w:numId w:val="41"/>
                    </w:numPr>
                    <w:jc w:val="center"/>
                    <w:rPr>
                      <w:rFonts w:ascii="Arial" w:hAnsi="Arial" w:cs="Arial"/>
                      <w:sz w:val="20"/>
                    </w:rPr>
                  </w:pPr>
                </w:p>
              </w:tc>
              <w:tc>
                <w:tcPr>
                  <w:tcW w:w="794" w:type="dxa"/>
                  <w:vAlign w:val="center"/>
                </w:tcPr>
                <w:p w14:paraId="2F91CF2D" w14:textId="77777777" w:rsidR="00A8430D" w:rsidRPr="00170001" w:rsidRDefault="00A8430D" w:rsidP="00A8430D">
                  <w:pPr>
                    <w:pStyle w:val="Lijstalinea"/>
                    <w:numPr>
                      <w:ilvl w:val="0"/>
                      <w:numId w:val="41"/>
                    </w:numPr>
                    <w:jc w:val="center"/>
                    <w:rPr>
                      <w:rFonts w:ascii="Arial" w:hAnsi="Arial" w:cs="Arial"/>
                      <w:sz w:val="20"/>
                    </w:rPr>
                  </w:pPr>
                </w:p>
              </w:tc>
              <w:tc>
                <w:tcPr>
                  <w:tcW w:w="794" w:type="dxa"/>
                  <w:vAlign w:val="center"/>
                </w:tcPr>
                <w:p w14:paraId="07C5C20D" w14:textId="77777777" w:rsidR="00A8430D" w:rsidRPr="00170001" w:rsidRDefault="00A8430D" w:rsidP="00A8430D">
                  <w:pPr>
                    <w:pStyle w:val="Lijstalinea"/>
                    <w:numPr>
                      <w:ilvl w:val="0"/>
                      <w:numId w:val="41"/>
                    </w:numPr>
                    <w:jc w:val="center"/>
                    <w:rPr>
                      <w:rFonts w:ascii="Arial" w:hAnsi="Arial" w:cs="Arial"/>
                      <w:sz w:val="20"/>
                    </w:rPr>
                  </w:pPr>
                </w:p>
              </w:tc>
              <w:tc>
                <w:tcPr>
                  <w:tcW w:w="794" w:type="dxa"/>
                  <w:vAlign w:val="center"/>
                </w:tcPr>
                <w:p w14:paraId="48B211E3" w14:textId="77777777" w:rsidR="00A8430D" w:rsidRPr="00170001" w:rsidRDefault="00A8430D" w:rsidP="00A8430D">
                  <w:pPr>
                    <w:pStyle w:val="Lijstalinea"/>
                    <w:numPr>
                      <w:ilvl w:val="0"/>
                      <w:numId w:val="41"/>
                    </w:numPr>
                    <w:jc w:val="center"/>
                    <w:rPr>
                      <w:rFonts w:ascii="Arial" w:hAnsi="Arial" w:cs="Arial"/>
                      <w:sz w:val="20"/>
                    </w:rPr>
                  </w:pPr>
                </w:p>
              </w:tc>
              <w:tc>
                <w:tcPr>
                  <w:tcW w:w="1795" w:type="dxa"/>
                  <w:vMerge/>
                  <w:tcBorders>
                    <w:bottom w:val="nil"/>
                    <w:right w:val="nil"/>
                  </w:tcBorders>
                  <w:vAlign w:val="center"/>
                </w:tcPr>
                <w:p w14:paraId="72650EE6" w14:textId="77777777" w:rsidR="00A8430D" w:rsidRPr="00170001" w:rsidRDefault="00A8430D" w:rsidP="00000A4D">
                  <w:pPr>
                    <w:jc w:val="center"/>
                    <w:rPr>
                      <w:rFonts w:ascii="Arial" w:hAnsi="Arial" w:cs="Arial"/>
                      <w:sz w:val="20"/>
                    </w:rPr>
                  </w:pPr>
                </w:p>
              </w:tc>
            </w:tr>
          </w:tbl>
          <w:p w14:paraId="62E8DE04" w14:textId="77777777" w:rsidR="00A8430D" w:rsidRPr="00170001" w:rsidRDefault="00A8430D" w:rsidP="00000A4D">
            <w:pPr>
              <w:jc w:val="both"/>
              <w:rPr>
                <w:rFonts w:ascii="Arial" w:hAnsi="Arial" w:cs="Arial"/>
              </w:rPr>
            </w:pPr>
          </w:p>
        </w:tc>
      </w:tr>
      <w:tr w:rsidR="00A8430D" w:rsidRPr="00170001" w14:paraId="0E3D972A" w14:textId="77777777" w:rsidTr="00000A4D">
        <w:trPr>
          <w:trHeight w:val="1132"/>
        </w:trPr>
        <w:tc>
          <w:tcPr>
            <w:tcW w:w="10762" w:type="dxa"/>
          </w:tcPr>
          <w:p w14:paraId="27D420DF" w14:textId="77777777" w:rsidR="00A8430D" w:rsidRPr="00170001" w:rsidRDefault="00A8430D" w:rsidP="00A8430D">
            <w:pPr>
              <w:pStyle w:val="Lijstalinea"/>
              <w:numPr>
                <w:ilvl w:val="0"/>
                <w:numId w:val="52"/>
              </w:numPr>
              <w:spacing w:after="240"/>
              <w:jc w:val="both"/>
              <w:rPr>
                <w:rFonts w:ascii="Arial" w:hAnsi="Arial" w:cs="Arial"/>
                <w:b/>
                <w:bCs/>
                <w:szCs w:val="20"/>
                <w:lang w:eastAsia="nl-BE"/>
              </w:rPr>
            </w:pPr>
            <w:r w:rsidRPr="00170001">
              <w:rPr>
                <w:rFonts w:ascii="Arial" w:hAnsi="Arial" w:cs="Arial"/>
                <w:b/>
                <w:bCs/>
                <w:szCs w:val="20"/>
                <w:lang w:eastAsia="nl-BE"/>
              </w:rPr>
              <w:t>Hoe vaak heeft u de laatste tijd ondervonden dat uw bloedsuikerwaarden te hoog waren?</w:t>
            </w:r>
          </w:p>
          <w:tbl>
            <w:tblPr>
              <w:tblStyle w:val="Tabelraster"/>
              <w:tblW w:w="0" w:type="auto"/>
              <w:jc w:val="center"/>
              <w:tblLook w:val="04A0" w:firstRow="1" w:lastRow="0" w:firstColumn="1" w:lastColumn="0" w:noHBand="0" w:noVBand="1"/>
            </w:tblPr>
            <w:tblGrid>
              <w:gridCol w:w="1288"/>
              <w:gridCol w:w="794"/>
              <w:gridCol w:w="794"/>
              <w:gridCol w:w="794"/>
              <w:gridCol w:w="794"/>
              <w:gridCol w:w="794"/>
              <w:gridCol w:w="794"/>
              <w:gridCol w:w="794"/>
              <w:gridCol w:w="1551"/>
            </w:tblGrid>
            <w:tr w:rsidR="00A8430D" w:rsidRPr="00170001" w14:paraId="6CBF312B" w14:textId="77777777" w:rsidTr="00000A4D">
              <w:trPr>
                <w:jc w:val="center"/>
              </w:trPr>
              <w:tc>
                <w:tcPr>
                  <w:tcW w:w="1288" w:type="dxa"/>
                  <w:vMerge w:val="restart"/>
                  <w:tcBorders>
                    <w:top w:val="nil"/>
                    <w:left w:val="nil"/>
                  </w:tcBorders>
                  <w:vAlign w:val="center"/>
                </w:tcPr>
                <w:p w14:paraId="0FFDE022" w14:textId="77777777" w:rsidR="00A8430D" w:rsidRPr="00170001" w:rsidRDefault="00A8430D" w:rsidP="00000A4D">
                  <w:pPr>
                    <w:jc w:val="center"/>
                    <w:rPr>
                      <w:rFonts w:ascii="Arial" w:hAnsi="Arial" w:cs="Arial"/>
                      <w:sz w:val="20"/>
                    </w:rPr>
                  </w:pPr>
                  <w:r w:rsidRPr="00170001">
                    <w:rPr>
                      <w:rFonts w:ascii="Arial" w:hAnsi="Arial" w:cs="Arial"/>
                      <w:sz w:val="20"/>
                    </w:rPr>
                    <w:t>Zeer vaak</w:t>
                  </w:r>
                </w:p>
              </w:tc>
              <w:tc>
                <w:tcPr>
                  <w:tcW w:w="794" w:type="dxa"/>
                  <w:vAlign w:val="center"/>
                </w:tcPr>
                <w:p w14:paraId="198C3904" w14:textId="77777777" w:rsidR="00A8430D" w:rsidRPr="00170001" w:rsidRDefault="00A8430D" w:rsidP="00000A4D">
                  <w:pPr>
                    <w:jc w:val="center"/>
                    <w:rPr>
                      <w:rFonts w:ascii="Arial" w:hAnsi="Arial" w:cs="Arial"/>
                      <w:sz w:val="20"/>
                    </w:rPr>
                  </w:pPr>
                  <w:r w:rsidRPr="00170001">
                    <w:rPr>
                      <w:rFonts w:ascii="Arial" w:hAnsi="Arial" w:cs="Arial"/>
                      <w:sz w:val="20"/>
                    </w:rPr>
                    <w:t>6</w:t>
                  </w:r>
                </w:p>
              </w:tc>
              <w:tc>
                <w:tcPr>
                  <w:tcW w:w="794" w:type="dxa"/>
                  <w:vAlign w:val="center"/>
                </w:tcPr>
                <w:p w14:paraId="33741EED" w14:textId="77777777" w:rsidR="00A8430D" w:rsidRPr="00170001" w:rsidRDefault="00A8430D" w:rsidP="00000A4D">
                  <w:pPr>
                    <w:jc w:val="center"/>
                    <w:rPr>
                      <w:rFonts w:ascii="Arial" w:hAnsi="Arial" w:cs="Arial"/>
                      <w:sz w:val="20"/>
                    </w:rPr>
                  </w:pPr>
                  <w:r w:rsidRPr="00170001">
                    <w:rPr>
                      <w:rFonts w:ascii="Arial" w:hAnsi="Arial" w:cs="Arial"/>
                      <w:sz w:val="20"/>
                    </w:rPr>
                    <w:t>5</w:t>
                  </w:r>
                </w:p>
              </w:tc>
              <w:tc>
                <w:tcPr>
                  <w:tcW w:w="794" w:type="dxa"/>
                  <w:vAlign w:val="center"/>
                </w:tcPr>
                <w:p w14:paraId="08D34716" w14:textId="77777777" w:rsidR="00A8430D" w:rsidRPr="00170001" w:rsidRDefault="00A8430D" w:rsidP="00000A4D">
                  <w:pPr>
                    <w:jc w:val="center"/>
                    <w:rPr>
                      <w:rFonts w:ascii="Arial" w:hAnsi="Arial" w:cs="Arial"/>
                      <w:sz w:val="20"/>
                    </w:rPr>
                  </w:pPr>
                  <w:r w:rsidRPr="00170001">
                    <w:rPr>
                      <w:rFonts w:ascii="Arial" w:hAnsi="Arial" w:cs="Arial"/>
                      <w:sz w:val="20"/>
                    </w:rPr>
                    <w:t>4</w:t>
                  </w:r>
                </w:p>
              </w:tc>
              <w:tc>
                <w:tcPr>
                  <w:tcW w:w="794" w:type="dxa"/>
                  <w:vAlign w:val="center"/>
                </w:tcPr>
                <w:p w14:paraId="2C5ADA6E" w14:textId="77777777" w:rsidR="00A8430D" w:rsidRPr="00170001" w:rsidRDefault="00A8430D" w:rsidP="00000A4D">
                  <w:pPr>
                    <w:jc w:val="center"/>
                    <w:rPr>
                      <w:rFonts w:ascii="Arial" w:hAnsi="Arial" w:cs="Arial"/>
                      <w:sz w:val="20"/>
                    </w:rPr>
                  </w:pPr>
                  <w:r w:rsidRPr="00170001">
                    <w:rPr>
                      <w:rFonts w:ascii="Arial" w:hAnsi="Arial" w:cs="Arial"/>
                      <w:sz w:val="20"/>
                    </w:rPr>
                    <w:t>3</w:t>
                  </w:r>
                </w:p>
              </w:tc>
              <w:tc>
                <w:tcPr>
                  <w:tcW w:w="794" w:type="dxa"/>
                  <w:vAlign w:val="center"/>
                </w:tcPr>
                <w:p w14:paraId="347A73B8" w14:textId="77777777" w:rsidR="00A8430D" w:rsidRPr="00170001" w:rsidRDefault="00A8430D" w:rsidP="00000A4D">
                  <w:pPr>
                    <w:jc w:val="center"/>
                    <w:rPr>
                      <w:rFonts w:ascii="Arial" w:hAnsi="Arial" w:cs="Arial"/>
                      <w:sz w:val="20"/>
                    </w:rPr>
                  </w:pPr>
                  <w:r w:rsidRPr="00170001">
                    <w:rPr>
                      <w:rFonts w:ascii="Arial" w:hAnsi="Arial" w:cs="Arial"/>
                      <w:sz w:val="20"/>
                    </w:rPr>
                    <w:t>2</w:t>
                  </w:r>
                </w:p>
              </w:tc>
              <w:tc>
                <w:tcPr>
                  <w:tcW w:w="794" w:type="dxa"/>
                  <w:vAlign w:val="center"/>
                </w:tcPr>
                <w:p w14:paraId="58B637CD" w14:textId="77777777" w:rsidR="00A8430D" w:rsidRPr="00170001" w:rsidRDefault="00A8430D" w:rsidP="00000A4D">
                  <w:pPr>
                    <w:jc w:val="center"/>
                    <w:rPr>
                      <w:rFonts w:ascii="Arial" w:hAnsi="Arial" w:cs="Arial"/>
                      <w:sz w:val="20"/>
                    </w:rPr>
                  </w:pPr>
                  <w:r w:rsidRPr="00170001">
                    <w:rPr>
                      <w:rFonts w:ascii="Arial" w:hAnsi="Arial" w:cs="Arial"/>
                      <w:sz w:val="20"/>
                    </w:rPr>
                    <w:t>1</w:t>
                  </w:r>
                </w:p>
              </w:tc>
              <w:tc>
                <w:tcPr>
                  <w:tcW w:w="794" w:type="dxa"/>
                  <w:vAlign w:val="center"/>
                </w:tcPr>
                <w:p w14:paraId="6187AB22" w14:textId="77777777" w:rsidR="00A8430D" w:rsidRPr="00170001" w:rsidRDefault="00A8430D" w:rsidP="00000A4D">
                  <w:pPr>
                    <w:jc w:val="center"/>
                    <w:rPr>
                      <w:rFonts w:ascii="Arial" w:hAnsi="Arial" w:cs="Arial"/>
                      <w:sz w:val="20"/>
                    </w:rPr>
                  </w:pPr>
                  <w:r w:rsidRPr="00170001">
                    <w:rPr>
                      <w:rFonts w:ascii="Arial" w:hAnsi="Arial" w:cs="Arial"/>
                      <w:sz w:val="20"/>
                    </w:rPr>
                    <w:t>0</w:t>
                  </w:r>
                </w:p>
              </w:tc>
              <w:tc>
                <w:tcPr>
                  <w:tcW w:w="1551" w:type="dxa"/>
                  <w:vMerge w:val="restart"/>
                  <w:tcBorders>
                    <w:top w:val="nil"/>
                    <w:right w:val="nil"/>
                  </w:tcBorders>
                  <w:vAlign w:val="center"/>
                </w:tcPr>
                <w:p w14:paraId="2CBD1444" w14:textId="77777777" w:rsidR="00A8430D" w:rsidRPr="00170001" w:rsidRDefault="00A8430D" w:rsidP="00000A4D">
                  <w:pPr>
                    <w:jc w:val="center"/>
                    <w:rPr>
                      <w:rFonts w:ascii="Arial" w:hAnsi="Arial" w:cs="Arial"/>
                      <w:sz w:val="20"/>
                    </w:rPr>
                  </w:pPr>
                  <w:r w:rsidRPr="00170001">
                    <w:rPr>
                      <w:rFonts w:ascii="Arial" w:hAnsi="Arial" w:cs="Arial"/>
                      <w:sz w:val="20"/>
                    </w:rPr>
                    <w:t>Helemaal niet</w:t>
                  </w:r>
                </w:p>
              </w:tc>
            </w:tr>
            <w:tr w:rsidR="00A8430D" w:rsidRPr="00170001" w14:paraId="035F60B4" w14:textId="77777777" w:rsidTr="00000A4D">
              <w:trPr>
                <w:jc w:val="center"/>
              </w:trPr>
              <w:tc>
                <w:tcPr>
                  <w:tcW w:w="1288" w:type="dxa"/>
                  <w:vMerge/>
                  <w:tcBorders>
                    <w:left w:val="nil"/>
                    <w:bottom w:val="nil"/>
                  </w:tcBorders>
                  <w:vAlign w:val="center"/>
                </w:tcPr>
                <w:p w14:paraId="7DCE2EDC" w14:textId="77777777" w:rsidR="00A8430D" w:rsidRPr="00170001" w:rsidRDefault="00A8430D" w:rsidP="00000A4D">
                  <w:pPr>
                    <w:jc w:val="center"/>
                    <w:rPr>
                      <w:rFonts w:ascii="Arial" w:hAnsi="Arial" w:cs="Arial"/>
                      <w:sz w:val="20"/>
                    </w:rPr>
                  </w:pPr>
                </w:p>
              </w:tc>
              <w:tc>
                <w:tcPr>
                  <w:tcW w:w="794" w:type="dxa"/>
                  <w:vAlign w:val="center"/>
                </w:tcPr>
                <w:p w14:paraId="69E8B205" w14:textId="77777777" w:rsidR="00A8430D" w:rsidRPr="00170001" w:rsidRDefault="00A8430D" w:rsidP="00A8430D">
                  <w:pPr>
                    <w:pStyle w:val="Lijstalinea"/>
                    <w:numPr>
                      <w:ilvl w:val="0"/>
                      <w:numId w:val="41"/>
                    </w:numPr>
                    <w:jc w:val="center"/>
                    <w:rPr>
                      <w:rFonts w:ascii="Arial" w:hAnsi="Arial" w:cs="Arial"/>
                      <w:sz w:val="20"/>
                    </w:rPr>
                  </w:pPr>
                </w:p>
              </w:tc>
              <w:tc>
                <w:tcPr>
                  <w:tcW w:w="794" w:type="dxa"/>
                  <w:vAlign w:val="center"/>
                </w:tcPr>
                <w:p w14:paraId="1F024CA6" w14:textId="77777777" w:rsidR="00A8430D" w:rsidRPr="00170001" w:rsidRDefault="00A8430D" w:rsidP="00A8430D">
                  <w:pPr>
                    <w:pStyle w:val="Lijstalinea"/>
                    <w:numPr>
                      <w:ilvl w:val="0"/>
                      <w:numId w:val="41"/>
                    </w:numPr>
                    <w:jc w:val="center"/>
                    <w:rPr>
                      <w:rFonts w:ascii="Arial" w:hAnsi="Arial" w:cs="Arial"/>
                      <w:sz w:val="20"/>
                    </w:rPr>
                  </w:pPr>
                </w:p>
              </w:tc>
              <w:tc>
                <w:tcPr>
                  <w:tcW w:w="794" w:type="dxa"/>
                  <w:vAlign w:val="center"/>
                </w:tcPr>
                <w:p w14:paraId="3643462F" w14:textId="77777777" w:rsidR="00A8430D" w:rsidRPr="00170001" w:rsidRDefault="00A8430D" w:rsidP="00A8430D">
                  <w:pPr>
                    <w:pStyle w:val="Lijstalinea"/>
                    <w:numPr>
                      <w:ilvl w:val="0"/>
                      <w:numId w:val="41"/>
                    </w:numPr>
                    <w:jc w:val="center"/>
                    <w:rPr>
                      <w:rFonts w:ascii="Arial" w:hAnsi="Arial" w:cs="Arial"/>
                      <w:sz w:val="20"/>
                    </w:rPr>
                  </w:pPr>
                </w:p>
              </w:tc>
              <w:tc>
                <w:tcPr>
                  <w:tcW w:w="794" w:type="dxa"/>
                  <w:vAlign w:val="center"/>
                </w:tcPr>
                <w:p w14:paraId="4DE856A9" w14:textId="77777777" w:rsidR="00A8430D" w:rsidRPr="00170001" w:rsidRDefault="00A8430D" w:rsidP="00A8430D">
                  <w:pPr>
                    <w:pStyle w:val="Lijstalinea"/>
                    <w:numPr>
                      <w:ilvl w:val="0"/>
                      <w:numId w:val="41"/>
                    </w:numPr>
                    <w:jc w:val="center"/>
                    <w:rPr>
                      <w:rFonts w:ascii="Arial" w:hAnsi="Arial" w:cs="Arial"/>
                      <w:sz w:val="20"/>
                    </w:rPr>
                  </w:pPr>
                </w:p>
              </w:tc>
              <w:tc>
                <w:tcPr>
                  <w:tcW w:w="794" w:type="dxa"/>
                  <w:vAlign w:val="center"/>
                </w:tcPr>
                <w:p w14:paraId="65516636" w14:textId="77777777" w:rsidR="00A8430D" w:rsidRPr="00170001" w:rsidRDefault="00A8430D" w:rsidP="00A8430D">
                  <w:pPr>
                    <w:pStyle w:val="Lijstalinea"/>
                    <w:numPr>
                      <w:ilvl w:val="0"/>
                      <w:numId w:val="41"/>
                    </w:numPr>
                    <w:jc w:val="center"/>
                    <w:rPr>
                      <w:rFonts w:ascii="Arial" w:hAnsi="Arial" w:cs="Arial"/>
                      <w:sz w:val="20"/>
                    </w:rPr>
                  </w:pPr>
                </w:p>
              </w:tc>
              <w:tc>
                <w:tcPr>
                  <w:tcW w:w="794" w:type="dxa"/>
                  <w:vAlign w:val="center"/>
                </w:tcPr>
                <w:p w14:paraId="7ECB1721" w14:textId="77777777" w:rsidR="00A8430D" w:rsidRPr="00170001" w:rsidRDefault="00A8430D" w:rsidP="00A8430D">
                  <w:pPr>
                    <w:pStyle w:val="Lijstalinea"/>
                    <w:numPr>
                      <w:ilvl w:val="0"/>
                      <w:numId w:val="41"/>
                    </w:numPr>
                    <w:jc w:val="center"/>
                    <w:rPr>
                      <w:rFonts w:ascii="Arial" w:hAnsi="Arial" w:cs="Arial"/>
                      <w:sz w:val="20"/>
                    </w:rPr>
                  </w:pPr>
                </w:p>
              </w:tc>
              <w:tc>
                <w:tcPr>
                  <w:tcW w:w="794" w:type="dxa"/>
                  <w:vAlign w:val="center"/>
                </w:tcPr>
                <w:p w14:paraId="5043544F" w14:textId="77777777" w:rsidR="00A8430D" w:rsidRPr="00170001" w:rsidRDefault="00A8430D" w:rsidP="00A8430D">
                  <w:pPr>
                    <w:pStyle w:val="Lijstalinea"/>
                    <w:numPr>
                      <w:ilvl w:val="0"/>
                      <w:numId w:val="41"/>
                    </w:numPr>
                    <w:jc w:val="center"/>
                    <w:rPr>
                      <w:rFonts w:ascii="Arial" w:hAnsi="Arial" w:cs="Arial"/>
                      <w:sz w:val="20"/>
                    </w:rPr>
                  </w:pPr>
                </w:p>
              </w:tc>
              <w:tc>
                <w:tcPr>
                  <w:tcW w:w="1551" w:type="dxa"/>
                  <w:vMerge/>
                  <w:tcBorders>
                    <w:bottom w:val="nil"/>
                    <w:right w:val="nil"/>
                  </w:tcBorders>
                  <w:vAlign w:val="center"/>
                </w:tcPr>
                <w:p w14:paraId="42063656" w14:textId="77777777" w:rsidR="00A8430D" w:rsidRPr="00170001" w:rsidRDefault="00A8430D" w:rsidP="00000A4D">
                  <w:pPr>
                    <w:jc w:val="center"/>
                    <w:rPr>
                      <w:rFonts w:ascii="Arial" w:hAnsi="Arial" w:cs="Arial"/>
                      <w:sz w:val="20"/>
                    </w:rPr>
                  </w:pPr>
                </w:p>
              </w:tc>
            </w:tr>
          </w:tbl>
          <w:p w14:paraId="7D0D9C99" w14:textId="77777777" w:rsidR="00A8430D" w:rsidRPr="00170001" w:rsidRDefault="00A8430D" w:rsidP="00000A4D">
            <w:pPr>
              <w:spacing w:after="240"/>
              <w:jc w:val="both"/>
              <w:rPr>
                <w:rFonts w:ascii="Arial" w:hAnsi="Arial" w:cs="Arial"/>
                <w:b/>
                <w:bCs/>
                <w:szCs w:val="20"/>
                <w:lang w:eastAsia="nl-BE"/>
              </w:rPr>
            </w:pPr>
          </w:p>
        </w:tc>
      </w:tr>
      <w:tr w:rsidR="00A8430D" w:rsidRPr="00170001" w14:paraId="31068C58" w14:textId="77777777" w:rsidTr="00000A4D">
        <w:trPr>
          <w:trHeight w:val="1134"/>
        </w:trPr>
        <w:tc>
          <w:tcPr>
            <w:tcW w:w="10762" w:type="dxa"/>
          </w:tcPr>
          <w:p w14:paraId="6BDCEA37" w14:textId="77777777" w:rsidR="00A8430D" w:rsidRPr="00170001" w:rsidRDefault="00A8430D" w:rsidP="00A8430D">
            <w:pPr>
              <w:pStyle w:val="Lijstalinea"/>
              <w:numPr>
                <w:ilvl w:val="0"/>
                <w:numId w:val="52"/>
              </w:numPr>
              <w:spacing w:after="240"/>
              <w:jc w:val="both"/>
              <w:rPr>
                <w:rFonts w:ascii="Arial" w:hAnsi="Arial" w:cs="Arial"/>
                <w:bCs/>
                <w:szCs w:val="20"/>
                <w:lang w:eastAsia="nl-BE"/>
              </w:rPr>
            </w:pPr>
            <w:r w:rsidRPr="00170001">
              <w:rPr>
                <w:rFonts w:ascii="Arial" w:hAnsi="Arial" w:cs="Arial"/>
                <w:b/>
                <w:bCs/>
                <w:szCs w:val="20"/>
                <w:lang w:eastAsia="nl-BE"/>
              </w:rPr>
              <w:t>Hoe vaak heeft u de laatste tijd ondervonden dat uw bloedsuikerwaarden te laag waren?</w:t>
            </w:r>
          </w:p>
          <w:tbl>
            <w:tblPr>
              <w:tblStyle w:val="Tabelraster"/>
              <w:tblW w:w="0" w:type="auto"/>
              <w:jc w:val="center"/>
              <w:tblLook w:val="04A0" w:firstRow="1" w:lastRow="0" w:firstColumn="1" w:lastColumn="0" w:noHBand="0" w:noVBand="1"/>
            </w:tblPr>
            <w:tblGrid>
              <w:gridCol w:w="1288"/>
              <w:gridCol w:w="794"/>
              <w:gridCol w:w="794"/>
              <w:gridCol w:w="794"/>
              <w:gridCol w:w="794"/>
              <w:gridCol w:w="794"/>
              <w:gridCol w:w="794"/>
              <w:gridCol w:w="794"/>
              <w:gridCol w:w="1551"/>
            </w:tblGrid>
            <w:tr w:rsidR="00A8430D" w:rsidRPr="00170001" w14:paraId="3F8CB613" w14:textId="77777777" w:rsidTr="00000A4D">
              <w:trPr>
                <w:jc w:val="center"/>
              </w:trPr>
              <w:tc>
                <w:tcPr>
                  <w:tcW w:w="1288" w:type="dxa"/>
                  <w:vMerge w:val="restart"/>
                  <w:tcBorders>
                    <w:top w:val="nil"/>
                    <w:left w:val="nil"/>
                  </w:tcBorders>
                  <w:vAlign w:val="center"/>
                </w:tcPr>
                <w:p w14:paraId="15123685" w14:textId="77777777" w:rsidR="00A8430D" w:rsidRPr="00170001" w:rsidRDefault="00A8430D" w:rsidP="00000A4D">
                  <w:pPr>
                    <w:jc w:val="center"/>
                    <w:rPr>
                      <w:rFonts w:ascii="Arial" w:hAnsi="Arial" w:cs="Arial"/>
                      <w:sz w:val="20"/>
                    </w:rPr>
                  </w:pPr>
                  <w:r w:rsidRPr="00170001">
                    <w:rPr>
                      <w:rFonts w:ascii="Arial" w:hAnsi="Arial" w:cs="Arial"/>
                      <w:sz w:val="20"/>
                    </w:rPr>
                    <w:t>Zeer vaak</w:t>
                  </w:r>
                </w:p>
              </w:tc>
              <w:tc>
                <w:tcPr>
                  <w:tcW w:w="794" w:type="dxa"/>
                  <w:vAlign w:val="center"/>
                </w:tcPr>
                <w:p w14:paraId="76C24D93" w14:textId="77777777" w:rsidR="00A8430D" w:rsidRPr="00170001" w:rsidRDefault="00A8430D" w:rsidP="00000A4D">
                  <w:pPr>
                    <w:jc w:val="center"/>
                    <w:rPr>
                      <w:rFonts w:ascii="Arial" w:hAnsi="Arial" w:cs="Arial"/>
                      <w:sz w:val="20"/>
                    </w:rPr>
                  </w:pPr>
                  <w:r w:rsidRPr="00170001">
                    <w:rPr>
                      <w:rFonts w:ascii="Arial" w:hAnsi="Arial" w:cs="Arial"/>
                      <w:sz w:val="20"/>
                    </w:rPr>
                    <w:t>6</w:t>
                  </w:r>
                </w:p>
              </w:tc>
              <w:tc>
                <w:tcPr>
                  <w:tcW w:w="794" w:type="dxa"/>
                  <w:vAlign w:val="center"/>
                </w:tcPr>
                <w:p w14:paraId="172708A0" w14:textId="77777777" w:rsidR="00A8430D" w:rsidRPr="00170001" w:rsidRDefault="00A8430D" w:rsidP="00000A4D">
                  <w:pPr>
                    <w:jc w:val="center"/>
                    <w:rPr>
                      <w:rFonts w:ascii="Arial" w:hAnsi="Arial" w:cs="Arial"/>
                      <w:sz w:val="20"/>
                    </w:rPr>
                  </w:pPr>
                  <w:r w:rsidRPr="00170001">
                    <w:rPr>
                      <w:rFonts w:ascii="Arial" w:hAnsi="Arial" w:cs="Arial"/>
                      <w:sz w:val="20"/>
                    </w:rPr>
                    <w:t>5</w:t>
                  </w:r>
                </w:p>
              </w:tc>
              <w:tc>
                <w:tcPr>
                  <w:tcW w:w="794" w:type="dxa"/>
                  <w:vAlign w:val="center"/>
                </w:tcPr>
                <w:p w14:paraId="4F829E4B" w14:textId="77777777" w:rsidR="00A8430D" w:rsidRPr="00170001" w:rsidRDefault="00A8430D" w:rsidP="00000A4D">
                  <w:pPr>
                    <w:jc w:val="center"/>
                    <w:rPr>
                      <w:rFonts w:ascii="Arial" w:hAnsi="Arial" w:cs="Arial"/>
                      <w:sz w:val="20"/>
                    </w:rPr>
                  </w:pPr>
                  <w:r w:rsidRPr="00170001">
                    <w:rPr>
                      <w:rFonts w:ascii="Arial" w:hAnsi="Arial" w:cs="Arial"/>
                      <w:sz w:val="20"/>
                    </w:rPr>
                    <w:t>4</w:t>
                  </w:r>
                </w:p>
              </w:tc>
              <w:tc>
                <w:tcPr>
                  <w:tcW w:w="794" w:type="dxa"/>
                  <w:vAlign w:val="center"/>
                </w:tcPr>
                <w:p w14:paraId="60FF779D" w14:textId="77777777" w:rsidR="00A8430D" w:rsidRPr="00170001" w:rsidRDefault="00A8430D" w:rsidP="00000A4D">
                  <w:pPr>
                    <w:jc w:val="center"/>
                    <w:rPr>
                      <w:rFonts w:ascii="Arial" w:hAnsi="Arial" w:cs="Arial"/>
                      <w:sz w:val="20"/>
                    </w:rPr>
                  </w:pPr>
                  <w:r w:rsidRPr="00170001">
                    <w:rPr>
                      <w:rFonts w:ascii="Arial" w:hAnsi="Arial" w:cs="Arial"/>
                      <w:sz w:val="20"/>
                    </w:rPr>
                    <w:t>3</w:t>
                  </w:r>
                </w:p>
              </w:tc>
              <w:tc>
                <w:tcPr>
                  <w:tcW w:w="794" w:type="dxa"/>
                  <w:vAlign w:val="center"/>
                </w:tcPr>
                <w:p w14:paraId="439CB01B" w14:textId="77777777" w:rsidR="00A8430D" w:rsidRPr="00170001" w:rsidRDefault="00A8430D" w:rsidP="00000A4D">
                  <w:pPr>
                    <w:jc w:val="center"/>
                    <w:rPr>
                      <w:rFonts w:ascii="Arial" w:hAnsi="Arial" w:cs="Arial"/>
                      <w:sz w:val="20"/>
                    </w:rPr>
                  </w:pPr>
                  <w:r w:rsidRPr="00170001">
                    <w:rPr>
                      <w:rFonts w:ascii="Arial" w:hAnsi="Arial" w:cs="Arial"/>
                      <w:sz w:val="20"/>
                    </w:rPr>
                    <w:t>2</w:t>
                  </w:r>
                </w:p>
              </w:tc>
              <w:tc>
                <w:tcPr>
                  <w:tcW w:w="794" w:type="dxa"/>
                  <w:vAlign w:val="center"/>
                </w:tcPr>
                <w:p w14:paraId="6D1CCF20" w14:textId="77777777" w:rsidR="00A8430D" w:rsidRPr="00170001" w:rsidRDefault="00A8430D" w:rsidP="00000A4D">
                  <w:pPr>
                    <w:jc w:val="center"/>
                    <w:rPr>
                      <w:rFonts w:ascii="Arial" w:hAnsi="Arial" w:cs="Arial"/>
                      <w:sz w:val="20"/>
                    </w:rPr>
                  </w:pPr>
                  <w:r w:rsidRPr="00170001">
                    <w:rPr>
                      <w:rFonts w:ascii="Arial" w:hAnsi="Arial" w:cs="Arial"/>
                      <w:sz w:val="20"/>
                    </w:rPr>
                    <w:t>1</w:t>
                  </w:r>
                </w:p>
              </w:tc>
              <w:tc>
                <w:tcPr>
                  <w:tcW w:w="794" w:type="dxa"/>
                  <w:vAlign w:val="center"/>
                </w:tcPr>
                <w:p w14:paraId="0542FE3B" w14:textId="77777777" w:rsidR="00A8430D" w:rsidRPr="00170001" w:rsidRDefault="00A8430D" w:rsidP="00000A4D">
                  <w:pPr>
                    <w:jc w:val="center"/>
                    <w:rPr>
                      <w:rFonts w:ascii="Arial" w:hAnsi="Arial" w:cs="Arial"/>
                      <w:sz w:val="20"/>
                    </w:rPr>
                  </w:pPr>
                  <w:r w:rsidRPr="00170001">
                    <w:rPr>
                      <w:rFonts w:ascii="Arial" w:hAnsi="Arial" w:cs="Arial"/>
                      <w:sz w:val="20"/>
                    </w:rPr>
                    <w:t>0</w:t>
                  </w:r>
                </w:p>
              </w:tc>
              <w:tc>
                <w:tcPr>
                  <w:tcW w:w="1551" w:type="dxa"/>
                  <w:vMerge w:val="restart"/>
                  <w:tcBorders>
                    <w:top w:val="nil"/>
                    <w:right w:val="nil"/>
                  </w:tcBorders>
                  <w:vAlign w:val="center"/>
                </w:tcPr>
                <w:p w14:paraId="761FDDCB" w14:textId="77777777" w:rsidR="00A8430D" w:rsidRPr="00170001" w:rsidRDefault="00A8430D" w:rsidP="00000A4D">
                  <w:pPr>
                    <w:jc w:val="center"/>
                    <w:rPr>
                      <w:rFonts w:ascii="Arial" w:hAnsi="Arial" w:cs="Arial"/>
                      <w:sz w:val="20"/>
                    </w:rPr>
                  </w:pPr>
                  <w:r w:rsidRPr="00170001">
                    <w:rPr>
                      <w:rFonts w:ascii="Arial" w:hAnsi="Arial" w:cs="Arial"/>
                      <w:sz w:val="20"/>
                    </w:rPr>
                    <w:t>Helemaal niet</w:t>
                  </w:r>
                </w:p>
              </w:tc>
            </w:tr>
            <w:tr w:rsidR="00A8430D" w:rsidRPr="00170001" w14:paraId="748EF821" w14:textId="77777777" w:rsidTr="00000A4D">
              <w:trPr>
                <w:jc w:val="center"/>
              </w:trPr>
              <w:tc>
                <w:tcPr>
                  <w:tcW w:w="1288" w:type="dxa"/>
                  <w:vMerge/>
                  <w:tcBorders>
                    <w:left w:val="nil"/>
                    <w:bottom w:val="nil"/>
                  </w:tcBorders>
                  <w:vAlign w:val="center"/>
                </w:tcPr>
                <w:p w14:paraId="1431BE2A" w14:textId="77777777" w:rsidR="00A8430D" w:rsidRPr="00170001" w:rsidRDefault="00A8430D" w:rsidP="00000A4D">
                  <w:pPr>
                    <w:jc w:val="center"/>
                    <w:rPr>
                      <w:rFonts w:ascii="Arial" w:hAnsi="Arial" w:cs="Arial"/>
                      <w:sz w:val="20"/>
                    </w:rPr>
                  </w:pPr>
                </w:p>
              </w:tc>
              <w:tc>
                <w:tcPr>
                  <w:tcW w:w="794" w:type="dxa"/>
                  <w:vAlign w:val="center"/>
                </w:tcPr>
                <w:p w14:paraId="5358FAC4" w14:textId="77777777" w:rsidR="00A8430D" w:rsidRPr="00170001" w:rsidRDefault="00A8430D" w:rsidP="00A8430D">
                  <w:pPr>
                    <w:pStyle w:val="Lijstalinea"/>
                    <w:numPr>
                      <w:ilvl w:val="0"/>
                      <w:numId w:val="41"/>
                    </w:numPr>
                    <w:jc w:val="center"/>
                    <w:rPr>
                      <w:rFonts w:ascii="Arial" w:hAnsi="Arial" w:cs="Arial"/>
                      <w:sz w:val="20"/>
                    </w:rPr>
                  </w:pPr>
                </w:p>
              </w:tc>
              <w:tc>
                <w:tcPr>
                  <w:tcW w:w="794" w:type="dxa"/>
                  <w:vAlign w:val="center"/>
                </w:tcPr>
                <w:p w14:paraId="1799232C" w14:textId="77777777" w:rsidR="00A8430D" w:rsidRPr="00170001" w:rsidRDefault="00A8430D" w:rsidP="00A8430D">
                  <w:pPr>
                    <w:pStyle w:val="Lijstalinea"/>
                    <w:numPr>
                      <w:ilvl w:val="0"/>
                      <w:numId w:val="41"/>
                    </w:numPr>
                    <w:jc w:val="center"/>
                    <w:rPr>
                      <w:rFonts w:ascii="Arial" w:hAnsi="Arial" w:cs="Arial"/>
                      <w:sz w:val="20"/>
                    </w:rPr>
                  </w:pPr>
                </w:p>
              </w:tc>
              <w:tc>
                <w:tcPr>
                  <w:tcW w:w="794" w:type="dxa"/>
                  <w:vAlign w:val="center"/>
                </w:tcPr>
                <w:p w14:paraId="68E70D06" w14:textId="77777777" w:rsidR="00A8430D" w:rsidRPr="00170001" w:rsidRDefault="00A8430D" w:rsidP="00A8430D">
                  <w:pPr>
                    <w:pStyle w:val="Lijstalinea"/>
                    <w:numPr>
                      <w:ilvl w:val="0"/>
                      <w:numId w:val="41"/>
                    </w:numPr>
                    <w:jc w:val="center"/>
                    <w:rPr>
                      <w:rFonts w:ascii="Arial" w:hAnsi="Arial" w:cs="Arial"/>
                      <w:sz w:val="20"/>
                    </w:rPr>
                  </w:pPr>
                </w:p>
              </w:tc>
              <w:tc>
                <w:tcPr>
                  <w:tcW w:w="794" w:type="dxa"/>
                  <w:vAlign w:val="center"/>
                </w:tcPr>
                <w:p w14:paraId="02EB884F" w14:textId="77777777" w:rsidR="00A8430D" w:rsidRPr="00170001" w:rsidRDefault="00A8430D" w:rsidP="00A8430D">
                  <w:pPr>
                    <w:pStyle w:val="Lijstalinea"/>
                    <w:numPr>
                      <w:ilvl w:val="0"/>
                      <w:numId w:val="41"/>
                    </w:numPr>
                    <w:jc w:val="center"/>
                    <w:rPr>
                      <w:rFonts w:ascii="Arial" w:hAnsi="Arial" w:cs="Arial"/>
                      <w:sz w:val="20"/>
                    </w:rPr>
                  </w:pPr>
                </w:p>
              </w:tc>
              <w:tc>
                <w:tcPr>
                  <w:tcW w:w="794" w:type="dxa"/>
                  <w:vAlign w:val="center"/>
                </w:tcPr>
                <w:p w14:paraId="20D8EC1C" w14:textId="77777777" w:rsidR="00A8430D" w:rsidRPr="00170001" w:rsidRDefault="00A8430D" w:rsidP="00A8430D">
                  <w:pPr>
                    <w:pStyle w:val="Lijstalinea"/>
                    <w:numPr>
                      <w:ilvl w:val="0"/>
                      <w:numId w:val="41"/>
                    </w:numPr>
                    <w:jc w:val="center"/>
                    <w:rPr>
                      <w:rFonts w:ascii="Arial" w:hAnsi="Arial" w:cs="Arial"/>
                      <w:sz w:val="20"/>
                    </w:rPr>
                  </w:pPr>
                </w:p>
              </w:tc>
              <w:tc>
                <w:tcPr>
                  <w:tcW w:w="794" w:type="dxa"/>
                  <w:vAlign w:val="center"/>
                </w:tcPr>
                <w:p w14:paraId="3CE6A47F" w14:textId="77777777" w:rsidR="00A8430D" w:rsidRPr="00170001" w:rsidRDefault="00A8430D" w:rsidP="00A8430D">
                  <w:pPr>
                    <w:pStyle w:val="Lijstalinea"/>
                    <w:numPr>
                      <w:ilvl w:val="0"/>
                      <w:numId w:val="41"/>
                    </w:numPr>
                    <w:jc w:val="center"/>
                    <w:rPr>
                      <w:rFonts w:ascii="Arial" w:hAnsi="Arial" w:cs="Arial"/>
                      <w:sz w:val="20"/>
                    </w:rPr>
                  </w:pPr>
                </w:p>
              </w:tc>
              <w:tc>
                <w:tcPr>
                  <w:tcW w:w="794" w:type="dxa"/>
                  <w:vAlign w:val="center"/>
                </w:tcPr>
                <w:p w14:paraId="77418110" w14:textId="77777777" w:rsidR="00A8430D" w:rsidRPr="00170001" w:rsidRDefault="00A8430D" w:rsidP="00A8430D">
                  <w:pPr>
                    <w:pStyle w:val="Lijstalinea"/>
                    <w:numPr>
                      <w:ilvl w:val="0"/>
                      <w:numId w:val="41"/>
                    </w:numPr>
                    <w:jc w:val="center"/>
                    <w:rPr>
                      <w:rFonts w:ascii="Arial" w:hAnsi="Arial" w:cs="Arial"/>
                      <w:sz w:val="20"/>
                    </w:rPr>
                  </w:pPr>
                </w:p>
              </w:tc>
              <w:tc>
                <w:tcPr>
                  <w:tcW w:w="1551" w:type="dxa"/>
                  <w:vMerge/>
                  <w:tcBorders>
                    <w:bottom w:val="nil"/>
                    <w:right w:val="nil"/>
                  </w:tcBorders>
                  <w:vAlign w:val="center"/>
                </w:tcPr>
                <w:p w14:paraId="2701365B" w14:textId="77777777" w:rsidR="00A8430D" w:rsidRPr="00170001" w:rsidRDefault="00A8430D" w:rsidP="00000A4D">
                  <w:pPr>
                    <w:jc w:val="center"/>
                    <w:rPr>
                      <w:rFonts w:ascii="Arial" w:hAnsi="Arial" w:cs="Arial"/>
                      <w:sz w:val="20"/>
                    </w:rPr>
                  </w:pPr>
                </w:p>
              </w:tc>
            </w:tr>
          </w:tbl>
          <w:p w14:paraId="2BD1F73C" w14:textId="77777777" w:rsidR="00A8430D" w:rsidRPr="00170001" w:rsidRDefault="00A8430D" w:rsidP="00000A4D">
            <w:pPr>
              <w:autoSpaceDE w:val="0"/>
              <w:autoSpaceDN w:val="0"/>
              <w:adjustRightInd w:val="0"/>
              <w:rPr>
                <w:rFonts w:ascii="Arial" w:hAnsi="Arial" w:cs="Arial"/>
                <w:bCs/>
                <w:szCs w:val="20"/>
                <w:lang w:eastAsia="nl-BE"/>
              </w:rPr>
            </w:pPr>
          </w:p>
        </w:tc>
      </w:tr>
      <w:tr w:rsidR="00A8430D" w:rsidRPr="00170001" w14:paraId="5E126327" w14:textId="77777777" w:rsidTr="00000A4D">
        <w:trPr>
          <w:trHeight w:val="1124"/>
        </w:trPr>
        <w:tc>
          <w:tcPr>
            <w:tcW w:w="10762" w:type="dxa"/>
          </w:tcPr>
          <w:p w14:paraId="6342D3C0" w14:textId="77777777" w:rsidR="00A8430D" w:rsidRPr="00170001" w:rsidRDefault="00A8430D" w:rsidP="00A8430D">
            <w:pPr>
              <w:pStyle w:val="Lijstalinea"/>
              <w:numPr>
                <w:ilvl w:val="0"/>
                <w:numId w:val="52"/>
              </w:numPr>
              <w:spacing w:after="240"/>
              <w:jc w:val="both"/>
              <w:rPr>
                <w:rFonts w:ascii="Arial" w:hAnsi="Arial" w:cs="Arial"/>
                <w:b/>
                <w:bCs/>
                <w:szCs w:val="20"/>
                <w:lang w:eastAsia="nl-BE"/>
              </w:rPr>
            </w:pPr>
            <w:r w:rsidRPr="00170001">
              <w:rPr>
                <w:rFonts w:ascii="Arial" w:hAnsi="Arial" w:cs="Arial"/>
                <w:b/>
                <w:bCs/>
                <w:szCs w:val="20"/>
                <w:lang w:eastAsia="nl-BE"/>
              </w:rPr>
              <w:t>Hoe gemakkelijk/handig vindt u uw behandeling de laatste tijd?</w:t>
            </w:r>
          </w:p>
          <w:tbl>
            <w:tblPr>
              <w:tblStyle w:val="Tabelraster"/>
              <w:tblW w:w="10488" w:type="dxa"/>
              <w:jc w:val="center"/>
              <w:tblLook w:val="04A0" w:firstRow="1" w:lastRow="0" w:firstColumn="1" w:lastColumn="0" w:noHBand="0" w:noVBand="1"/>
            </w:tblPr>
            <w:tblGrid>
              <w:gridCol w:w="2466"/>
              <w:gridCol w:w="794"/>
              <w:gridCol w:w="794"/>
              <w:gridCol w:w="794"/>
              <w:gridCol w:w="794"/>
              <w:gridCol w:w="794"/>
              <w:gridCol w:w="794"/>
              <w:gridCol w:w="794"/>
              <w:gridCol w:w="2464"/>
            </w:tblGrid>
            <w:tr w:rsidR="00A8430D" w:rsidRPr="00170001" w14:paraId="17C83F43" w14:textId="77777777" w:rsidTr="00000A4D">
              <w:trPr>
                <w:jc w:val="center"/>
              </w:trPr>
              <w:tc>
                <w:tcPr>
                  <w:tcW w:w="2466" w:type="dxa"/>
                  <w:vMerge w:val="restart"/>
                  <w:tcBorders>
                    <w:top w:val="nil"/>
                    <w:left w:val="nil"/>
                  </w:tcBorders>
                  <w:vAlign w:val="center"/>
                </w:tcPr>
                <w:p w14:paraId="15C2470B" w14:textId="77777777" w:rsidR="00A8430D" w:rsidRPr="00170001" w:rsidRDefault="00A8430D" w:rsidP="00000A4D">
                  <w:pPr>
                    <w:jc w:val="center"/>
                    <w:rPr>
                      <w:rFonts w:ascii="Arial" w:hAnsi="Arial" w:cs="Arial"/>
                      <w:sz w:val="20"/>
                    </w:rPr>
                  </w:pPr>
                  <w:r w:rsidRPr="00170001">
                    <w:rPr>
                      <w:rFonts w:ascii="Arial" w:hAnsi="Arial" w:cs="Arial"/>
                      <w:sz w:val="20"/>
                    </w:rPr>
                    <w:t>Zeer gemakkelijk/zeer handig</w:t>
                  </w:r>
                </w:p>
              </w:tc>
              <w:tc>
                <w:tcPr>
                  <w:tcW w:w="794" w:type="dxa"/>
                  <w:vAlign w:val="center"/>
                </w:tcPr>
                <w:p w14:paraId="592C1FC0" w14:textId="77777777" w:rsidR="00A8430D" w:rsidRPr="00170001" w:rsidRDefault="00A8430D" w:rsidP="00000A4D">
                  <w:pPr>
                    <w:jc w:val="center"/>
                    <w:rPr>
                      <w:rFonts w:ascii="Arial" w:hAnsi="Arial" w:cs="Arial"/>
                      <w:sz w:val="20"/>
                    </w:rPr>
                  </w:pPr>
                  <w:r w:rsidRPr="00170001">
                    <w:rPr>
                      <w:rFonts w:ascii="Arial" w:hAnsi="Arial" w:cs="Arial"/>
                      <w:sz w:val="20"/>
                    </w:rPr>
                    <w:t>6</w:t>
                  </w:r>
                </w:p>
              </w:tc>
              <w:tc>
                <w:tcPr>
                  <w:tcW w:w="794" w:type="dxa"/>
                  <w:vAlign w:val="center"/>
                </w:tcPr>
                <w:p w14:paraId="0CCAEFC8" w14:textId="77777777" w:rsidR="00A8430D" w:rsidRPr="00170001" w:rsidRDefault="00A8430D" w:rsidP="00000A4D">
                  <w:pPr>
                    <w:jc w:val="center"/>
                    <w:rPr>
                      <w:rFonts w:ascii="Arial" w:hAnsi="Arial" w:cs="Arial"/>
                      <w:sz w:val="20"/>
                    </w:rPr>
                  </w:pPr>
                  <w:r w:rsidRPr="00170001">
                    <w:rPr>
                      <w:rFonts w:ascii="Arial" w:hAnsi="Arial" w:cs="Arial"/>
                      <w:sz w:val="20"/>
                    </w:rPr>
                    <w:t>5</w:t>
                  </w:r>
                </w:p>
              </w:tc>
              <w:tc>
                <w:tcPr>
                  <w:tcW w:w="794" w:type="dxa"/>
                  <w:vAlign w:val="center"/>
                </w:tcPr>
                <w:p w14:paraId="605D75C4" w14:textId="77777777" w:rsidR="00A8430D" w:rsidRPr="00170001" w:rsidRDefault="00A8430D" w:rsidP="00000A4D">
                  <w:pPr>
                    <w:jc w:val="center"/>
                    <w:rPr>
                      <w:rFonts w:ascii="Arial" w:hAnsi="Arial" w:cs="Arial"/>
                      <w:sz w:val="20"/>
                    </w:rPr>
                  </w:pPr>
                  <w:r w:rsidRPr="00170001">
                    <w:rPr>
                      <w:rFonts w:ascii="Arial" w:hAnsi="Arial" w:cs="Arial"/>
                      <w:sz w:val="20"/>
                    </w:rPr>
                    <w:t>4</w:t>
                  </w:r>
                </w:p>
              </w:tc>
              <w:tc>
                <w:tcPr>
                  <w:tcW w:w="794" w:type="dxa"/>
                  <w:vAlign w:val="center"/>
                </w:tcPr>
                <w:p w14:paraId="7C7BBD30" w14:textId="77777777" w:rsidR="00A8430D" w:rsidRPr="00170001" w:rsidRDefault="00A8430D" w:rsidP="00000A4D">
                  <w:pPr>
                    <w:jc w:val="center"/>
                    <w:rPr>
                      <w:rFonts w:ascii="Arial" w:hAnsi="Arial" w:cs="Arial"/>
                      <w:sz w:val="20"/>
                    </w:rPr>
                  </w:pPr>
                  <w:r w:rsidRPr="00170001">
                    <w:rPr>
                      <w:rFonts w:ascii="Arial" w:hAnsi="Arial" w:cs="Arial"/>
                      <w:sz w:val="20"/>
                    </w:rPr>
                    <w:t>3</w:t>
                  </w:r>
                </w:p>
              </w:tc>
              <w:tc>
                <w:tcPr>
                  <w:tcW w:w="794" w:type="dxa"/>
                  <w:vAlign w:val="center"/>
                </w:tcPr>
                <w:p w14:paraId="3215C43D" w14:textId="77777777" w:rsidR="00A8430D" w:rsidRPr="00170001" w:rsidRDefault="00A8430D" w:rsidP="00000A4D">
                  <w:pPr>
                    <w:jc w:val="center"/>
                    <w:rPr>
                      <w:rFonts w:ascii="Arial" w:hAnsi="Arial" w:cs="Arial"/>
                      <w:sz w:val="20"/>
                    </w:rPr>
                  </w:pPr>
                  <w:r w:rsidRPr="00170001">
                    <w:rPr>
                      <w:rFonts w:ascii="Arial" w:hAnsi="Arial" w:cs="Arial"/>
                      <w:sz w:val="20"/>
                    </w:rPr>
                    <w:t>2</w:t>
                  </w:r>
                </w:p>
              </w:tc>
              <w:tc>
                <w:tcPr>
                  <w:tcW w:w="794" w:type="dxa"/>
                  <w:vAlign w:val="center"/>
                </w:tcPr>
                <w:p w14:paraId="08161DEC" w14:textId="77777777" w:rsidR="00A8430D" w:rsidRPr="00170001" w:rsidRDefault="00A8430D" w:rsidP="00000A4D">
                  <w:pPr>
                    <w:jc w:val="center"/>
                    <w:rPr>
                      <w:rFonts w:ascii="Arial" w:hAnsi="Arial" w:cs="Arial"/>
                      <w:sz w:val="20"/>
                    </w:rPr>
                  </w:pPr>
                  <w:r w:rsidRPr="00170001">
                    <w:rPr>
                      <w:rFonts w:ascii="Arial" w:hAnsi="Arial" w:cs="Arial"/>
                      <w:sz w:val="20"/>
                    </w:rPr>
                    <w:t>1</w:t>
                  </w:r>
                </w:p>
              </w:tc>
              <w:tc>
                <w:tcPr>
                  <w:tcW w:w="794" w:type="dxa"/>
                  <w:vAlign w:val="center"/>
                </w:tcPr>
                <w:p w14:paraId="53869E55" w14:textId="77777777" w:rsidR="00A8430D" w:rsidRPr="00170001" w:rsidRDefault="00A8430D" w:rsidP="00000A4D">
                  <w:pPr>
                    <w:jc w:val="center"/>
                    <w:rPr>
                      <w:rFonts w:ascii="Arial" w:hAnsi="Arial" w:cs="Arial"/>
                      <w:sz w:val="20"/>
                    </w:rPr>
                  </w:pPr>
                  <w:r w:rsidRPr="00170001">
                    <w:rPr>
                      <w:rFonts w:ascii="Arial" w:hAnsi="Arial" w:cs="Arial"/>
                      <w:sz w:val="20"/>
                    </w:rPr>
                    <w:t>0</w:t>
                  </w:r>
                </w:p>
              </w:tc>
              <w:tc>
                <w:tcPr>
                  <w:tcW w:w="2464" w:type="dxa"/>
                  <w:vMerge w:val="restart"/>
                  <w:tcBorders>
                    <w:top w:val="nil"/>
                    <w:right w:val="nil"/>
                  </w:tcBorders>
                  <w:vAlign w:val="center"/>
                </w:tcPr>
                <w:p w14:paraId="6E74F42C" w14:textId="77777777" w:rsidR="00A8430D" w:rsidRPr="00170001" w:rsidRDefault="00A8430D" w:rsidP="00000A4D">
                  <w:pPr>
                    <w:jc w:val="center"/>
                    <w:rPr>
                      <w:rFonts w:ascii="Arial" w:hAnsi="Arial" w:cs="Arial"/>
                      <w:sz w:val="20"/>
                    </w:rPr>
                  </w:pPr>
                  <w:r w:rsidRPr="00170001">
                    <w:rPr>
                      <w:rFonts w:ascii="Arial" w:hAnsi="Arial" w:cs="Arial"/>
                      <w:sz w:val="20"/>
                    </w:rPr>
                    <w:t>Zeer ongemakkelijk/zeer onhandig</w:t>
                  </w:r>
                </w:p>
              </w:tc>
            </w:tr>
            <w:tr w:rsidR="00A8430D" w:rsidRPr="00170001" w14:paraId="07076F63" w14:textId="77777777" w:rsidTr="00000A4D">
              <w:trPr>
                <w:jc w:val="center"/>
              </w:trPr>
              <w:tc>
                <w:tcPr>
                  <w:tcW w:w="2466" w:type="dxa"/>
                  <w:vMerge/>
                  <w:tcBorders>
                    <w:left w:val="nil"/>
                    <w:bottom w:val="nil"/>
                  </w:tcBorders>
                  <w:vAlign w:val="center"/>
                </w:tcPr>
                <w:p w14:paraId="782FA9CE" w14:textId="77777777" w:rsidR="00A8430D" w:rsidRPr="00170001" w:rsidRDefault="00A8430D" w:rsidP="00000A4D">
                  <w:pPr>
                    <w:jc w:val="center"/>
                    <w:rPr>
                      <w:rFonts w:ascii="Arial" w:hAnsi="Arial" w:cs="Arial"/>
                      <w:sz w:val="20"/>
                    </w:rPr>
                  </w:pPr>
                </w:p>
              </w:tc>
              <w:tc>
                <w:tcPr>
                  <w:tcW w:w="794" w:type="dxa"/>
                  <w:vAlign w:val="center"/>
                </w:tcPr>
                <w:p w14:paraId="57923414" w14:textId="77777777" w:rsidR="00A8430D" w:rsidRPr="00170001" w:rsidRDefault="00A8430D" w:rsidP="00A8430D">
                  <w:pPr>
                    <w:pStyle w:val="Lijstalinea"/>
                    <w:numPr>
                      <w:ilvl w:val="0"/>
                      <w:numId w:val="41"/>
                    </w:numPr>
                    <w:jc w:val="center"/>
                    <w:rPr>
                      <w:rFonts w:ascii="Arial" w:hAnsi="Arial" w:cs="Arial"/>
                      <w:sz w:val="20"/>
                    </w:rPr>
                  </w:pPr>
                </w:p>
              </w:tc>
              <w:tc>
                <w:tcPr>
                  <w:tcW w:w="794" w:type="dxa"/>
                  <w:vAlign w:val="center"/>
                </w:tcPr>
                <w:p w14:paraId="1EE4C101" w14:textId="77777777" w:rsidR="00A8430D" w:rsidRPr="00170001" w:rsidRDefault="00A8430D" w:rsidP="00A8430D">
                  <w:pPr>
                    <w:pStyle w:val="Lijstalinea"/>
                    <w:numPr>
                      <w:ilvl w:val="0"/>
                      <w:numId w:val="41"/>
                    </w:numPr>
                    <w:jc w:val="center"/>
                    <w:rPr>
                      <w:rFonts w:ascii="Arial" w:hAnsi="Arial" w:cs="Arial"/>
                      <w:sz w:val="20"/>
                    </w:rPr>
                  </w:pPr>
                </w:p>
              </w:tc>
              <w:tc>
                <w:tcPr>
                  <w:tcW w:w="794" w:type="dxa"/>
                  <w:vAlign w:val="center"/>
                </w:tcPr>
                <w:p w14:paraId="48CCFFC1" w14:textId="77777777" w:rsidR="00A8430D" w:rsidRPr="00170001" w:rsidRDefault="00A8430D" w:rsidP="00A8430D">
                  <w:pPr>
                    <w:pStyle w:val="Lijstalinea"/>
                    <w:numPr>
                      <w:ilvl w:val="0"/>
                      <w:numId w:val="41"/>
                    </w:numPr>
                    <w:jc w:val="center"/>
                    <w:rPr>
                      <w:rFonts w:ascii="Arial" w:hAnsi="Arial" w:cs="Arial"/>
                      <w:sz w:val="20"/>
                    </w:rPr>
                  </w:pPr>
                </w:p>
              </w:tc>
              <w:tc>
                <w:tcPr>
                  <w:tcW w:w="794" w:type="dxa"/>
                  <w:vAlign w:val="center"/>
                </w:tcPr>
                <w:p w14:paraId="7B7C7862" w14:textId="77777777" w:rsidR="00A8430D" w:rsidRPr="00170001" w:rsidRDefault="00A8430D" w:rsidP="00A8430D">
                  <w:pPr>
                    <w:pStyle w:val="Lijstalinea"/>
                    <w:numPr>
                      <w:ilvl w:val="0"/>
                      <w:numId w:val="41"/>
                    </w:numPr>
                    <w:jc w:val="center"/>
                    <w:rPr>
                      <w:rFonts w:ascii="Arial" w:hAnsi="Arial" w:cs="Arial"/>
                      <w:sz w:val="20"/>
                    </w:rPr>
                  </w:pPr>
                </w:p>
              </w:tc>
              <w:tc>
                <w:tcPr>
                  <w:tcW w:w="794" w:type="dxa"/>
                  <w:vAlign w:val="center"/>
                </w:tcPr>
                <w:p w14:paraId="71234FAB" w14:textId="77777777" w:rsidR="00A8430D" w:rsidRPr="00170001" w:rsidRDefault="00A8430D" w:rsidP="00A8430D">
                  <w:pPr>
                    <w:pStyle w:val="Lijstalinea"/>
                    <w:numPr>
                      <w:ilvl w:val="0"/>
                      <w:numId w:val="41"/>
                    </w:numPr>
                    <w:jc w:val="center"/>
                    <w:rPr>
                      <w:rFonts w:ascii="Arial" w:hAnsi="Arial" w:cs="Arial"/>
                      <w:sz w:val="20"/>
                    </w:rPr>
                  </w:pPr>
                </w:p>
              </w:tc>
              <w:tc>
                <w:tcPr>
                  <w:tcW w:w="794" w:type="dxa"/>
                  <w:vAlign w:val="center"/>
                </w:tcPr>
                <w:p w14:paraId="72B44DED" w14:textId="77777777" w:rsidR="00A8430D" w:rsidRPr="00170001" w:rsidRDefault="00A8430D" w:rsidP="00A8430D">
                  <w:pPr>
                    <w:pStyle w:val="Lijstalinea"/>
                    <w:numPr>
                      <w:ilvl w:val="0"/>
                      <w:numId w:val="41"/>
                    </w:numPr>
                    <w:jc w:val="center"/>
                    <w:rPr>
                      <w:rFonts w:ascii="Arial" w:hAnsi="Arial" w:cs="Arial"/>
                      <w:sz w:val="20"/>
                    </w:rPr>
                  </w:pPr>
                </w:p>
              </w:tc>
              <w:tc>
                <w:tcPr>
                  <w:tcW w:w="794" w:type="dxa"/>
                  <w:vAlign w:val="center"/>
                </w:tcPr>
                <w:p w14:paraId="0A1E7237" w14:textId="77777777" w:rsidR="00A8430D" w:rsidRPr="00170001" w:rsidRDefault="00A8430D" w:rsidP="00A8430D">
                  <w:pPr>
                    <w:pStyle w:val="Lijstalinea"/>
                    <w:numPr>
                      <w:ilvl w:val="0"/>
                      <w:numId w:val="41"/>
                    </w:numPr>
                    <w:jc w:val="center"/>
                    <w:rPr>
                      <w:rFonts w:ascii="Arial" w:hAnsi="Arial" w:cs="Arial"/>
                      <w:sz w:val="20"/>
                    </w:rPr>
                  </w:pPr>
                </w:p>
              </w:tc>
              <w:tc>
                <w:tcPr>
                  <w:tcW w:w="2464" w:type="dxa"/>
                  <w:vMerge/>
                  <w:tcBorders>
                    <w:bottom w:val="nil"/>
                    <w:right w:val="nil"/>
                  </w:tcBorders>
                  <w:vAlign w:val="center"/>
                </w:tcPr>
                <w:p w14:paraId="4D1057DC" w14:textId="77777777" w:rsidR="00A8430D" w:rsidRPr="00170001" w:rsidRDefault="00A8430D" w:rsidP="00000A4D">
                  <w:pPr>
                    <w:jc w:val="center"/>
                    <w:rPr>
                      <w:rFonts w:ascii="Arial" w:hAnsi="Arial" w:cs="Arial"/>
                      <w:sz w:val="20"/>
                    </w:rPr>
                  </w:pPr>
                </w:p>
              </w:tc>
            </w:tr>
          </w:tbl>
          <w:p w14:paraId="4348E1FC" w14:textId="77777777" w:rsidR="00A8430D" w:rsidRPr="00170001" w:rsidRDefault="00A8430D" w:rsidP="00000A4D">
            <w:pPr>
              <w:pStyle w:val="Lijstalinea"/>
              <w:spacing w:after="240"/>
              <w:ind w:left="360"/>
              <w:jc w:val="both"/>
              <w:rPr>
                <w:rFonts w:ascii="Arial" w:hAnsi="Arial" w:cs="Arial"/>
                <w:b/>
                <w:bCs/>
                <w:szCs w:val="20"/>
                <w:lang w:eastAsia="nl-BE"/>
              </w:rPr>
            </w:pPr>
          </w:p>
        </w:tc>
      </w:tr>
      <w:tr w:rsidR="00A8430D" w:rsidRPr="00170001" w14:paraId="0BDCBDD7" w14:textId="77777777" w:rsidTr="00000A4D">
        <w:trPr>
          <w:trHeight w:val="1126"/>
        </w:trPr>
        <w:tc>
          <w:tcPr>
            <w:tcW w:w="10762" w:type="dxa"/>
          </w:tcPr>
          <w:p w14:paraId="0272AA82" w14:textId="77777777" w:rsidR="00A8430D" w:rsidRPr="00170001" w:rsidRDefault="00A8430D" w:rsidP="00A8430D">
            <w:pPr>
              <w:pStyle w:val="Lijstalinea"/>
              <w:numPr>
                <w:ilvl w:val="0"/>
                <w:numId w:val="52"/>
              </w:numPr>
              <w:spacing w:after="240"/>
              <w:jc w:val="both"/>
              <w:rPr>
                <w:rFonts w:ascii="Arial" w:hAnsi="Arial" w:cs="Arial"/>
                <w:b/>
                <w:bCs/>
                <w:szCs w:val="20"/>
                <w:lang w:eastAsia="nl-BE"/>
              </w:rPr>
            </w:pPr>
            <w:r w:rsidRPr="00170001">
              <w:rPr>
                <w:rFonts w:ascii="Arial" w:hAnsi="Arial" w:cs="Arial"/>
                <w:b/>
                <w:bCs/>
                <w:szCs w:val="20"/>
                <w:lang w:eastAsia="nl-BE"/>
              </w:rPr>
              <w:t>Hoe flexibel vindt u uw behandeling de laatste tijd?</w:t>
            </w:r>
          </w:p>
          <w:tbl>
            <w:tblPr>
              <w:tblStyle w:val="Tabelraster"/>
              <w:tblW w:w="0" w:type="auto"/>
              <w:jc w:val="center"/>
              <w:tblLook w:val="04A0" w:firstRow="1" w:lastRow="0" w:firstColumn="1" w:lastColumn="0" w:noHBand="0" w:noVBand="1"/>
            </w:tblPr>
            <w:tblGrid>
              <w:gridCol w:w="1417"/>
              <w:gridCol w:w="794"/>
              <w:gridCol w:w="794"/>
              <w:gridCol w:w="794"/>
              <w:gridCol w:w="794"/>
              <w:gridCol w:w="794"/>
              <w:gridCol w:w="794"/>
              <w:gridCol w:w="794"/>
              <w:gridCol w:w="1573"/>
            </w:tblGrid>
            <w:tr w:rsidR="00A8430D" w:rsidRPr="00170001" w14:paraId="2DF45AA3" w14:textId="77777777" w:rsidTr="00000A4D">
              <w:trPr>
                <w:jc w:val="center"/>
              </w:trPr>
              <w:tc>
                <w:tcPr>
                  <w:tcW w:w="1417" w:type="dxa"/>
                  <w:vMerge w:val="restart"/>
                  <w:tcBorders>
                    <w:top w:val="nil"/>
                    <w:left w:val="nil"/>
                  </w:tcBorders>
                  <w:vAlign w:val="center"/>
                </w:tcPr>
                <w:p w14:paraId="040400D1" w14:textId="77777777" w:rsidR="00A8430D" w:rsidRPr="00170001" w:rsidRDefault="00A8430D" w:rsidP="00000A4D">
                  <w:pPr>
                    <w:jc w:val="center"/>
                    <w:rPr>
                      <w:rFonts w:ascii="Arial" w:hAnsi="Arial" w:cs="Arial"/>
                      <w:sz w:val="20"/>
                    </w:rPr>
                  </w:pPr>
                  <w:r w:rsidRPr="00170001">
                    <w:rPr>
                      <w:rFonts w:ascii="Arial" w:hAnsi="Arial" w:cs="Arial"/>
                      <w:sz w:val="20"/>
                    </w:rPr>
                    <w:t>Zeer flexibel</w:t>
                  </w:r>
                </w:p>
              </w:tc>
              <w:tc>
                <w:tcPr>
                  <w:tcW w:w="794" w:type="dxa"/>
                  <w:vAlign w:val="center"/>
                </w:tcPr>
                <w:p w14:paraId="289FFF43" w14:textId="77777777" w:rsidR="00A8430D" w:rsidRPr="00170001" w:rsidRDefault="00A8430D" w:rsidP="00000A4D">
                  <w:pPr>
                    <w:jc w:val="center"/>
                    <w:rPr>
                      <w:rFonts w:ascii="Arial" w:hAnsi="Arial" w:cs="Arial"/>
                      <w:sz w:val="20"/>
                    </w:rPr>
                  </w:pPr>
                  <w:r w:rsidRPr="00170001">
                    <w:rPr>
                      <w:rFonts w:ascii="Arial" w:hAnsi="Arial" w:cs="Arial"/>
                      <w:sz w:val="20"/>
                    </w:rPr>
                    <w:t>6</w:t>
                  </w:r>
                </w:p>
              </w:tc>
              <w:tc>
                <w:tcPr>
                  <w:tcW w:w="794" w:type="dxa"/>
                  <w:vAlign w:val="center"/>
                </w:tcPr>
                <w:p w14:paraId="1D1073B1" w14:textId="77777777" w:rsidR="00A8430D" w:rsidRPr="00170001" w:rsidRDefault="00A8430D" w:rsidP="00000A4D">
                  <w:pPr>
                    <w:jc w:val="center"/>
                    <w:rPr>
                      <w:rFonts w:ascii="Arial" w:hAnsi="Arial" w:cs="Arial"/>
                      <w:sz w:val="20"/>
                    </w:rPr>
                  </w:pPr>
                  <w:r w:rsidRPr="00170001">
                    <w:rPr>
                      <w:rFonts w:ascii="Arial" w:hAnsi="Arial" w:cs="Arial"/>
                      <w:sz w:val="20"/>
                    </w:rPr>
                    <w:t>5</w:t>
                  </w:r>
                </w:p>
              </w:tc>
              <w:tc>
                <w:tcPr>
                  <w:tcW w:w="794" w:type="dxa"/>
                  <w:vAlign w:val="center"/>
                </w:tcPr>
                <w:p w14:paraId="1B330709" w14:textId="77777777" w:rsidR="00A8430D" w:rsidRPr="00170001" w:rsidRDefault="00A8430D" w:rsidP="00000A4D">
                  <w:pPr>
                    <w:jc w:val="center"/>
                    <w:rPr>
                      <w:rFonts w:ascii="Arial" w:hAnsi="Arial" w:cs="Arial"/>
                      <w:sz w:val="20"/>
                    </w:rPr>
                  </w:pPr>
                  <w:r w:rsidRPr="00170001">
                    <w:rPr>
                      <w:rFonts w:ascii="Arial" w:hAnsi="Arial" w:cs="Arial"/>
                      <w:sz w:val="20"/>
                    </w:rPr>
                    <w:t>4</w:t>
                  </w:r>
                </w:p>
              </w:tc>
              <w:tc>
                <w:tcPr>
                  <w:tcW w:w="794" w:type="dxa"/>
                  <w:vAlign w:val="center"/>
                </w:tcPr>
                <w:p w14:paraId="0FA1A92B" w14:textId="77777777" w:rsidR="00A8430D" w:rsidRPr="00170001" w:rsidRDefault="00A8430D" w:rsidP="00000A4D">
                  <w:pPr>
                    <w:jc w:val="center"/>
                    <w:rPr>
                      <w:rFonts w:ascii="Arial" w:hAnsi="Arial" w:cs="Arial"/>
                      <w:sz w:val="20"/>
                    </w:rPr>
                  </w:pPr>
                  <w:r w:rsidRPr="00170001">
                    <w:rPr>
                      <w:rFonts w:ascii="Arial" w:hAnsi="Arial" w:cs="Arial"/>
                      <w:sz w:val="20"/>
                    </w:rPr>
                    <w:t>3</w:t>
                  </w:r>
                </w:p>
              </w:tc>
              <w:tc>
                <w:tcPr>
                  <w:tcW w:w="794" w:type="dxa"/>
                  <w:vAlign w:val="center"/>
                </w:tcPr>
                <w:p w14:paraId="47E39DFD" w14:textId="77777777" w:rsidR="00A8430D" w:rsidRPr="00170001" w:rsidRDefault="00A8430D" w:rsidP="00000A4D">
                  <w:pPr>
                    <w:jc w:val="center"/>
                    <w:rPr>
                      <w:rFonts w:ascii="Arial" w:hAnsi="Arial" w:cs="Arial"/>
                      <w:sz w:val="20"/>
                    </w:rPr>
                  </w:pPr>
                  <w:r w:rsidRPr="00170001">
                    <w:rPr>
                      <w:rFonts w:ascii="Arial" w:hAnsi="Arial" w:cs="Arial"/>
                      <w:sz w:val="20"/>
                    </w:rPr>
                    <w:t>2</w:t>
                  </w:r>
                </w:p>
              </w:tc>
              <w:tc>
                <w:tcPr>
                  <w:tcW w:w="794" w:type="dxa"/>
                  <w:vAlign w:val="center"/>
                </w:tcPr>
                <w:p w14:paraId="0230E06C" w14:textId="77777777" w:rsidR="00A8430D" w:rsidRPr="00170001" w:rsidRDefault="00A8430D" w:rsidP="00000A4D">
                  <w:pPr>
                    <w:jc w:val="center"/>
                    <w:rPr>
                      <w:rFonts w:ascii="Arial" w:hAnsi="Arial" w:cs="Arial"/>
                      <w:sz w:val="20"/>
                    </w:rPr>
                  </w:pPr>
                  <w:r w:rsidRPr="00170001">
                    <w:rPr>
                      <w:rFonts w:ascii="Arial" w:hAnsi="Arial" w:cs="Arial"/>
                      <w:sz w:val="20"/>
                    </w:rPr>
                    <w:t>1</w:t>
                  </w:r>
                </w:p>
              </w:tc>
              <w:tc>
                <w:tcPr>
                  <w:tcW w:w="794" w:type="dxa"/>
                  <w:vAlign w:val="center"/>
                </w:tcPr>
                <w:p w14:paraId="281E4170" w14:textId="77777777" w:rsidR="00A8430D" w:rsidRPr="00170001" w:rsidRDefault="00A8430D" w:rsidP="00000A4D">
                  <w:pPr>
                    <w:jc w:val="center"/>
                    <w:rPr>
                      <w:rFonts w:ascii="Arial" w:hAnsi="Arial" w:cs="Arial"/>
                      <w:sz w:val="20"/>
                    </w:rPr>
                  </w:pPr>
                  <w:r w:rsidRPr="00170001">
                    <w:rPr>
                      <w:rFonts w:ascii="Arial" w:hAnsi="Arial" w:cs="Arial"/>
                      <w:sz w:val="20"/>
                    </w:rPr>
                    <w:t>0</w:t>
                  </w:r>
                </w:p>
              </w:tc>
              <w:tc>
                <w:tcPr>
                  <w:tcW w:w="1573" w:type="dxa"/>
                  <w:vMerge w:val="restart"/>
                  <w:tcBorders>
                    <w:top w:val="nil"/>
                    <w:right w:val="nil"/>
                  </w:tcBorders>
                  <w:vAlign w:val="center"/>
                </w:tcPr>
                <w:p w14:paraId="2BC133FE" w14:textId="77777777" w:rsidR="00A8430D" w:rsidRPr="00170001" w:rsidRDefault="00A8430D" w:rsidP="00000A4D">
                  <w:pPr>
                    <w:jc w:val="center"/>
                    <w:rPr>
                      <w:rFonts w:ascii="Arial" w:hAnsi="Arial" w:cs="Arial"/>
                      <w:sz w:val="20"/>
                    </w:rPr>
                  </w:pPr>
                  <w:r w:rsidRPr="00170001">
                    <w:rPr>
                      <w:rFonts w:ascii="Arial" w:hAnsi="Arial" w:cs="Arial"/>
                      <w:sz w:val="20"/>
                    </w:rPr>
                    <w:t>Zeer inflexibel</w:t>
                  </w:r>
                </w:p>
              </w:tc>
            </w:tr>
            <w:tr w:rsidR="00A8430D" w:rsidRPr="00170001" w14:paraId="79B62BCB" w14:textId="77777777" w:rsidTr="00000A4D">
              <w:trPr>
                <w:jc w:val="center"/>
              </w:trPr>
              <w:tc>
                <w:tcPr>
                  <w:tcW w:w="1417" w:type="dxa"/>
                  <w:vMerge/>
                  <w:tcBorders>
                    <w:left w:val="nil"/>
                    <w:bottom w:val="nil"/>
                  </w:tcBorders>
                  <w:vAlign w:val="center"/>
                </w:tcPr>
                <w:p w14:paraId="1245DE02" w14:textId="77777777" w:rsidR="00A8430D" w:rsidRPr="00170001" w:rsidRDefault="00A8430D" w:rsidP="00000A4D">
                  <w:pPr>
                    <w:jc w:val="center"/>
                    <w:rPr>
                      <w:rFonts w:ascii="Arial" w:hAnsi="Arial" w:cs="Arial"/>
                      <w:sz w:val="20"/>
                    </w:rPr>
                  </w:pPr>
                </w:p>
              </w:tc>
              <w:tc>
                <w:tcPr>
                  <w:tcW w:w="794" w:type="dxa"/>
                  <w:vAlign w:val="center"/>
                </w:tcPr>
                <w:p w14:paraId="1D62AE72" w14:textId="77777777" w:rsidR="00A8430D" w:rsidRPr="00170001" w:rsidRDefault="00A8430D" w:rsidP="00A8430D">
                  <w:pPr>
                    <w:pStyle w:val="Lijstalinea"/>
                    <w:numPr>
                      <w:ilvl w:val="0"/>
                      <w:numId w:val="41"/>
                    </w:numPr>
                    <w:jc w:val="center"/>
                    <w:rPr>
                      <w:rFonts w:ascii="Arial" w:hAnsi="Arial" w:cs="Arial"/>
                      <w:sz w:val="20"/>
                    </w:rPr>
                  </w:pPr>
                </w:p>
              </w:tc>
              <w:tc>
                <w:tcPr>
                  <w:tcW w:w="794" w:type="dxa"/>
                  <w:vAlign w:val="center"/>
                </w:tcPr>
                <w:p w14:paraId="6DCB1C56" w14:textId="77777777" w:rsidR="00A8430D" w:rsidRPr="00170001" w:rsidRDefault="00A8430D" w:rsidP="00A8430D">
                  <w:pPr>
                    <w:pStyle w:val="Lijstalinea"/>
                    <w:numPr>
                      <w:ilvl w:val="0"/>
                      <w:numId w:val="41"/>
                    </w:numPr>
                    <w:jc w:val="center"/>
                    <w:rPr>
                      <w:rFonts w:ascii="Arial" w:hAnsi="Arial" w:cs="Arial"/>
                      <w:sz w:val="20"/>
                    </w:rPr>
                  </w:pPr>
                </w:p>
              </w:tc>
              <w:tc>
                <w:tcPr>
                  <w:tcW w:w="794" w:type="dxa"/>
                  <w:vAlign w:val="center"/>
                </w:tcPr>
                <w:p w14:paraId="240AEFAD" w14:textId="77777777" w:rsidR="00A8430D" w:rsidRPr="00170001" w:rsidRDefault="00A8430D" w:rsidP="00A8430D">
                  <w:pPr>
                    <w:pStyle w:val="Lijstalinea"/>
                    <w:numPr>
                      <w:ilvl w:val="0"/>
                      <w:numId w:val="41"/>
                    </w:numPr>
                    <w:jc w:val="center"/>
                    <w:rPr>
                      <w:rFonts w:ascii="Arial" w:hAnsi="Arial" w:cs="Arial"/>
                      <w:sz w:val="20"/>
                    </w:rPr>
                  </w:pPr>
                </w:p>
              </w:tc>
              <w:tc>
                <w:tcPr>
                  <w:tcW w:w="794" w:type="dxa"/>
                  <w:vAlign w:val="center"/>
                </w:tcPr>
                <w:p w14:paraId="529990FF" w14:textId="77777777" w:rsidR="00A8430D" w:rsidRPr="00170001" w:rsidRDefault="00A8430D" w:rsidP="00A8430D">
                  <w:pPr>
                    <w:pStyle w:val="Lijstalinea"/>
                    <w:numPr>
                      <w:ilvl w:val="0"/>
                      <w:numId w:val="41"/>
                    </w:numPr>
                    <w:jc w:val="center"/>
                    <w:rPr>
                      <w:rFonts w:ascii="Arial" w:hAnsi="Arial" w:cs="Arial"/>
                      <w:sz w:val="20"/>
                    </w:rPr>
                  </w:pPr>
                </w:p>
              </w:tc>
              <w:tc>
                <w:tcPr>
                  <w:tcW w:w="794" w:type="dxa"/>
                  <w:vAlign w:val="center"/>
                </w:tcPr>
                <w:p w14:paraId="685C559C" w14:textId="77777777" w:rsidR="00A8430D" w:rsidRPr="00170001" w:rsidRDefault="00A8430D" w:rsidP="00A8430D">
                  <w:pPr>
                    <w:pStyle w:val="Lijstalinea"/>
                    <w:numPr>
                      <w:ilvl w:val="0"/>
                      <w:numId w:val="41"/>
                    </w:numPr>
                    <w:jc w:val="center"/>
                    <w:rPr>
                      <w:rFonts w:ascii="Arial" w:hAnsi="Arial" w:cs="Arial"/>
                      <w:sz w:val="20"/>
                    </w:rPr>
                  </w:pPr>
                </w:p>
              </w:tc>
              <w:tc>
                <w:tcPr>
                  <w:tcW w:w="794" w:type="dxa"/>
                  <w:vAlign w:val="center"/>
                </w:tcPr>
                <w:p w14:paraId="394D2CBF" w14:textId="77777777" w:rsidR="00A8430D" w:rsidRPr="00170001" w:rsidRDefault="00A8430D" w:rsidP="00A8430D">
                  <w:pPr>
                    <w:pStyle w:val="Lijstalinea"/>
                    <w:numPr>
                      <w:ilvl w:val="0"/>
                      <w:numId w:val="41"/>
                    </w:numPr>
                    <w:jc w:val="center"/>
                    <w:rPr>
                      <w:rFonts w:ascii="Arial" w:hAnsi="Arial" w:cs="Arial"/>
                      <w:sz w:val="20"/>
                    </w:rPr>
                  </w:pPr>
                </w:p>
              </w:tc>
              <w:tc>
                <w:tcPr>
                  <w:tcW w:w="794" w:type="dxa"/>
                  <w:vAlign w:val="center"/>
                </w:tcPr>
                <w:p w14:paraId="60BA6484" w14:textId="77777777" w:rsidR="00A8430D" w:rsidRPr="00170001" w:rsidRDefault="00A8430D" w:rsidP="00A8430D">
                  <w:pPr>
                    <w:pStyle w:val="Lijstalinea"/>
                    <w:numPr>
                      <w:ilvl w:val="0"/>
                      <w:numId w:val="41"/>
                    </w:numPr>
                    <w:jc w:val="center"/>
                    <w:rPr>
                      <w:rFonts w:ascii="Arial" w:hAnsi="Arial" w:cs="Arial"/>
                      <w:sz w:val="20"/>
                    </w:rPr>
                  </w:pPr>
                </w:p>
              </w:tc>
              <w:tc>
                <w:tcPr>
                  <w:tcW w:w="1573" w:type="dxa"/>
                  <w:vMerge/>
                  <w:tcBorders>
                    <w:bottom w:val="nil"/>
                    <w:right w:val="nil"/>
                  </w:tcBorders>
                  <w:vAlign w:val="center"/>
                </w:tcPr>
                <w:p w14:paraId="69AF0094" w14:textId="77777777" w:rsidR="00A8430D" w:rsidRPr="00170001" w:rsidRDefault="00A8430D" w:rsidP="00000A4D">
                  <w:pPr>
                    <w:jc w:val="center"/>
                    <w:rPr>
                      <w:rFonts w:ascii="Arial" w:hAnsi="Arial" w:cs="Arial"/>
                      <w:sz w:val="20"/>
                    </w:rPr>
                  </w:pPr>
                </w:p>
              </w:tc>
            </w:tr>
          </w:tbl>
          <w:p w14:paraId="5CBAF884" w14:textId="77777777" w:rsidR="00A8430D" w:rsidRPr="00170001" w:rsidRDefault="00A8430D" w:rsidP="00000A4D">
            <w:pPr>
              <w:pStyle w:val="Lijstalinea"/>
              <w:spacing w:after="240"/>
              <w:ind w:left="360"/>
              <w:jc w:val="both"/>
              <w:rPr>
                <w:rFonts w:ascii="Arial" w:hAnsi="Arial" w:cs="Arial"/>
                <w:b/>
                <w:bCs/>
                <w:szCs w:val="20"/>
                <w:lang w:eastAsia="nl-BE"/>
              </w:rPr>
            </w:pPr>
          </w:p>
        </w:tc>
      </w:tr>
      <w:tr w:rsidR="00A8430D" w:rsidRPr="00170001" w14:paraId="7672D12F" w14:textId="77777777" w:rsidTr="00000A4D">
        <w:trPr>
          <w:trHeight w:val="1129"/>
        </w:trPr>
        <w:tc>
          <w:tcPr>
            <w:tcW w:w="10762" w:type="dxa"/>
          </w:tcPr>
          <w:p w14:paraId="2E6BAB70" w14:textId="77777777" w:rsidR="00A8430D" w:rsidRPr="00170001" w:rsidRDefault="00A8430D" w:rsidP="00A8430D">
            <w:pPr>
              <w:pStyle w:val="Lijstalinea"/>
              <w:numPr>
                <w:ilvl w:val="0"/>
                <w:numId w:val="52"/>
              </w:numPr>
              <w:spacing w:after="240"/>
              <w:jc w:val="both"/>
              <w:rPr>
                <w:rFonts w:ascii="Arial" w:hAnsi="Arial" w:cs="Arial"/>
                <w:b/>
                <w:bCs/>
                <w:szCs w:val="20"/>
                <w:lang w:eastAsia="nl-BE"/>
              </w:rPr>
            </w:pPr>
            <w:r w:rsidRPr="00170001">
              <w:rPr>
                <w:rFonts w:ascii="Arial" w:hAnsi="Arial" w:cs="Arial"/>
                <w:b/>
                <w:bCs/>
                <w:szCs w:val="20"/>
                <w:lang w:eastAsia="nl-BE"/>
              </w:rPr>
              <w:t>Hoe tevreden bent u over hetgeen u van uw suikerziekte begrijpt?</w:t>
            </w:r>
          </w:p>
          <w:tbl>
            <w:tblPr>
              <w:tblStyle w:val="Tabelraster"/>
              <w:tblW w:w="0" w:type="auto"/>
              <w:jc w:val="center"/>
              <w:tblLook w:val="04A0" w:firstRow="1" w:lastRow="0" w:firstColumn="1" w:lastColumn="0" w:noHBand="0" w:noVBand="1"/>
            </w:tblPr>
            <w:tblGrid>
              <w:gridCol w:w="1573"/>
              <w:gridCol w:w="794"/>
              <w:gridCol w:w="794"/>
              <w:gridCol w:w="794"/>
              <w:gridCol w:w="794"/>
              <w:gridCol w:w="794"/>
              <w:gridCol w:w="794"/>
              <w:gridCol w:w="794"/>
              <w:gridCol w:w="1795"/>
            </w:tblGrid>
            <w:tr w:rsidR="00A8430D" w:rsidRPr="00170001" w14:paraId="0A96CF6A" w14:textId="77777777" w:rsidTr="00000A4D">
              <w:trPr>
                <w:jc w:val="center"/>
              </w:trPr>
              <w:tc>
                <w:tcPr>
                  <w:tcW w:w="1573" w:type="dxa"/>
                  <w:vMerge w:val="restart"/>
                  <w:tcBorders>
                    <w:top w:val="nil"/>
                    <w:left w:val="nil"/>
                  </w:tcBorders>
                  <w:vAlign w:val="center"/>
                </w:tcPr>
                <w:p w14:paraId="739CA25B" w14:textId="77777777" w:rsidR="00A8430D" w:rsidRPr="00170001" w:rsidRDefault="00A8430D" w:rsidP="00000A4D">
                  <w:pPr>
                    <w:jc w:val="center"/>
                    <w:rPr>
                      <w:rFonts w:ascii="Arial" w:hAnsi="Arial" w:cs="Arial"/>
                      <w:sz w:val="20"/>
                    </w:rPr>
                  </w:pPr>
                  <w:r w:rsidRPr="00170001">
                    <w:rPr>
                      <w:rFonts w:ascii="Arial" w:hAnsi="Arial" w:cs="Arial"/>
                      <w:sz w:val="20"/>
                    </w:rPr>
                    <w:t>Zeer tevreden</w:t>
                  </w:r>
                </w:p>
              </w:tc>
              <w:tc>
                <w:tcPr>
                  <w:tcW w:w="794" w:type="dxa"/>
                  <w:vAlign w:val="center"/>
                </w:tcPr>
                <w:p w14:paraId="5B0D5F83" w14:textId="77777777" w:rsidR="00A8430D" w:rsidRPr="00170001" w:rsidRDefault="00A8430D" w:rsidP="00000A4D">
                  <w:pPr>
                    <w:jc w:val="center"/>
                    <w:rPr>
                      <w:rFonts w:ascii="Arial" w:hAnsi="Arial" w:cs="Arial"/>
                      <w:sz w:val="20"/>
                    </w:rPr>
                  </w:pPr>
                  <w:r w:rsidRPr="00170001">
                    <w:rPr>
                      <w:rFonts w:ascii="Arial" w:hAnsi="Arial" w:cs="Arial"/>
                      <w:sz w:val="20"/>
                    </w:rPr>
                    <w:t>6</w:t>
                  </w:r>
                </w:p>
              </w:tc>
              <w:tc>
                <w:tcPr>
                  <w:tcW w:w="794" w:type="dxa"/>
                  <w:vAlign w:val="center"/>
                </w:tcPr>
                <w:p w14:paraId="2B161881" w14:textId="77777777" w:rsidR="00A8430D" w:rsidRPr="00170001" w:rsidRDefault="00A8430D" w:rsidP="00000A4D">
                  <w:pPr>
                    <w:jc w:val="center"/>
                    <w:rPr>
                      <w:rFonts w:ascii="Arial" w:hAnsi="Arial" w:cs="Arial"/>
                      <w:sz w:val="20"/>
                    </w:rPr>
                  </w:pPr>
                  <w:r w:rsidRPr="00170001">
                    <w:rPr>
                      <w:rFonts w:ascii="Arial" w:hAnsi="Arial" w:cs="Arial"/>
                      <w:sz w:val="20"/>
                    </w:rPr>
                    <w:t>5</w:t>
                  </w:r>
                </w:p>
              </w:tc>
              <w:tc>
                <w:tcPr>
                  <w:tcW w:w="794" w:type="dxa"/>
                  <w:vAlign w:val="center"/>
                </w:tcPr>
                <w:p w14:paraId="09B6E6A2" w14:textId="77777777" w:rsidR="00A8430D" w:rsidRPr="00170001" w:rsidRDefault="00A8430D" w:rsidP="00000A4D">
                  <w:pPr>
                    <w:jc w:val="center"/>
                    <w:rPr>
                      <w:rFonts w:ascii="Arial" w:hAnsi="Arial" w:cs="Arial"/>
                      <w:sz w:val="20"/>
                    </w:rPr>
                  </w:pPr>
                  <w:r w:rsidRPr="00170001">
                    <w:rPr>
                      <w:rFonts w:ascii="Arial" w:hAnsi="Arial" w:cs="Arial"/>
                      <w:sz w:val="20"/>
                    </w:rPr>
                    <w:t>4</w:t>
                  </w:r>
                </w:p>
              </w:tc>
              <w:tc>
                <w:tcPr>
                  <w:tcW w:w="794" w:type="dxa"/>
                  <w:vAlign w:val="center"/>
                </w:tcPr>
                <w:p w14:paraId="48BA7931" w14:textId="77777777" w:rsidR="00A8430D" w:rsidRPr="00170001" w:rsidRDefault="00A8430D" w:rsidP="00000A4D">
                  <w:pPr>
                    <w:jc w:val="center"/>
                    <w:rPr>
                      <w:rFonts w:ascii="Arial" w:hAnsi="Arial" w:cs="Arial"/>
                      <w:sz w:val="20"/>
                    </w:rPr>
                  </w:pPr>
                  <w:r w:rsidRPr="00170001">
                    <w:rPr>
                      <w:rFonts w:ascii="Arial" w:hAnsi="Arial" w:cs="Arial"/>
                      <w:sz w:val="20"/>
                    </w:rPr>
                    <w:t>3</w:t>
                  </w:r>
                </w:p>
              </w:tc>
              <w:tc>
                <w:tcPr>
                  <w:tcW w:w="794" w:type="dxa"/>
                  <w:vAlign w:val="center"/>
                </w:tcPr>
                <w:p w14:paraId="34C82A50" w14:textId="77777777" w:rsidR="00A8430D" w:rsidRPr="00170001" w:rsidRDefault="00A8430D" w:rsidP="00000A4D">
                  <w:pPr>
                    <w:jc w:val="center"/>
                    <w:rPr>
                      <w:rFonts w:ascii="Arial" w:hAnsi="Arial" w:cs="Arial"/>
                      <w:sz w:val="20"/>
                    </w:rPr>
                  </w:pPr>
                  <w:r w:rsidRPr="00170001">
                    <w:rPr>
                      <w:rFonts w:ascii="Arial" w:hAnsi="Arial" w:cs="Arial"/>
                      <w:sz w:val="20"/>
                    </w:rPr>
                    <w:t>2</w:t>
                  </w:r>
                </w:p>
              </w:tc>
              <w:tc>
                <w:tcPr>
                  <w:tcW w:w="794" w:type="dxa"/>
                  <w:vAlign w:val="center"/>
                </w:tcPr>
                <w:p w14:paraId="7E0C0CE9" w14:textId="77777777" w:rsidR="00A8430D" w:rsidRPr="00170001" w:rsidRDefault="00A8430D" w:rsidP="00000A4D">
                  <w:pPr>
                    <w:jc w:val="center"/>
                    <w:rPr>
                      <w:rFonts w:ascii="Arial" w:hAnsi="Arial" w:cs="Arial"/>
                      <w:sz w:val="20"/>
                    </w:rPr>
                  </w:pPr>
                  <w:r w:rsidRPr="00170001">
                    <w:rPr>
                      <w:rFonts w:ascii="Arial" w:hAnsi="Arial" w:cs="Arial"/>
                      <w:sz w:val="20"/>
                    </w:rPr>
                    <w:t>1</w:t>
                  </w:r>
                </w:p>
              </w:tc>
              <w:tc>
                <w:tcPr>
                  <w:tcW w:w="794" w:type="dxa"/>
                  <w:vAlign w:val="center"/>
                </w:tcPr>
                <w:p w14:paraId="2F583C49" w14:textId="77777777" w:rsidR="00A8430D" w:rsidRPr="00170001" w:rsidRDefault="00A8430D" w:rsidP="00000A4D">
                  <w:pPr>
                    <w:jc w:val="center"/>
                    <w:rPr>
                      <w:rFonts w:ascii="Arial" w:hAnsi="Arial" w:cs="Arial"/>
                      <w:sz w:val="20"/>
                    </w:rPr>
                  </w:pPr>
                  <w:r w:rsidRPr="00170001">
                    <w:rPr>
                      <w:rFonts w:ascii="Arial" w:hAnsi="Arial" w:cs="Arial"/>
                      <w:sz w:val="20"/>
                    </w:rPr>
                    <w:t>0</w:t>
                  </w:r>
                </w:p>
              </w:tc>
              <w:tc>
                <w:tcPr>
                  <w:tcW w:w="1795" w:type="dxa"/>
                  <w:vMerge w:val="restart"/>
                  <w:tcBorders>
                    <w:top w:val="nil"/>
                    <w:right w:val="nil"/>
                  </w:tcBorders>
                  <w:vAlign w:val="center"/>
                </w:tcPr>
                <w:p w14:paraId="670D76E3" w14:textId="77777777" w:rsidR="00A8430D" w:rsidRPr="00170001" w:rsidRDefault="00A8430D" w:rsidP="00000A4D">
                  <w:pPr>
                    <w:jc w:val="center"/>
                    <w:rPr>
                      <w:rFonts w:ascii="Arial" w:hAnsi="Arial" w:cs="Arial"/>
                      <w:sz w:val="20"/>
                    </w:rPr>
                  </w:pPr>
                  <w:r w:rsidRPr="00170001">
                    <w:rPr>
                      <w:rFonts w:ascii="Arial" w:hAnsi="Arial" w:cs="Arial"/>
                      <w:sz w:val="20"/>
                    </w:rPr>
                    <w:t>Zeer ontevreden</w:t>
                  </w:r>
                </w:p>
              </w:tc>
            </w:tr>
            <w:tr w:rsidR="00A8430D" w:rsidRPr="00170001" w14:paraId="7676D635" w14:textId="77777777" w:rsidTr="00000A4D">
              <w:trPr>
                <w:jc w:val="center"/>
              </w:trPr>
              <w:tc>
                <w:tcPr>
                  <w:tcW w:w="1573" w:type="dxa"/>
                  <w:vMerge/>
                  <w:tcBorders>
                    <w:left w:val="nil"/>
                    <w:bottom w:val="nil"/>
                  </w:tcBorders>
                  <w:vAlign w:val="center"/>
                </w:tcPr>
                <w:p w14:paraId="569FCD07" w14:textId="77777777" w:rsidR="00A8430D" w:rsidRPr="00170001" w:rsidRDefault="00A8430D" w:rsidP="00000A4D">
                  <w:pPr>
                    <w:jc w:val="center"/>
                    <w:rPr>
                      <w:rFonts w:ascii="Arial" w:hAnsi="Arial" w:cs="Arial"/>
                      <w:sz w:val="20"/>
                    </w:rPr>
                  </w:pPr>
                </w:p>
              </w:tc>
              <w:tc>
                <w:tcPr>
                  <w:tcW w:w="794" w:type="dxa"/>
                  <w:vAlign w:val="center"/>
                </w:tcPr>
                <w:p w14:paraId="4B89763C" w14:textId="77777777" w:rsidR="00A8430D" w:rsidRPr="00170001" w:rsidRDefault="00A8430D" w:rsidP="00A8430D">
                  <w:pPr>
                    <w:pStyle w:val="Lijstalinea"/>
                    <w:numPr>
                      <w:ilvl w:val="0"/>
                      <w:numId w:val="41"/>
                    </w:numPr>
                    <w:jc w:val="center"/>
                    <w:rPr>
                      <w:rFonts w:ascii="Arial" w:hAnsi="Arial" w:cs="Arial"/>
                      <w:sz w:val="20"/>
                    </w:rPr>
                  </w:pPr>
                </w:p>
              </w:tc>
              <w:tc>
                <w:tcPr>
                  <w:tcW w:w="794" w:type="dxa"/>
                  <w:vAlign w:val="center"/>
                </w:tcPr>
                <w:p w14:paraId="7389BCD4" w14:textId="77777777" w:rsidR="00A8430D" w:rsidRPr="00170001" w:rsidRDefault="00A8430D" w:rsidP="00A8430D">
                  <w:pPr>
                    <w:pStyle w:val="Lijstalinea"/>
                    <w:numPr>
                      <w:ilvl w:val="0"/>
                      <w:numId w:val="41"/>
                    </w:numPr>
                    <w:jc w:val="center"/>
                    <w:rPr>
                      <w:rFonts w:ascii="Arial" w:hAnsi="Arial" w:cs="Arial"/>
                      <w:sz w:val="20"/>
                    </w:rPr>
                  </w:pPr>
                </w:p>
              </w:tc>
              <w:tc>
                <w:tcPr>
                  <w:tcW w:w="794" w:type="dxa"/>
                  <w:vAlign w:val="center"/>
                </w:tcPr>
                <w:p w14:paraId="061DF37A" w14:textId="77777777" w:rsidR="00A8430D" w:rsidRPr="00170001" w:rsidRDefault="00A8430D" w:rsidP="00A8430D">
                  <w:pPr>
                    <w:pStyle w:val="Lijstalinea"/>
                    <w:numPr>
                      <w:ilvl w:val="0"/>
                      <w:numId w:val="41"/>
                    </w:numPr>
                    <w:jc w:val="center"/>
                    <w:rPr>
                      <w:rFonts w:ascii="Arial" w:hAnsi="Arial" w:cs="Arial"/>
                      <w:sz w:val="20"/>
                    </w:rPr>
                  </w:pPr>
                </w:p>
              </w:tc>
              <w:tc>
                <w:tcPr>
                  <w:tcW w:w="794" w:type="dxa"/>
                  <w:vAlign w:val="center"/>
                </w:tcPr>
                <w:p w14:paraId="46123682" w14:textId="77777777" w:rsidR="00A8430D" w:rsidRPr="00170001" w:rsidRDefault="00A8430D" w:rsidP="00A8430D">
                  <w:pPr>
                    <w:pStyle w:val="Lijstalinea"/>
                    <w:numPr>
                      <w:ilvl w:val="0"/>
                      <w:numId w:val="41"/>
                    </w:numPr>
                    <w:jc w:val="center"/>
                    <w:rPr>
                      <w:rFonts w:ascii="Arial" w:hAnsi="Arial" w:cs="Arial"/>
                      <w:sz w:val="20"/>
                    </w:rPr>
                  </w:pPr>
                </w:p>
              </w:tc>
              <w:tc>
                <w:tcPr>
                  <w:tcW w:w="794" w:type="dxa"/>
                  <w:vAlign w:val="center"/>
                </w:tcPr>
                <w:p w14:paraId="43C1F2FE" w14:textId="77777777" w:rsidR="00A8430D" w:rsidRPr="00170001" w:rsidRDefault="00A8430D" w:rsidP="00A8430D">
                  <w:pPr>
                    <w:pStyle w:val="Lijstalinea"/>
                    <w:numPr>
                      <w:ilvl w:val="0"/>
                      <w:numId w:val="41"/>
                    </w:numPr>
                    <w:jc w:val="center"/>
                    <w:rPr>
                      <w:rFonts w:ascii="Arial" w:hAnsi="Arial" w:cs="Arial"/>
                      <w:sz w:val="20"/>
                    </w:rPr>
                  </w:pPr>
                </w:p>
              </w:tc>
              <w:tc>
                <w:tcPr>
                  <w:tcW w:w="794" w:type="dxa"/>
                  <w:vAlign w:val="center"/>
                </w:tcPr>
                <w:p w14:paraId="0293C4FB" w14:textId="77777777" w:rsidR="00A8430D" w:rsidRPr="00170001" w:rsidRDefault="00A8430D" w:rsidP="00A8430D">
                  <w:pPr>
                    <w:pStyle w:val="Lijstalinea"/>
                    <w:numPr>
                      <w:ilvl w:val="0"/>
                      <w:numId w:val="41"/>
                    </w:numPr>
                    <w:jc w:val="center"/>
                    <w:rPr>
                      <w:rFonts w:ascii="Arial" w:hAnsi="Arial" w:cs="Arial"/>
                      <w:sz w:val="20"/>
                    </w:rPr>
                  </w:pPr>
                </w:p>
              </w:tc>
              <w:tc>
                <w:tcPr>
                  <w:tcW w:w="794" w:type="dxa"/>
                  <w:vAlign w:val="center"/>
                </w:tcPr>
                <w:p w14:paraId="79F88854" w14:textId="77777777" w:rsidR="00A8430D" w:rsidRPr="00170001" w:rsidRDefault="00A8430D" w:rsidP="00A8430D">
                  <w:pPr>
                    <w:pStyle w:val="Lijstalinea"/>
                    <w:numPr>
                      <w:ilvl w:val="0"/>
                      <w:numId w:val="41"/>
                    </w:numPr>
                    <w:jc w:val="center"/>
                    <w:rPr>
                      <w:rFonts w:ascii="Arial" w:hAnsi="Arial" w:cs="Arial"/>
                      <w:sz w:val="20"/>
                    </w:rPr>
                  </w:pPr>
                </w:p>
              </w:tc>
              <w:tc>
                <w:tcPr>
                  <w:tcW w:w="1795" w:type="dxa"/>
                  <w:vMerge/>
                  <w:tcBorders>
                    <w:bottom w:val="nil"/>
                    <w:right w:val="nil"/>
                  </w:tcBorders>
                  <w:vAlign w:val="center"/>
                </w:tcPr>
                <w:p w14:paraId="4E92F2BB" w14:textId="77777777" w:rsidR="00A8430D" w:rsidRPr="00170001" w:rsidRDefault="00A8430D" w:rsidP="00000A4D">
                  <w:pPr>
                    <w:jc w:val="center"/>
                    <w:rPr>
                      <w:rFonts w:ascii="Arial" w:hAnsi="Arial" w:cs="Arial"/>
                      <w:sz w:val="20"/>
                    </w:rPr>
                  </w:pPr>
                </w:p>
              </w:tc>
            </w:tr>
          </w:tbl>
          <w:p w14:paraId="4804AD22" w14:textId="77777777" w:rsidR="00A8430D" w:rsidRPr="00170001" w:rsidRDefault="00A8430D" w:rsidP="00000A4D">
            <w:pPr>
              <w:pStyle w:val="Lijstalinea"/>
              <w:spacing w:after="240"/>
              <w:ind w:left="360"/>
              <w:jc w:val="both"/>
              <w:rPr>
                <w:rFonts w:ascii="Arial" w:hAnsi="Arial" w:cs="Arial"/>
                <w:b/>
                <w:bCs/>
                <w:szCs w:val="20"/>
                <w:lang w:eastAsia="nl-BE"/>
              </w:rPr>
            </w:pPr>
          </w:p>
        </w:tc>
      </w:tr>
      <w:tr w:rsidR="00A8430D" w:rsidRPr="00410BE1" w14:paraId="3991CE13" w14:textId="77777777" w:rsidTr="00000A4D">
        <w:trPr>
          <w:trHeight w:val="1400"/>
        </w:trPr>
        <w:tc>
          <w:tcPr>
            <w:tcW w:w="10762" w:type="dxa"/>
          </w:tcPr>
          <w:p w14:paraId="2DCFDE21" w14:textId="77777777" w:rsidR="00A8430D" w:rsidRPr="00170001" w:rsidRDefault="00A8430D" w:rsidP="00A8430D">
            <w:pPr>
              <w:pStyle w:val="Lijstalinea"/>
              <w:numPr>
                <w:ilvl w:val="0"/>
                <w:numId w:val="52"/>
              </w:numPr>
              <w:spacing w:after="240"/>
              <w:jc w:val="both"/>
              <w:rPr>
                <w:rFonts w:ascii="Arial" w:hAnsi="Arial" w:cs="Arial"/>
                <w:b/>
                <w:bCs/>
                <w:szCs w:val="20"/>
                <w:lang w:eastAsia="nl-BE"/>
              </w:rPr>
            </w:pPr>
            <w:r w:rsidRPr="00170001">
              <w:rPr>
                <w:rFonts w:ascii="Arial" w:hAnsi="Arial" w:cs="Arial"/>
                <w:b/>
                <w:bCs/>
                <w:szCs w:val="20"/>
                <w:lang w:eastAsia="nl-BE"/>
              </w:rPr>
              <w:t>Zou u deze vorm van behandeling aanbevelen aan iemand anders met uw vorm van suikerziekte?</w:t>
            </w:r>
          </w:p>
          <w:tbl>
            <w:tblPr>
              <w:tblStyle w:val="Tabelraster"/>
              <w:tblW w:w="10747" w:type="dxa"/>
              <w:jc w:val="center"/>
              <w:tblLook w:val="04A0" w:firstRow="1" w:lastRow="0" w:firstColumn="1" w:lastColumn="0" w:noHBand="0" w:noVBand="1"/>
            </w:tblPr>
            <w:tblGrid>
              <w:gridCol w:w="2548"/>
              <w:gridCol w:w="794"/>
              <w:gridCol w:w="794"/>
              <w:gridCol w:w="794"/>
              <w:gridCol w:w="794"/>
              <w:gridCol w:w="794"/>
              <w:gridCol w:w="794"/>
              <w:gridCol w:w="794"/>
              <w:gridCol w:w="2641"/>
            </w:tblGrid>
            <w:tr w:rsidR="00A8430D" w:rsidRPr="00410BE1" w14:paraId="7FC41086" w14:textId="77777777" w:rsidTr="00000A4D">
              <w:trPr>
                <w:jc w:val="center"/>
              </w:trPr>
              <w:tc>
                <w:tcPr>
                  <w:tcW w:w="2548" w:type="dxa"/>
                  <w:vMerge w:val="restart"/>
                  <w:tcBorders>
                    <w:top w:val="nil"/>
                    <w:left w:val="nil"/>
                  </w:tcBorders>
                  <w:vAlign w:val="center"/>
                </w:tcPr>
                <w:p w14:paraId="1A895AC1" w14:textId="77777777" w:rsidR="00A8430D" w:rsidRPr="00170001" w:rsidRDefault="00A8430D" w:rsidP="00000A4D">
                  <w:pPr>
                    <w:jc w:val="center"/>
                    <w:rPr>
                      <w:rFonts w:ascii="Arial" w:hAnsi="Arial" w:cs="Arial"/>
                      <w:sz w:val="20"/>
                    </w:rPr>
                  </w:pPr>
                  <w:r w:rsidRPr="00170001">
                    <w:rPr>
                      <w:rFonts w:ascii="Arial" w:hAnsi="Arial" w:cs="Arial"/>
                      <w:sz w:val="20"/>
                    </w:rPr>
                    <w:t>Ja, ik zou de behandeling zeker aanbevelen</w:t>
                  </w:r>
                </w:p>
              </w:tc>
              <w:tc>
                <w:tcPr>
                  <w:tcW w:w="794" w:type="dxa"/>
                  <w:vAlign w:val="center"/>
                </w:tcPr>
                <w:p w14:paraId="226B4B86" w14:textId="77777777" w:rsidR="00A8430D" w:rsidRPr="00170001" w:rsidRDefault="00A8430D" w:rsidP="00000A4D">
                  <w:pPr>
                    <w:jc w:val="center"/>
                    <w:rPr>
                      <w:rFonts w:ascii="Arial" w:hAnsi="Arial" w:cs="Arial"/>
                      <w:sz w:val="20"/>
                    </w:rPr>
                  </w:pPr>
                  <w:r w:rsidRPr="00170001">
                    <w:rPr>
                      <w:rFonts w:ascii="Arial" w:hAnsi="Arial" w:cs="Arial"/>
                      <w:sz w:val="20"/>
                    </w:rPr>
                    <w:t>6</w:t>
                  </w:r>
                </w:p>
              </w:tc>
              <w:tc>
                <w:tcPr>
                  <w:tcW w:w="794" w:type="dxa"/>
                  <w:vAlign w:val="center"/>
                </w:tcPr>
                <w:p w14:paraId="093D0A02" w14:textId="77777777" w:rsidR="00A8430D" w:rsidRPr="00170001" w:rsidRDefault="00A8430D" w:rsidP="00000A4D">
                  <w:pPr>
                    <w:jc w:val="center"/>
                    <w:rPr>
                      <w:rFonts w:ascii="Arial" w:hAnsi="Arial" w:cs="Arial"/>
                      <w:sz w:val="20"/>
                    </w:rPr>
                  </w:pPr>
                  <w:r w:rsidRPr="00170001">
                    <w:rPr>
                      <w:rFonts w:ascii="Arial" w:hAnsi="Arial" w:cs="Arial"/>
                      <w:sz w:val="20"/>
                    </w:rPr>
                    <w:t>5</w:t>
                  </w:r>
                </w:p>
              </w:tc>
              <w:tc>
                <w:tcPr>
                  <w:tcW w:w="794" w:type="dxa"/>
                  <w:vAlign w:val="center"/>
                </w:tcPr>
                <w:p w14:paraId="05B5964B" w14:textId="77777777" w:rsidR="00A8430D" w:rsidRPr="00170001" w:rsidRDefault="00A8430D" w:rsidP="00000A4D">
                  <w:pPr>
                    <w:jc w:val="center"/>
                    <w:rPr>
                      <w:rFonts w:ascii="Arial" w:hAnsi="Arial" w:cs="Arial"/>
                      <w:sz w:val="20"/>
                    </w:rPr>
                  </w:pPr>
                  <w:r w:rsidRPr="00170001">
                    <w:rPr>
                      <w:rFonts w:ascii="Arial" w:hAnsi="Arial" w:cs="Arial"/>
                      <w:sz w:val="20"/>
                    </w:rPr>
                    <w:t>4</w:t>
                  </w:r>
                </w:p>
              </w:tc>
              <w:tc>
                <w:tcPr>
                  <w:tcW w:w="794" w:type="dxa"/>
                  <w:vAlign w:val="center"/>
                </w:tcPr>
                <w:p w14:paraId="22536B21" w14:textId="77777777" w:rsidR="00A8430D" w:rsidRPr="00170001" w:rsidRDefault="00A8430D" w:rsidP="00000A4D">
                  <w:pPr>
                    <w:jc w:val="center"/>
                    <w:rPr>
                      <w:rFonts w:ascii="Arial" w:hAnsi="Arial" w:cs="Arial"/>
                      <w:sz w:val="20"/>
                    </w:rPr>
                  </w:pPr>
                  <w:r w:rsidRPr="00170001">
                    <w:rPr>
                      <w:rFonts w:ascii="Arial" w:hAnsi="Arial" w:cs="Arial"/>
                      <w:sz w:val="20"/>
                    </w:rPr>
                    <w:t>3</w:t>
                  </w:r>
                </w:p>
              </w:tc>
              <w:tc>
                <w:tcPr>
                  <w:tcW w:w="794" w:type="dxa"/>
                  <w:vAlign w:val="center"/>
                </w:tcPr>
                <w:p w14:paraId="75418715" w14:textId="77777777" w:rsidR="00A8430D" w:rsidRPr="00170001" w:rsidRDefault="00A8430D" w:rsidP="00000A4D">
                  <w:pPr>
                    <w:jc w:val="center"/>
                    <w:rPr>
                      <w:rFonts w:ascii="Arial" w:hAnsi="Arial" w:cs="Arial"/>
                      <w:sz w:val="20"/>
                    </w:rPr>
                  </w:pPr>
                  <w:r w:rsidRPr="00170001">
                    <w:rPr>
                      <w:rFonts w:ascii="Arial" w:hAnsi="Arial" w:cs="Arial"/>
                      <w:sz w:val="20"/>
                    </w:rPr>
                    <w:t>2</w:t>
                  </w:r>
                </w:p>
              </w:tc>
              <w:tc>
                <w:tcPr>
                  <w:tcW w:w="794" w:type="dxa"/>
                  <w:vAlign w:val="center"/>
                </w:tcPr>
                <w:p w14:paraId="6DE83660" w14:textId="77777777" w:rsidR="00A8430D" w:rsidRPr="00170001" w:rsidRDefault="00A8430D" w:rsidP="00000A4D">
                  <w:pPr>
                    <w:jc w:val="center"/>
                    <w:rPr>
                      <w:rFonts w:ascii="Arial" w:hAnsi="Arial" w:cs="Arial"/>
                      <w:sz w:val="20"/>
                    </w:rPr>
                  </w:pPr>
                  <w:r w:rsidRPr="00170001">
                    <w:rPr>
                      <w:rFonts w:ascii="Arial" w:hAnsi="Arial" w:cs="Arial"/>
                      <w:sz w:val="20"/>
                    </w:rPr>
                    <w:t>1</w:t>
                  </w:r>
                </w:p>
              </w:tc>
              <w:tc>
                <w:tcPr>
                  <w:tcW w:w="794" w:type="dxa"/>
                  <w:vAlign w:val="center"/>
                </w:tcPr>
                <w:p w14:paraId="007AE38F" w14:textId="77777777" w:rsidR="00A8430D" w:rsidRPr="00170001" w:rsidRDefault="00A8430D" w:rsidP="00000A4D">
                  <w:pPr>
                    <w:jc w:val="center"/>
                    <w:rPr>
                      <w:rFonts w:ascii="Arial" w:hAnsi="Arial" w:cs="Arial"/>
                      <w:sz w:val="20"/>
                    </w:rPr>
                  </w:pPr>
                  <w:r w:rsidRPr="00170001">
                    <w:rPr>
                      <w:rFonts w:ascii="Arial" w:hAnsi="Arial" w:cs="Arial"/>
                      <w:sz w:val="20"/>
                    </w:rPr>
                    <w:t>0</w:t>
                  </w:r>
                </w:p>
              </w:tc>
              <w:tc>
                <w:tcPr>
                  <w:tcW w:w="2641" w:type="dxa"/>
                  <w:vMerge w:val="restart"/>
                  <w:tcBorders>
                    <w:top w:val="nil"/>
                    <w:right w:val="nil"/>
                  </w:tcBorders>
                  <w:vAlign w:val="center"/>
                </w:tcPr>
                <w:p w14:paraId="0578A0F8" w14:textId="77777777" w:rsidR="00A8430D" w:rsidRPr="00170001" w:rsidRDefault="00A8430D" w:rsidP="00000A4D">
                  <w:pPr>
                    <w:jc w:val="center"/>
                    <w:rPr>
                      <w:rFonts w:ascii="Arial" w:hAnsi="Arial" w:cs="Arial"/>
                      <w:sz w:val="20"/>
                    </w:rPr>
                  </w:pPr>
                  <w:r w:rsidRPr="00170001">
                    <w:rPr>
                      <w:rFonts w:ascii="Arial" w:hAnsi="Arial" w:cs="Arial"/>
                      <w:sz w:val="20"/>
                    </w:rPr>
                    <w:t>Nee, ik zou de behandeling zeker niet aanbevelen</w:t>
                  </w:r>
                </w:p>
              </w:tc>
            </w:tr>
            <w:tr w:rsidR="00A8430D" w:rsidRPr="00410BE1" w14:paraId="6E2E2413" w14:textId="77777777" w:rsidTr="00000A4D">
              <w:trPr>
                <w:jc w:val="center"/>
              </w:trPr>
              <w:tc>
                <w:tcPr>
                  <w:tcW w:w="2548" w:type="dxa"/>
                  <w:vMerge/>
                  <w:tcBorders>
                    <w:left w:val="nil"/>
                    <w:bottom w:val="nil"/>
                  </w:tcBorders>
                  <w:vAlign w:val="center"/>
                </w:tcPr>
                <w:p w14:paraId="1FBAE67E" w14:textId="77777777" w:rsidR="00A8430D" w:rsidRPr="00170001" w:rsidRDefault="00A8430D" w:rsidP="00000A4D">
                  <w:pPr>
                    <w:jc w:val="center"/>
                    <w:rPr>
                      <w:rFonts w:ascii="Arial" w:hAnsi="Arial" w:cs="Arial"/>
                      <w:sz w:val="20"/>
                    </w:rPr>
                  </w:pPr>
                </w:p>
              </w:tc>
              <w:tc>
                <w:tcPr>
                  <w:tcW w:w="794" w:type="dxa"/>
                  <w:vAlign w:val="center"/>
                </w:tcPr>
                <w:p w14:paraId="60292319" w14:textId="77777777" w:rsidR="00A8430D" w:rsidRPr="00170001" w:rsidRDefault="00A8430D" w:rsidP="00A8430D">
                  <w:pPr>
                    <w:pStyle w:val="Lijstalinea"/>
                    <w:numPr>
                      <w:ilvl w:val="0"/>
                      <w:numId w:val="41"/>
                    </w:numPr>
                    <w:jc w:val="center"/>
                    <w:rPr>
                      <w:rFonts w:ascii="Arial" w:hAnsi="Arial" w:cs="Arial"/>
                      <w:sz w:val="20"/>
                    </w:rPr>
                  </w:pPr>
                </w:p>
              </w:tc>
              <w:tc>
                <w:tcPr>
                  <w:tcW w:w="794" w:type="dxa"/>
                  <w:vAlign w:val="center"/>
                </w:tcPr>
                <w:p w14:paraId="2534602F" w14:textId="77777777" w:rsidR="00A8430D" w:rsidRPr="00170001" w:rsidRDefault="00A8430D" w:rsidP="00A8430D">
                  <w:pPr>
                    <w:pStyle w:val="Lijstalinea"/>
                    <w:numPr>
                      <w:ilvl w:val="0"/>
                      <w:numId w:val="41"/>
                    </w:numPr>
                    <w:jc w:val="center"/>
                    <w:rPr>
                      <w:rFonts w:ascii="Arial" w:hAnsi="Arial" w:cs="Arial"/>
                      <w:sz w:val="20"/>
                    </w:rPr>
                  </w:pPr>
                </w:p>
              </w:tc>
              <w:tc>
                <w:tcPr>
                  <w:tcW w:w="794" w:type="dxa"/>
                  <w:vAlign w:val="center"/>
                </w:tcPr>
                <w:p w14:paraId="655AA657" w14:textId="77777777" w:rsidR="00A8430D" w:rsidRPr="00170001" w:rsidRDefault="00A8430D" w:rsidP="00A8430D">
                  <w:pPr>
                    <w:pStyle w:val="Lijstalinea"/>
                    <w:numPr>
                      <w:ilvl w:val="0"/>
                      <w:numId w:val="41"/>
                    </w:numPr>
                    <w:jc w:val="center"/>
                    <w:rPr>
                      <w:rFonts w:ascii="Arial" w:hAnsi="Arial" w:cs="Arial"/>
                      <w:sz w:val="20"/>
                    </w:rPr>
                  </w:pPr>
                </w:p>
              </w:tc>
              <w:tc>
                <w:tcPr>
                  <w:tcW w:w="794" w:type="dxa"/>
                  <w:vAlign w:val="center"/>
                </w:tcPr>
                <w:p w14:paraId="61AC4B71" w14:textId="77777777" w:rsidR="00A8430D" w:rsidRPr="00170001" w:rsidRDefault="00A8430D" w:rsidP="00A8430D">
                  <w:pPr>
                    <w:pStyle w:val="Lijstalinea"/>
                    <w:numPr>
                      <w:ilvl w:val="0"/>
                      <w:numId w:val="41"/>
                    </w:numPr>
                    <w:jc w:val="center"/>
                    <w:rPr>
                      <w:rFonts w:ascii="Arial" w:hAnsi="Arial" w:cs="Arial"/>
                      <w:sz w:val="20"/>
                    </w:rPr>
                  </w:pPr>
                </w:p>
              </w:tc>
              <w:tc>
                <w:tcPr>
                  <w:tcW w:w="794" w:type="dxa"/>
                  <w:vAlign w:val="center"/>
                </w:tcPr>
                <w:p w14:paraId="29D72736" w14:textId="77777777" w:rsidR="00A8430D" w:rsidRPr="00170001" w:rsidRDefault="00A8430D" w:rsidP="00A8430D">
                  <w:pPr>
                    <w:pStyle w:val="Lijstalinea"/>
                    <w:numPr>
                      <w:ilvl w:val="0"/>
                      <w:numId w:val="41"/>
                    </w:numPr>
                    <w:jc w:val="center"/>
                    <w:rPr>
                      <w:rFonts w:ascii="Arial" w:hAnsi="Arial" w:cs="Arial"/>
                      <w:sz w:val="20"/>
                    </w:rPr>
                  </w:pPr>
                </w:p>
              </w:tc>
              <w:tc>
                <w:tcPr>
                  <w:tcW w:w="794" w:type="dxa"/>
                  <w:vAlign w:val="center"/>
                </w:tcPr>
                <w:p w14:paraId="3E081171" w14:textId="77777777" w:rsidR="00A8430D" w:rsidRPr="00170001" w:rsidRDefault="00A8430D" w:rsidP="00A8430D">
                  <w:pPr>
                    <w:pStyle w:val="Lijstalinea"/>
                    <w:numPr>
                      <w:ilvl w:val="0"/>
                      <w:numId w:val="41"/>
                    </w:numPr>
                    <w:jc w:val="center"/>
                    <w:rPr>
                      <w:rFonts w:ascii="Arial" w:hAnsi="Arial" w:cs="Arial"/>
                      <w:sz w:val="20"/>
                    </w:rPr>
                  </w:pPr>
                </w:p>
              </w:tc>
              <w:tc>
                <w:tcPr>
                  <w:tcW w:w="794" w:type="dxa"/>
                  <w:vAlign w:val="center"/>
                </w:tcPr>
                <w:p w14:paraId="5691F930" w14:textId="77777777" w:rsidR="00A8430D" w:rsidRPr="00170001" w:rsidRDefault="00A8430D" w:rsidP="00A8430D">
                  <w:pPr>
                    <w:pStyle w:val="Lijstalinea"/>
                    <w:numPr>
                      <w:ilvl w:val="0"/>
                      <w:numId w:val="41"/>
                    </w:numPr>
                    <w:jc w:val="center"/>
                    <w:rPr>
                      <w:rFonts w:ascii="Arial" w:hAnsi="Arial" w:cs="Arial"/>
                      <w:sz w:val="20"/>
                    </w:rPr>
                  </w:pPr>
                </w:p>
              </w:tc>
              <w:tc>
                <w:tcPr>
                  <w:tcW w:w="2641" w:type="dxa"/>
                  <w:vMerge/>
                  <w:tcBorders>
                    <w:bottom w:val="nil"/>
                    <w:right w:val="nil"/>
                  </w:tcBorders>
                  <w:vAlign w:val="center"/>
                </w:tcPr>
                <w:p w14:paraId="391177CF" w14:textId="77777777" w:rsidR="00A8430D" w:rsidRPr="00170001" w:rsidRDefault="00A8430D" w:rsidP="00000A4D">
                  <w:pPr>
                    <w:jc w:val="center"/>
                    <w:rPr>
                      <w:rFonts w:ascii="Arial" w:hAnsi="Arial" w:cs="Arial"/>
                      <w:sz w:val="20"/>
                    </w:rPr>
                  </w:pPr>
                </w:p>
              </w:tc>
            </w:tr>
          </w:tbl>
          <w:p w14:paraId="7B2AF1F9" w14:textId="77777777" w:rsidR="00A8430D" w:rsidRPr="00170001" w:rsidRDefault="00A8430D" w:rsidP="00000A4D">
            <w:pPr>
              <w:pStyle w:val="Lijstalinea"/>
              <w:spacing w:after="240"/>
              <w:ind w:left="360"/>
              <w:jc w:val="both"/>
              <w:rPr>
                <w:rFonts w:ascii="Arial" w:hAnsi="Arial" w:cs="Arial"/>
                <w:b/>
                <w:bCs/>
                <w:szCs w:val="20"/>
                <w:lang w:eastAsia="nl-BE"/>
              </w:rPr>
            </w:pPr>
          </w:p>
        </w:tc>
      </w:tr>
      <w:tr w:rsidR="00A8430D" w:rsidRPr="00170001" w14:paraId="30BE4907" w14:textId="77777777" w:rsidTr="00000A4D">
        <w:trPr>
          <w:trHeight w:val="1122"/>
        </w:trPr>
        <w:tc>
          <w:tcPr>
            <w:tcW w:w="10762" w:type="dxa"/>
          </w:tcPr>
          <w:p w14:paraId="299B890B" w14:textId="77777777" w:rsidR="00A8430D" w:rsidRPr="00170001" w:rsidRDefault="00A8430D" w:rsidP="00A8430D">
            <w:pPr>
              <w:pStyle w:val="Lijstalinea"/>
              <w:numPr>
                <w:ilvl w:val="0"/>
                <w:numId w:val="52"/>
              </w:numPr>
              <w:spacing w:after="240"/>
              <w:jc w:val="both"/>
              <w:rPr>
                <w:rFonts w:ascii="Arial" w:hAnsi="Arial" w:cs="Arial"/>
                <w:b/>
                <w:bCs/>
                <w:szCs w:val="20"/>
                <w:lang w:eastAsia="nl-BE"/>
              </w:rPr>
            </w:pPr>
            <w:r w:rsidRPr="00170001">
              <w:rPr>
                <w:rFonts w:ascii="Arial" w:hAnsi="Arial" w:cs="Arial"/>
                <w:b/>
                <w:bCs/>
                <w:szCs w:val="20"/>
                <w:lang w:eastAsia="nl-BE"/>
              </w:rPr>
              <w:t>Hoe tevreden zou u zijn om uw huidige behandelingsvorm voort te zetten?</w:t>
            </w:r>
          </w:p>
          <w:tbl>
            <w:tblPr>
              <w:tblStyle w:val="Tabelraster"/>
              <w:tblW w:w="0" w:type="auto"/>
              <w:jc w:val="center"/>
              <w:tblLook w:val="04A0" w:firstRow="1" w:lastRow="0" w:firstColumn="1" w:lastColumn="0" w:noHBand="0" w:noVBand="1"/>
            </w:tblPr>
            <w:tblGrid>
              <w:gridCol w:w="1573"/>
              <w:gridCol w:w="794"/>
              <w:gridCol w:w="794"/>
              <w:gridCol w:w="794"/>
              <w:gridCol w:w="794"/>
              <w:gridCol w:w="794"/>
              <w:gridCol w:w="794"/>
              <w:gridCol w:w="794"/>
              <w:gridCol w:w="1795"/>
            </w:tblGrid>
            <w:tr w:rsidR="00A8430D" w:rsidRPr="00170001" w14:paraId="216AD8E3" w14:textId="77777777" w:rsidTr="00000A4D">
              <w:trPr>
                <w:jc w:val="center"/>
              </w:trPr>
              <w:tc>
                <w:tcPr>
                  <w:tcW w:w="1573" w:type="dxa"/>
                  <w:vMerge w:val="restart"/>
                  <w:tcBorders>
                    <w:top w:val="nil"/>
                    <w:left w:val="nil"/>
                  </w:tcBorders>
                  <w:vAlign w:val="center"/>
                </w:tcPr>
                <w:p w14:paraId="4EE5322D" w14:textId="77777777" w:rsidR="00A8430D" w:rsidRPr="00170001" w:rsidRDefault="00A8430D" w:rsidP="00000A4D">
                  <w:pPr>
                    <w:jc w:val="center"/>
                    <w:rPr>
                      <w:rFonts w:ascii="Arial" w:hAnsi="Arial" w:cs="Arial"/>
                      <w:sz w:val="20"/>
                    </w:rPr>
                  </w:pPr>
                  <w:r w:rsidRPr="00170001">
                    <w:rPr>
                      <w:rFonts w:ascii="Arial" w:hAnsi="Arial" w:cs="Arial"/>
                      <w:sz w:val="20"/>
                    </w:rPr>
                    <w:t>Zeer tevreden</w:t>
                  </w:r>
                </w:p>
              </w:tc>
              <w:tc>
                <w:tcPr>
                  <w:tcW w:w="794" w:type="dxa"/>
                  <w:vAlign w:val="center"/>
                </w:tcPr>
                <w:p w14:paraId="49C2D79E" w14:textId="77777777" w:rsidR="00A8430D" w:rsidRPr="00170001" w:rsidRDefault="00A8430D" w:rsidP="00000A4D">
                  <w:pPr>
                    <w:jc w:val="center"/>
                    <w:rPr>
                      <w:rFonts w:ascii="Arial" w:hAnsi="Arial" w:cs="Arial"/>
                      <w:sz w:val="20"/>
                    </w:rPr>
                  </w:pPr>
                  <w:r w:rsidRPr="00170001">
                    <w:rPr>
                      <w:rFonts w:ascii="Arial" w:hAnsi="Arial" w:cs="Arial"/>
                      <w:sz w:val="20"/>
                    </w:rPr>
                    <w:t>6</w:t>
                  </w:r>
                </w:p>
              </w:tc>
              <w:tc>
                <w:tcPr>
                  <w:tcW w:w="794" w:type="dxa"/>
                  <w:vAlign w:val="center"/>
                </w:tcPr>
                <w:p w14:paraId="52D6981F" w14:textId="77777777" w:rsidR="00A8430D" w:rsidRPr="00170001" w:rsidRDefault="00A8430D" w:rsidP="00000A4D">
                  <w:pPr>
                    <w:jc w:val="center"/>
                    <w:rPr>
                      <w:rFonts w:ascii="Arial" w:hAnsi="Arial" w:cs="Arial"/>
                      <w:sz w:val="20"/>
                    </w:rPr>
                  </w:pPr>
                  <w:r w:rsidRPr="00170001">
                    <w:rPr>
                      <w:rFonts w:ascii="Arial" w:hAnsi="Arial" w:cs="Arial"/>
                      <w:sz w:val="20"/>
                    </w:rPr>
                    <w:t>5</w:t>
                  </w:r>
                </w:p>
              </w:tc>
              <w:tc>
                <w:tcPr>
                  <w:tcW w:w="794" w:type="dxa"/>
                  <w:vAlign w:val="center"/>
                </w:tcPr>
                <w:p w14:paraId="0D96C14B" w14:textId="77777777" w:rsidR="00A8430D" w:rsidRPr="00170001" w:rsidRDefault="00A8430D" w:rsidP="00000A4D">
                  <w:pPr>
                    <w:jc w:val="center"/>
                    <w:rPr>
                      <w:rFonts w:ascii="Arial" w:hAnsi="Arial" w:cs="Arial"/>
                      <w:sz w:val="20"/>
                    </w:rPr>
                  </w:pPr>
                  <w:r w:rsidRPr="00170001">
                    <w:rPr>
                      <w:rFonts w:ascii="Arial" w:hAnsi="Arial" w:cs="Arial"/>
                      <w:sz w:val="20"/>
                    </w:rPr>
                    <w:t>4</w:t>
                  </w:r>
                </w:p>
              </w:tc>
              <w:tc>
                <w:tcPr>
                  <w:tcW w:w="794" w:type="dxa"/>
                  <w:vAlign w:val="center"/>
                </w:tcPr>
                <w:p w14:paraId="6B822087" w14:textId="77777777" w:rsidR="00A8430D" w:rsidRPr="00170001" w:rsidRDefault="00A8430D" w:rsidP="00000A4D">
                  <w:pPr>
                    <w:jc w:val="center"/>
                    <w:rPr>
                      <w:rFonts w:ascii="Arial" w:hAnsi="Arial" w:cs="Arial"/>
                      <w:sz w:val="20"/>
                    </w:rPr>
                  </w:pPr>
                  <w:r w:rsidRPr="00170001">
                    <w:rPr>
                      <w:rFonts w:ascii="Arial" w:hAnsi="Arial" w:cs="Arial"/>
                      <w:sz w:val="20"/>
                    </w:rPr>
                    <w:t>3</w:t>
                  </w:r>
                </w:p>
              </w:tc>
              <w:tc>
                <w:tcPr>
                  <w:tcW w:w="794" w:type="dxa"/>
                  <w:vAlign w:val="center"/>
                </w:tcPr>
                <w:p w14:paraId="7A26C36A" w14:textId="77777777" w:rsidR="00A8430D" w:rsidRPr="00170001" w:rsidRDefault="00A8430D" w:rsidP="00000A4D">
                  <w:pPr>
                    <w:jc w:val="center"/>
                    <w:rPr>
                      <w:rFonts w:ascii="Arial" w:hAnsi="Arial" w:cs="Arial"/>
                      <w:sz w:val="20"/>
                    </w:rPr>
                  </w:pPr>
                  <w:r w:rsidRPr="00170001">
                    <w:rPr>
                      <w:rFonts w:ascii="Arial" w:hAnsi="Arial" w:cs="Arial"/>
                      <w:sz w:val="20"/>
                    </w:rPr>
                    <w:t>2</w:t>
                  </w:r>
                </w:p>
              </w:tc>
              <w:tc>
                <w:tcPr>
                  <w:tcW w:w="794" w:type="dxa"/>
                  <w:vAlign w:val="center"/>
                </w:tcPr>
                <w:p w14:paraId="3C23BAC2" w14:textId="77777777" w:rsidR="00A8430D" w:rsidRPr="00170001" w:rsidRDefault="00A8430D" w:rsidP="00000A4D">
                  <w:pPr>
                    <w:jc w:val="center"/>
                    <w:rPr>
                      <w:rFonts w:ascii="Arial" w:hAnsi="Arial" w:cs="Arial"/>
                      <w:sz w:val="20"/>
                    </w:rPr>
                  </w:pPr>
                  <w:r w:rsidRPr="00170001">
                    <w:rPr>
                      <w:rFonts w:ascii="Arial" w:hAnsi="Arial" w:cs="Arial"/>
                      <w:sz w:val="20"/>
                    </w:rPr>
                    <w:t>1</w:t>
                  </w:r>
                </w:p>
              </w:tc>
              <w:tc>
                <w:tcPr>
                  <w:tcW w:w="794" w:type="dxa"/>
                  <w:vAlign w:val="center"/>
                </w:tcPr>
                <w:p w14:paraId="41C08B0E" w14:textId="77777777" w:rsidR="00A8430D" w:rsidRPr="00170001" w:rsidRDefault="00A8430D" w:rsidP="00000A4D">
                  <w:pPr>
                    <w:jc w:val="center"/>
                    <w:rPr>
                      <w:rFonts w:ascii="Arial" w:hAnsi="Arial" w:cs="Arial"/>
                      <w:sz w:val="20"/>
                    </w:rPr>
                  </w:pPr>
                  <w:r w:rsidRPr="00170001">
                    <w:rPr>
                      <w:rFonts w:ascii="Arial" w:hAnsi="Arial" w:cs="Arial"/>
                      <w:sz w:val="20"/>
                    </w:rPr>
                    <w:t>0</w:t>
                  </w:r>
                </w:p>
              </w:tc>
              <w:tc>
                <w:tcPr>
                  <w:tcW w:w="1795" w:type="dxa"/>
                  <w:vMerge w:val="restart"/>
                  <w:tcBorders>
                    <w:top w:val="nil"/>
                    <w:right w:val="nil"/>
                  </w:tcBorders>
                  <w:vAlign w:val="center"/>
                </w:tcPr>
                <w:p w14:paraId="12A3651E" w14:textId="77777777" w:rsidR="00A8430D" w:rsidRPr="00170001" w:rsidRDefault="00A8430D" w:rsidP="00000A4D">
                  <w:pPr>
                    <w:jc w:val="center"/>
                    <w:rPr>
                      <w:rFonts w:ascii="Arial" w:hAnsi="Arial" w:cs="Arial"/>
                      <w:sz w:val="20"/>
                    </w:rPr>
                  </w:pPr>
                  <w:r w:rsidRPr="00170001">
                    <w:rPr>
                      <w:rFonts w:ascii="Arial" w:hAnsi="Arial" w:cs="Arial"/>
                      <w:sz w:val="20"/>
                    </w:rPr>
                    <w:t>Zeer ontevreden</w:t>
                  </w:r>
                </w:p>
              </w:tc>
            </w:tr>
            <w:tr w:rsidR="00A8430D" w:rsidRPr="00170001" w14:paraId="383A0081" w14:textId="77777777" w:rsidTr="00000A4D">
              <w:trPr>
                <w:jc w:val="center"/>
              </w:trPr>
              <w:tc>
                <w:tcPr>
                  <w:tcW w:w="1573" w:type="dxa"/>
                  <w:vMerge/>
                  <w:tcBorders>
                    <w:left w:val="nil"/>
                    <w:bottom w:val="nil"/>
                  </w:tcBorders>
                  <w:vAlign w:val="center"/>
                </w:tcPr>
                <w:p w14:paraId="1B0F3DA8" w14:textId="77777777" w:rsidR="00A8430D" w:rsidRPr="00170001" w:rsidRDefault="00A8430D" w:rsidP="00000A4D">
                  <w:pPr>
                    <w:jc w:val="center"/>
                    <w:rPr>
                      <w:rFonts w:ascii="Arial" w:hAnsi="Arial" w:cs="Arial"/>
                      <w:sz w:val="20"/>
                    </w:rPr>
                  </w:pPr>
                </w:p>
              </w:tc>
              <w:tc>
                <w:tcPr>
                  <w:tcW w:w="794" w:type="dxa"/>
                  <w:vAlign w:val="center"/>
                </w:tcPr>
                <w:p w14:paraId="32BD0A8F" w14:textId="77777777" w:rsidR="00A8430D" w:rsidRPr="00170001" w:rsidRDefault="00A8430D" w:rsidP="00A8430D">
                  <w:pPr>
                    <w:pStyle w:val="Lijstalinea"/>
                    <w:numPr>
                      <w:ilvl w:val="0"/>
                      <w:numId w:val="41"/>
                    </w:numPr>
                    <w:jc w:val="center"/>
                    <w:rPr>
                      <w:rFonts w:ascii="Arial" w:hAnsi="Arial" w:cs="Arial"/>
                      <w:sz w:val="20"/>
                    </w:rPr>
                  </w:pPr>
                </w:p>
              </w:tc>
              <w:tc>
                <w:tcPr>
                  <w:tcW w:w="794" w:type="dxa"/>
                  <w:vAlign w:val="center"/>
                </w:tcPr>
                <w:p w14:paraId="194AD017" w14:textId="77777777" w:rsidR="00A8430D" w:rsidRPr="00170001" w:rsidRDefault="00A8430D" w:rsidP="00A8430D">
                  <w:pPr>
                    <w:pStyle w:val="Lijstalinea"/>
                    <w:numPr>
                      <w:ilvl w:val="0"/>
                      <w:numId w:val="41"/>
                    </w:numPr>
                    <w:jc w:val="center"/>
                    <w:rPr>
                      <w:rFonts w:ascii="Arial" w:hAnsi="Arial" w:cs="Arial"/>
                      <w:sz w:val="20"/>
                    </w:rPr>
                  </w:pPr>
                </w:p>
              </w:tc>
              <w:tc>
                <w:tcPr>
                  <w:tcW w:w="794" w:type="dxa"/>
                  <w:vAlign w:val="center"/>
                </w:tcPr>
                <w:p w14:paraId="661DC869" w14:textId="77777777" w:rsidR="00A8430D" w:rsidRPr="00170001" w:rsidRDefault="00A8430D" w:rsidP="00A8430D">
                  <w:pPr>
                    <w:pStyle w:val="Lijstalinea"/>
                    <w:numPr>
                      <w:ilvl w:val="0"/>
                      <w:numId w:val="41"/>
                    </w:numPr>
                    <w:jc w:val="center"/>
                    <w:rPr>
                      <w:rFonts w:ascii="Arial" w:hAnsi="Arial" w:cs="Arial"/>
                      <w:sz w:val="20"/>
                    </w:rPr>
                  </w:pPr>
                </w:p>
              </w:tc>
              <w:tc>
                <w:tcPr>
                  <w:tcW w:w="794" w:type="dxa"/>
                  <w:vAlign w:val="center"/>
                </w:tcPr>
                <w:p w14:paraId="1F9E5DFB" w14:textId="77777777" w:rsidR="00A8430D" w:rsidRPr="00170001" w:rsidRDefault="00A8430D" w:rsidP="00A8430D">
                  <w:pPr>
                    <w:pStyle w:val="Lijstalinea"/>
                    <w:numPr>
                      <w:ilvl w:val="0"/>
                      <w:numId w:val="41"/>
                    </w:numPr>
                    <w:jc w:val="center"/>
                    <w:rPr>
                      <w:rFonts w:ascii="Arial" w:hAnsi="Arial" w:cs="Arial"/>
                      <w:sz w:val="20"/>
                    </w:rPr>
                  </w:pPr>
                </w:p>
              </w:tc>
              <w:tc>
                <w:tcPr>
                  <w:tcW w:w="794" w:type="dxa"/>
                  <w:vAlign w:val="center"/>
                </w:tcPr>
                <w:p w14:paraId="19882700" w14:textId="77777777" w:rsidR="00A8430D" w:rsidRPr="00170001" w:rsidRDefault="00A8430D" w:rsidP="00A8430D">
                  <w:pPr>
                    <w:pStyle w:val="Lijstalinea"/>
                    <w:numPr>
                      <w:ilvl w:val="0"/>
                      <w:numId w:val="41"/>
                    </w:numPr>
                    <w:jc w:val="center"/>
                    <w:rPr>
                      <w:rFonts w:ascii="Arial" w:hAnsi="Arial" w:cs="Arial"/>
                      <w:sz w:val="20"/>
                    </w:rPr>
                  </w:pPr>
                </w:p>
              </w:tc>
              <w:tc>
                <w:tcPr>
                  <w:tcW w:w="794" w:type="dxa"/>
                  <w:vAlign w:val="center"/>
                </w:tcPr>
                <w:p w14:paraId="174CE30D" w14:textId="77777777" w:rsidR="00A8430D" w:rsidRPr="00170001" w:rsidRDefault="00A8430D" w:rsidP="00A8430D">
                  <w:pPr>
                    <w:pStyle w:val="Lijstalinea"/>
                    <w:numPr>
                      <w:ilvl w:val="0"/>
                      <w:numId w:val="41"/>
                    </w:numPr>
                    <w:jc w:val="center"/>
                    <w:rPr>
                      <w:rFonts w:ascii="Arial" w:hAnsi="Arial" w:cs="Arial"/>
                      <w:sz w:val="20"/>
                    </w:rPr>
                  </w:pPr>
                </w:p>
              </w:tc>
              <w:tc>
                <w:tcPr>
                  <w:tcW w:w="794" w:type="dxa"/>
                  <w:vAlign w:val="center"/>
                </w:tcPr>
                <w:p w14:paraId="7BAF181A" w14:textId="77777777" w:rsidR="00A8430D" w:rsidRPr="00170001" w:rsidRDefault="00A8430D" w:rsidP="00A8430D">
                  <w:pPr>
                    <w:pStyle w:val="Lijstalinea"/>
                    <w:numPr>
                      <w:ilvl w:val="0"/>
                      <w:numId w:val="41"/>
                    </w:numPr>
                    <w:jc w:val="center"/>
                    <w:rPr>
                      <w:rFonts w:ascii="Arial" w:hAnsi="Arial" w:cs="Arial"/>
                      <w:sz w:val="20"/>
                    </w:rPr>
                  </w:pPr>
                </w:p>
              </w:tc>
              <w:tc>
                <w:tcPr>
                  <w:tcW w:w="1795" w:type="dxa"/>
                  <w:vMerge/>
                  <w:tcBorders>
                    <w:bottom w:val="nil"/>
                    <w:right w:val="nil"/>
                  </w:tcBorders>
                  <w:vAlign w:val="center"/>
                </w:tcPr>
                <w:p w14:paraId="073C87FF" w14:textId="77777777" w:rsidR="00A8430D" w:rsidRPr="00170001" w:rsidRDefault="00A8430D" w:rsidP="00000A4D">
                  <w:pPr>
                    <w:jc w:val="center"/>
                    <w:rPr>
                      <w:rFonts w:ascii="Arial" w:hAnsi="Arial" w:cs="Arial"/>
                      <w:sz w:val="20"/>
                    </w:rPr>
                  </w:pPr>
                </w:p>
              </w:tc>
            </w:tr>
          </w:tbl>
          <w:p w14:paraId="2432178D" w14:textId="77777777" w:rsidR="00A8430D" w:rsidRPr="00170001" w:rsidRDefault="00A8430D" w:rsidP="00000A4D">
            <w:pPr>
              <w:pStyle w:val="Lijstalinea"/>
              <w:spacing w:after="240"/>
              <w:ind w:left="360"/>
              <w:jc w:val="both"/>
              <w:rPr>
                <w:rFonts w:ascii="Arial" w:hAnsi="Arial" w:cs="Arial"/>
                <w:b/>
                <w:bCs/>
                <w:szCs w:val="20"/>
                <w:lang w:eastAsia="nl-BE"/>
              </w:rPr>
            </w:pPr>
          </w:p>
        </w:tc>
      </w:tr>
    </w:tbl>
    <w:p w14:paraId="0F044BFE" w14:textId="77777777" w:rsidR="00A8430D" w:rsidRDefault="00A8430D" w:rsidP="00A8430D">
      <w:pPr>
        <w:spacing w:after="0"/>
        <w:jc w:val="both"/>
        <w:rPr>
          <w:rFonts w:ascii="Arial" w:hAnsi="Arial" w:cs="Arial"/>
          <w:b/>
        </w:rPr>
      </w:pPr>
    </w:p>
    <w:p w14:paraId="32E3F676" w14:textId="77777777" w:rsidR="00A8430D" w:rsidRDefault="00A8430D" w:rsidP="00A8430D">
      <w:pPr>
        <w:pStyle w:val="Geenafstand"/>
        <w:spacing w:line="360" w:lineRule="auto"/>
        <w:jc w:val="both"/>
        <w:rPr>
          <w:rFonts w:cstheme="minorHAnsi"/>
          <w:b/>
          <w:highlight w:val="magenta"/>
          <w:lang w:val="fr-BE"/>
        </w:rPr>
      </w:pPr>
    </w:p>
    <w:p w14:paraId="6E72E6A1" w14:textId="77777777" w:rsidR="00A8430D" w:rsidRDefault="00A8430D" w:rsidP="00A8430D">
      <w:pPr>
        <w:pStyle w:val="Geenafstand"/>
        <w:spacing w:line="360" w:lineRule="auto"/>
        <w:jc w:val="both"/>
        <w:rPr>
          <w:rFonts w:cstheme="minorHAnsi"/>
          <w:b/>
          <w:highlight w:val="magenta"/>
          <w:lang w:val="fr-BE"/>
        </w:rPr>
      </w:pPr>
    </w:p>
    <w:p w14:paraId="49069F8E" w14:textId="77777777" w:rsidR="00A8430D" w:rsidRDefault="00A8430D" w:rsidP="00A8430D">
      <w:pPr>
        <w:pStyle w:val="Geenafstand"/>
        <w:spacing w:line="360" w:lineRule="auto"/>
        <w:jc w:val="both"/>
        <w:rPr>
          <w:rFonts w:cstheme="minorHAnsi"/>
          <w:b/>
          <w:highlight w:val="magenta"/>
          <w:lang w:val="fr-BE"/>
        </w:rPr>
      </w:pPr>
    </w:p>
    <w:p w14:paraId="1E23E82C" w14:textId="77777777" w:rsidR="00A8430D" w:rsidRDefault="00A8430D" w:rsidP="00A8430D">
      <w:pPr>
        <w:pStyle w:val="Geenafstand"/>
        <w:spacing w:line="360" w:lineRule="auto"/>
        <w:jc w:val="both"/>
        <w:rPr>
          <w:rFonts w:cstheme="minorHAnsi"/>
          <w:b/>
          <w:highlight w:val="magenta"/>
          <w:lang w:val="fr-BE"/>
        </w:rPr>
      </w:pPr>
    </w:p>
    <w:p w14:paraId="628EB4CD" w14:textId="77777777" w:rsidR="00A8430D" w:rsidRDefault="00A8430D" w:rsidP="00A8430D">
      <w:pPr>
        <w:pStyle w:val="Geenafstand"/>
        <w:spacing w:line="360" w:lineRule="auto"/>
        <w:jc w:val="both"/>
        <w:rPr>
          <w:rFonts w:cstheme="minorHAnsi"/>
          <w:b/>
          <w:highlight w:val="magenta"/>
          <w:lang w:val="fr-BE"/>
        </w:rPr>
      </w:pPr>
    </w:p>
    <w:p w14:paraId="17BB0DFE" w14:textId="77777777" w:rsidR="00A8430D" w:rsidRDefault="00A8430D" w:rsidP="00A8430D">
      <w:pPr>
        <w:pStyle w:val="Geenafstand"/>
        <w:spacing w:line="360" w:lineRule="auto"/>
        <w:jc w:val="both"/>
        <w:rPr>
          <w:rFonts w:cstheme="minorHAnsi"/>
          <w:b/>
          <w:highlight w:val="magenta"/>
          <w:lang w:val="fr-BE"/>
        </w:rPr>
      </w:pPr>
    </w:p>
    <w:p w14:paraId="7E1483DD" w14:textId="77777777" w:rsidR="00A8430D" w:rsidRDefault="00A8430D" w:rsidP="00A8430D">
      <w:pPr>
        <w:pStyle w:val="Geenafstand"/>
        <w:spacing w:line="360" w:lineRule="auto"/>
        <w:jc w:val="both"/>
        <w:rPr>
          <w:rFonts w:cstheme="minorHAnsi"/>
          <w:b/>
          <w:highlight w:val="magenta"/>
          <w:lang w:val="fr-BE"/>
        </w:rPr>
      </w:pPr>
    </w:p>
    <w:p w14:paraId="7413B722" w14:textId="77777777" w:rsidR="00A8430D" w:rsidRDefault="00A8430D" w:rsidP="00A8430D">
      <w:pPr>
        <w:pStyle w:val="Geenafstand"/>
        <w:spacing w:line="360" w:lineRule="auto"/>
        <w:jc w:val="both"/>
        <w:rPr>
          <w:rFonts w:cstheme="minorHAnsi"/>
          <w:b/>
          <w:highlight w:val="magenta"/>
          <w:lang w:val="fr-BE"/>
        </w:rPr>
      </w:pPr>
    </w:p>
    <w:p w14:paraId="33658B50" w14:textId="77777777" w:rsidR="00A8430D" w:rsidRDefault="00A8430D" w:rsidP="00A8430D">
      <w:pPr>
        <w:pStyle w:val="Geenafstand"/>
        <w:spacing w:line="360" w:lineRule="auto"/>
        <w:jc w:val="both"/>
        <w:rPr>
          <w:rFonts w:cstheme="minorHAnsi"/>
          <w:b/>
          <w:highlight w:val="magenta"/>
          <w:lang w:val="fr-BE"/>
        </w:rPr>
      </w:pPr>
    </w:p>
    <w:p w14:paraId="599E4E8F" w14:textId="77777777" w:rsidR="00A8430D" w:rsidRPr="008941D7" w:rsidRDefault="00A8430D" w:rsidP="00A8430D">
      <w:pPr>
        <w:pStyle w:val="Geenafstand"/>
        <w:spacing w:line="360" w:lineRule="auto"/>
        <w:jc w:val="both"/>
        <w:rPr>
          <w:rFonts w:eastAsia="Times New Roman" w:cstheme="minorHAnsi"/>
          <w:b/>
          <w:color w:val="323232"/>
          <w:sz w:val="32"/>
          <w:szCs w:val="32"/>
          <w:lang w:val="fr-BE" w:eastAsia="nl-BE"/>
        </w:rPr>
      </w:pPr>
      <w:r w:rsidRPr="0026301D">
        <w:rPr>
          <w:rFonts w:cstheme="minorHAnsi"/>
          <w:b/>
          <w:lang w:val="fr-BE"/>
        </w:rPr>
        <w:lastRenderedPageBreak/>
        <w:t>15.8 Diabetes Treatment Satisfaction Questionnaire, change (DTSQc)</w:t>
      </w:r>
    </w:p>
    <w:p w14:paraId="29389D44" w14:textId="77777777" w:rsidR="00A8430D" w:rsidRPr="00D40148" w:rsidRDefault="00A8430D" w:rsidP="00A8430D">
      <w:pPr>
        <w:spacing w:after="0"/>
        <w:jc w:val="both"/>
        <w:rPr>
          <w:rFonts w:ascii="Arial" w:hAnsi="Arial" w:cs="Arial"/>
          <w:b/>
        </w:rPr>
      </w:pPr>
      <w:r w:rsidRPr="0020673F">
        <w:rPr>
          <w:rFonts w:ascii="Arial" w:hAnsi="Arial" w:cs="Arial"/>
        </w:rPr>
        <w:t xml:space="preserve">Gedurende </w:t>
      </w:r>
      <w:r>
        <w:rPr>
          <w:rFonts w:ascii="Arial" w:hAnsi="Arial" w:cs="Arial"/>
        </w:rPr>
        <w:t>de voorbije</w:t>
      </w:r>
      <w:r w:rsidRPr="0020673F">
        <w:rPr>
          <w:rFonts w:ascii="Arial" w:hAnsi="Arial" w:cs="Arial"/>
        </w:rPr>
        <w:t xml:space="preserve"> maanden, heeft u deelgenomen aan een studie over de behandeling van uw suikerziekte. Bij de start van de studie is uw behandeling misschien veranderd. Nu zouden we graag vernemen in hoeverre uw erva</w:t>
      </w:r>
      <w:r>
        <w:rPr>
          <w:rFonts w:ascii="Arial" w:hAnsi="Arial" w:cs="Arial"/>
        </w:rPr>
        <w:t>ring met uw huidige behandeling</w:t>
      </w:r>
      <w:r w:rsidRPr="0020673F">
        <w:rPr>
          <w:rFonts w:ascii="Arial" w:hAnsi="Arial" w:cs="Arial"/>
        </w:rPr>
        <w:t xml:space="preserve"> is veranderd vergeleken met uw ervaring met de behandeling voor de studie begon. Beantwoord elke vraag door op elke schaal een </w:t>
      </w:r>
      <w:r w:rsidRPr="00606D5A">
        <w:rPr>
          <w:rFonts w:ascii="Arial" w:hAnsi="Arial" w:cs="Arial"/>
          <w:b/>
        </w:rPr>
        <w:t>cijfer</w:t>
      </w:r>
      <w:r w:rsidRPr="0020673F">
        <w:rPr>
          <w:rFonts w:ascii="Arial" w:hAnsi="Arial" w:cs="Arial"/>
        </w:rPr>
        <w:t xml:space="preserve"> aan te kruisen, om aan te geven in hoeverre u een verandering heeft ondervonden. Als u geen verandering heeft ondervonden, omcirkel dan “0”.</w:t>
      </w:r>
      <w:r>
        <w:rPr>
          <w:rFonts w:ascii="Arial" w:hAnsi="Arial" w:cs="Arial"/>
        </w:rPr>
        <w:t xml:space="preserve"> </w:t>
      </w:r>
      <w:r>
        <w:rPr>
          <w:rFonts w:ascii="Arial" w:hAnsi="Arial" w:cs="Arial"/>
          <w:b/>
        </w:rPr>
        <w:t>Deze vragenlijst bevraagt iets anders dan de vorige vragenlijst, dus sla deze vragen niet over.</w:t>
      </w:r>
    </w:p>
    <w:p w14:paraId="7BF600F5" w14:textId="77777777" w:rsidR="00A8430D" w:rsidRPr="0020673F" w:rsidRDefault="00A8430D" w:rsidP="00A8430D">
      <w:pPr>
        <w:spacing w:after="0"/>
        <w:jc w:val="both"/>
        <w:rPr>
          <w:rFonts w:ascii="Arial" w:hAnsi="Arial" w:cs="Arial"/>
        </w:rPr>
      </w:pPr>
    </w:p>
    <w:tbl>
      <w:tblPr>
        <w:tblStyle w:val="Tabelraster"/>
        <w:tblW w:w="0" w:type="auto"/>
        <w:tblLook w:val="04A0" w:firstRow="1" w:lastRow="0" w:firstColumn="1" w:lastColumn="0" w:noHBand="0" w:noVBand="1"/>
      </w:tblPr>
      <w:tblGrid>
        <w:gridCol w:w="10456"/>
      </w:tblGrid>
      <w:tr w:rsidR="00A8430D" w14:paraId="2DB3A36F" w14:textId="77777777" w:rsidTr="00000A4D">
        <w:trPr>
          <w:trHeight w:val="1020"/>
        </w:trPr>
        <w:tc>
          <w:tcPr>
            <w:tcW w:w="10762" w:type="dxa"/>
          </w:tcPr>
          <w:p w14:paraId="278FAD3E" w14:textId="77777777" w:rsidR="00A8430D" w:rsidRPr="005156A9" w:rsidRDefault="00A8430D" w:rsidP="00A8430D">
            <w:pPr>
              <w:pStyle w:val="Lijstalinea"/>
              <w:numPr>
                <w:ilvl w:val="0"/>
                <w:numId w:val="53"/>
              </w:numPr>
              <w:jc w:val="both"/>
              <w:rPr>
                <w:rFonts w:ascii="Calibri" w:hAnsi="Calibri" w:cs="Arial"/>
                <w:b/>
                <w:bCs/>
                <w:szCs w:val="20"/>
                <w:lang w:eastAsia="nl-BE"/>
              </w:rPr>
            </w:pPr>
            <w:r w:rsidRPr="005156A9">
              <w:rPr>
                <w:rFonts w:ascii="Calibri" w:hAnsi="Calibri" w:cs="Arial"/>
                <w:b/>
                <w:bCs/>
                <w:szCs w:val="20"/>
                <w:lang w:eastAsia="nl-BE"/>
              </w:rPr>
              <w:t>Hoe tevreden bent u met uw huidige behandeling?</w:t>
            </w:r>
          </w:p>
          <w:tbl>
            <w:tblPr>
              <w:tblStyle w:val="Tabelraster"/>
              <w:tblW w:w="10382" w:type="dxa"/>
              <w:jc w:val="center"/>
              <w:tblLook w:val="04A0" w:firstRow="1" w:lastRow="0" w:firstColumn="1" w:lastColumn="0" w:noHBand="0" w:noVBand="1"/>
            </w:tblPr>
            <w:tblGrid>
              <w:gridCol w:w="2351"/>
              <w:gridCol w:w="794"/>
              <w:gridCol w:w="794"/>
              <w:gridCol w:w="794"/>
              <w:gridCol w:w="794"/>
              <w:gridCol w:w="794"/>
              <w:gridCol w:w="794"/>
              <w:gridCol w:w="794"/>
              <w:gridCol w:w="2473"/>
            </w:tblGrid>
            <w:tr w:rsidR="00A8430D" w14:paraId="14602A12" w14:textId="77777777" w:rsidTr="00000A4D">
              <w:trPr>
                <w:jc w:val="center"/>
              </w:trPr>
              <w:tc>
                <w:tcPr>
                  <w:tcW w:w="2351" w:type="dxa"/>
                  <w:vMerge w:val="restart"/>
                  <w:tcBorders>
                    <w:top w:val="nil"/>
                    <w:left w:val="nil"/>
                  </w:tcBorders>
                  <w:vAlign w:val="center"/>
                </w:tcPr>
                <w:p w14:paraId="4DF5EF47" w14:textId="77777777" w:rsidR="00A8430D" w:rsidRPr="008464C4" w:rsidRDefault="00A8430D" w:rsidP="00000A4D">
                  <w:pPr>
                    <w:jc w:val="center"/>
                    <w:rPr>
                      <w:rFonts w:ascii="Arial" w:hAnsi="Arial" w:cs="Arial"/>
                      <w:sz w:val="20"/>
                    </w:rPr>
                  </w:pPr>
                  <w:r>
                    <w:rPr>
                      <w:rFonts w:ascii="Arial" w:hAnsi="Arial" w:cs="Arial"/>
                      <w:sz w:val="20"/>
                    </w:rPr>
                    <w:t>N</w:t>
                  </w:r>
                  <w:r w:rsidRPr="0020673F">
                    <w:rPr>
                      <w:rFonts w:ascii="Arial" w:hAnsi="Arial" w:cs="Arial"/>
                      <w:sz w:val="20"/>
                    </w:rPr>
                    <w:t>u veel meer tevreden</w:t>
                  </w:r>
                </w:p>
              </w:tc>
              <w:tc>
                <w:tcPr>
                  <w:tcW w:w="794" w:type="dxa"/>
                  <w:vAlign w:val="center"/>
                </w:tcPr>
                <w:p w14:paraId="6EE942C5" w14:textId="77777777" w:rsidR="00A8430D" w:rsidRPr="008464C4" w:rsidRDefault="00A8430D" w:rsidP="00000A4D">
                  <w:pPr>
                    <w:jc w:val="center"/>
                    <w:rPr>
                      <w:rFonts w:ascii="Arial" w:hAnsi="Arial" w:cs="Arial"/>
                      <w:sz w:val="20"/>
                    </w:rPr>
                  </w:pPr>
                  <w:r>
                    <w:rPr>
                      <w:rFonts w:ascii="Arial" w:hAnsi="Arial" w:cs="Arial"/>
                      <w:sz w:val="20"/>
                    </w:rPr>
                    <w:t>3</w:t>
                  </w:r>
                </w:p>
              </w:tc>
              <w:tc>
                <w:tcPr>
                  <w:tcW w:w="794" w:type="dxa"/>
                  <w:vAlign w:val="center"/>
                </w:tcPr>
                <w:p w14:paraId="05B36074" w14:textId="77777777" w:rsidR="00A8430D" w:rsidRPr="008464C4" w:rsidRDefault="00A8430D" w:rsidP="00000A4D">
                  <w:pPr>
                    <w:jc w:val="center"/>
                    <w:rPr>
                      <w:rFonts w:ascii="Arial" w:hAnsi="Arial" w:cs="Arial"/>
                      <w:sz w:val="20"/>
                    </w:rPr>
                  </w:pPr>
                  <w:r>
                    <w:rPr>
                      <w:rFonts w:ascii="Arial" w:hAnsi="Arial" w:cs="Arial"/>
                      <w:sz w:val="20"/>
                    </w:rPr>
                    <w:t>2</w:t>
                  </w:r>
                </w:p>
              </w:tc>
              <w:tc>
                <w:tcPr>
                  <w:tcW w:w="794" w:type="dxa"/>
                  <w:vAlign w:val="center"/>
                </w:tcPr>
                <w:p w14:paraId="4D87F05F" w14:textId="77777777" w:rsidR="00A8430D" w:rsidRPr="008464C4" w:rsidRDefault="00A8430D" w:rsidP="00000A4D">
                  <w:pPr>
                    <w:jc w:val="center"/>
                    <w:rPr>
                      <w:rFonts w:ascii="Arial" w:hAnsi="Arial" w:cs="Arial"/>
                      <w:sz w:val="20"/>
                    </w:rPr>
                  </w:pPr>
                  <w:r>
                    <w:rPr>
                      <w:rFonts w:ascii="Arial" w:hAnsi="Arial" w:cs="Arial"/>
                      <w:sz w:val="20"/>
                    </w:rPr>
                    <w:t>1</w:t>
                  </w:r>
                </w:p>
              </w:tc>
              <w:tc>
                <w:tcPr>
                  <w:tcW w:w="794" w:type="dxa"/>
                  <w:vAlign w:val="center"/>
                </w:tcPr>
                <w:p w14:paraId="731D491F" w14:textId="77777777" w:rsidR="00A8430D" w:rsidRPr="008464C4" w:rsidRDefault="00A8430D" w:rsidP="00000A4D">
                  <w:pPr>
                    <w:jc w:val="center"/>
                    <w:rPr>
                      <w:rFonts w:ascii="Arial" w:hAnsi="Arial" w:cs="Arial"/>
                      <w:sz w:val="20"/>
                    </w:rPr>
                  </w:pPr>
                  <w:r>
                    <w:rPr>
                      <w:rFonts w:ascii="Arial" w:hAnsi="Arial" w:cs="Arial"/>
                      <w:sz w:val="20"/>
                    </w:rPr>
                    <w:t>0</w:t>
                  </w:r>
                </w:p>
              </w:tc>
              <w:tc>
                <w:tcPr>
                  <w:tcW w:w="794" w:type="dxa"/>
                  <w:vAlign w:val="center"/>
                </w:tcPr>
                <w:p w14:paraId="458B1795" w14:textId="77777777" w:rsidR="00A8430D" w:rsidRPr="008464C4" w:rsidRDefault="00A8430D" w:rsidP="00000A4D">
                  <w:pPr>
                    <w:jc w:val="center"/>
                    <w:rPr>
                      <w:rFonts w:ascii="Arial" w:hAnsi="Arial" w:cs="Arial"/>
                      <w:sz w:val="20"/>
                    </w:rPr>
                  </w:pPr>
                  <w:r>
                    <w:rPr>
                      <w:rFonts w:ascii="Arial" w:hAnsi="Arial" w:cs="Arial"/>
                      <w:sz w:val="20"/>
                    </w:rPr>
                    <w:t>-1</w:t>
                  </w:r>
                </w:p>
              </w:tc>
              <w:tc>
                <w:tcPr>
                  <w:tcW w:w="794" w:type="dxa"/>
                  <w:vAlign w:val="center"/>
                </w:tcPr>
                <w:p w14:paraId="04148992" w14:textId="77777777" w:rsidR="00A8430D" w:rsidRPr="008464C4" w:rsidRDefault="00A8430D" w:rsidP="00000A4D">
                  <w:pPr>
                    <w:jc w:val="center"/>
                    <w:rPr>
                      <w:rFonts w:ascii="Arial" w:hAnsi="Arial" w:cs="Arial"/>
                      <w:sz w:val="20"/>
                    </w:rPr>
                  </w:pPr>
                  <w:r>
                    <w:rPr>
                      <w:rFonts w:ascii="Arial" w:hAnsi="Arial" w:cs="Arial"/>
                      <w:sz w:val="20"/>
                    </w:rPr>
                    <w:t>-2</w:t>
                  </w:r>
                </w:p>
              </w:tc>
              <w:tc>
                <w:tcPr>
                  <w:tcW w:w="794" w:type="dxa"/>
                  <w:vAlign w:val="center"/>
                </w:tcPr>
                <w:p w14:paraId="22EE62BC" w14:textId="77777777" w:rsidR="00A8430D" w:rsidRPr="008464C4" w:rsidRDefault="00A8430D" w:rsidP="00000A4D">
                  <w:pPr>
                    <w:jc w:val="center"/>
                    <w:rPr>
                      <w:rFonts w:ascii="Arial" w:hAnsi="Arial" w:cs="Arial"/>
                      <w:sz w:val="20"/>
                    </w:rPr>
                  </w:pPr>
                  <w:r>
                    <w:rPr>
                      <w:rFonts w:ascii="Arial" w:hAnsi="Arial" w:cs="Arial"/>
                      <w:sz w:val="20"/>
                    </w:rPr>
                    <w:t>-3</w:t>
                  </w:r>
                </w:p>
              </w:tc>
              <w:tc>
                <w:tcPr>
                  <w:tcW w:w="2473" w:type="dxa"/>
                  <w:vMerge w:val="restart"/>
                  <w:tcBorders>
                    <w:top w:val="nil"/>
                    <w:right w:val="nil"/>
                  </w:tcBorders>
                  <w:vAlign w:val="center"/>
                </w:tcPr>
                <w:p w14:paraId="2E4E7EB8" w14:textId="77777777" w:rsidR="00A8430D" w:rsidRPr="008464C4" w:rsidRDefault="00A8430D" w:rsidP="00000A4D">
                  <w:pPr>
                    <w:jc w:val="center"/>
                    <w:rPr>
                      <w:rFonts w:ascii="Arial" w:hAnsi="Arial" w:cs="Arial"/>
                      <w:sz w:val="20"/>
                    </w:rPr>
                  </w:pPr>
                  <w:r>
                    <w:rPr>
                      <w:rFonts w:ascii="Arial" w:hAnsi="Arial" w:cs="Arial"/>
                      <w:sz w:val="20"/>
                    </w:rPr>
                    <w:t>N</w:t>
                  </w:r>
                  <w:r w:rsidRPr="0020673F">
                    <w:rPr>
                      <w:rFonts w:ascii="Arial" w:hAnsi="Arial" w:cs="Arial"/>
                      <w:sz w:val="20"/>
                    </w:rPr>
                    <w:t>u veel minder tevreden</w:t>
                  </w:r>
                </w:p>
              </w:tc>
            </w:tr>
            <w:tr w:rsidR="00A8430D" w14:paraId="1D0B35E9" w14:textId="77777777" w:rsidTr="00000A4D">
              <w:trPr>
                <w:jc w:val="center"/>
              </w:trPr>
              <w:tc>
                <w:tcPr>
                  <w:tcW w:w="2351" w:type="dxa"/>
                  <w:vMerge/>
                  <w:tcBorders>
                    <w:left w:val="nil"/>
                    <w:bottom w:val="nil"/>
                  </w:tcBorders>
                  <w:vAlign w:val="center"/>
                </w:tcPr>
                <w:p w14:paraId="483AA41E" w14:textId="77777777" w:rsidR="00A8430D" w:rsidRPr="008464C4" w:rsidRDefault="00A8430D" w:rsidP="00000A4D">
                  <w:pPr>
                    <w:jc w:val="center"/>
                    <w:rPr>
                      <w:rFonts w:ascii="Arial" w:hAnsi="Arial" w:cs="Arial"/>
                      <w:sz w:val="20"/>
                    </w:rPr>
                  </w:pPr>
                </w:p>
              </w:tc>
              <w:tc>
                <w:tcPr>
                  <w:tcW w:w="794" w:type="dxa"/>
                  <w:vAlign w:val="center"/>
                </w:tcPr>
                <w:p w14:paraId="0CB6F9DA" w14:textId="77777777" w:rsidR="00A8430D" w:rsidRPr="008464C4" w:rsidRDefault="00A8430D" w:rsidP="00A8430D">
                  <w:pPr>
                    <w:pStyle w:val="Lijstalinea"/>
                    <w:numPr>
                      <w:ilvl w:val="0"/>
                      <w:numId w:val="41"/>
                    </w:numPr>
                    <w:jc w:val="center"/>
                    <w:rPr>
                      <w:rFonts w:ascii="Arial" w:hAnsi="Arial" w:cs="Arial"/>
                      <w:sz w:val="20"/>
                    </w:rPr>
                  </w:pPr>
                </w:p>
              </w:tc>
              <w:tc>
                <w:tcPr>
                  <w:tcW w:w="794" w:type="dxa"/>
                  <w:vAlign w:val="center"/>
                </w:tcPr>
                <w:p w14:paraId="629BE9B3" w14:textId="77777777" w:rsidR="00A8430D" w:rsidRPr="008464C4" w:rsidRDefault="00A8430D" w:rsidP="00A8430D">
                  <w:pPr>
                    <w:pStyle w:val="Lijstalinea"/>
                    <w:numPr>
                      <w:ilvl w:val="0"/>
                      <w:numId w:val="41"/>
                    </w:numPr>
                    <w:jc w:val="center"/>
                    <w:rPr>
                      <w:rFonts w:ascii="Arial" w:hAnsi="Arial" w:cs="Arial"/>
                      <w:sz w:val="20"/>
                    </w:rPr>
                  </w:pPr>
                </w:p>
              </w:tc>
              <w:tc>
                <w:tcPr>
                  <w:tcW w:w="794" w:type="dxa"/>
                  <w:vAlign w:val="center"/>
                </w:tcPr>
                <w:p w14:paraId="12615923" w14:textId="77777777" w:rsidR="00A8430D" w:rsidRPr="008464C4" w:rsidRDefault="00A8430D" w:rsidP="00A8430D">
                  <w:pPr>
                    <w:pStyle w:val="Lijstalinea"/>
                    <w:numPr>
                      <w:ilvl w:val="0"/>
                      <w:numId w:val="41"/>
                    </w:numPr>
                    <w:jc w:val="center"/>
                    <w:rPr>
                      <w:rFonts w:ascii="Arial" w:hAnsi="Arial" w:cs="Arial"/>
                      <w:sz w:val="20"/>
                    </w:rPr>
                  </w:pPr>
                </w:p>
              </w:tc>
              <w:tc>
                <w:tcPr>
                  <w:tcW w:w="794" w:type="dxa"/>
                  <w:vAlign w:val="center"/>
                </w:tcPr>
                <w:p w14:paraId="3BA556C7" w14:textId="77777777" w:rsidR="00A8430D" w:rsidRPr="008464C4" w:rsidRDefault="00A8430D" w:rsidP="00A8430D">
                  <w:pPr>
                    <w:pStyle w:val="Lijstalinea"/>
                    <w:numPr>
                      <w:ilvl w:val="0"/>
                      <w:numId w:val="41"/>
                    </w:numPr>
                    <w:jc w:val="center"/>
                    <w:rPr>
                      <w:rFonts w:ascii="Arial" w:hAnsi="Arial" w:cs="Arial"/>
                      <w:sz w:val="20"/>
                    </w:rPr>
                  </w:pPr>
                </w:p>
              </w:tc>
              <w:tc>
                <w:tcPr>
                  <w:tcW w:w="794" w:type="dxa"/>
                  <w:vAlign w:val="center"/>
                </w:tcPr>
                <w:p w14:paraId="50FED992" w14:textId="77777777" w:rsidR="00A8430D" w:rsidRPr="008464C4" w:rsidRDefault="00A8430D" w:rsidP="00A8430D">
                  <w:pPr>
                    <w:pStyle w:val="Lijstalinea"/>
                    <w:numPr>
                      <w:ilvl w:val="0"/>
                      <w:numId w:val="41"/>
                    </w:numPr>
                    <w:jc w:val="center"/>
                    <w:rPr>
                      <w:rFonts w:ascii="Arial" w:hAnsi="Arial" w:cs="Arial"/>
                      <w:sz w:val="20"/>
                    </w:rPr>
                  </w:pPr>
                </w:p>
              </w:tc>
              <w:tc>
                <w:tcPr>
                  <w:tcW w:w="794" w:type="dxa"/>
                  <w:vAlign w:val="center"/>
                </w:tcPr>
                <w:p w14:paraId="5BEDA89A" w14:textId="77777777" w:rsidR="00A8430D" w:rsidRPr="008464C4" w:rsidRDefault="00A8430D" w:rsidP="00A8430D">
                  <w:pPr>
                    <w:pStyle w:val="Lijstalinea"/>
                    <w:numPr>
                      <w:ilvl w:val="0"/>
                      <w:numId w:val="41"/>
                    </w:numPr>
                    <w:jc w:val="center"/>
                    <w:rPr>
                      <w:rFonts w:ascii="Arial" w:hAnsi="Arial" w:cs="Arial"/>
                      <w:sz w:val="20"/>
                    </w:rPr>
                  </w:pPr>
                </w:p>
              </w:tc>
              <w:tc>
                <w:tcPr>
                  <w:tcW w:w="794" w:type="dxa"/>
                  <w:vAlign w:val="center"/>
                </w:tcPr>
                <w:p w14:paraId="476A11BC" w14:textId="77777777" w:rsidR="00A8430D" w:rsidRPr="008464C4" w:rsidRDefault="00A8430D" w:rsidP="00A8430D">
                  <w:pPr>
                    <w:pStyle w:val="Lijstalinea"/>
                    <w:numPr>
                      <w:ilvl w:val="0"/>
                      <w:numId w:val="41"/>
                    </w:numPr>
                    <w:jc w:val="center"/>
                    <w:rPr>
                      <w:rFonts w:ascii="Arial" w:hAnsi="Arial" w:cs="Arial"/>
                      <w:sz w:val="20"/>
                    </w:rPr>
                  </w:pPr>
                </w:p>
              </w:tc>
              <w:tc>
                <w:tcPr>
                  <w:tcW w:w="2473" w:type="dxa"/>
                  <w:vMerge/>
                  <w:tcBorders>
                    <w:bottom w:val="nil"/>
                    <w:right w:val="nil"/>
                  </w:tcBorders>
                  <w:vAlign w:val="center"/>
                </w:tcPr>
                <w:p w14:paraId="4B372174" w14:textId="77777777" w:rsidR="00A8430D" w:rsidRPr="008464C4" w:rsidRDefault="00A8430D" w:rsidP="00000A4D">
                  <w:pPr>
                    <w:jc w:val="center"/>
                    <w:rPr>
                      <w:rFonts w:ascii="Arial" w:hAnsi="Arial" w:cs="Arial"/>
                      <w:sz w:val="20"/>
                    </w:rPr>
                  </w:pPr>
                </w:p>
              </w:tc>
            </w:tr>
          </w:tbl>
          <w:p w14:paraId="521FEC28" w14:textId="77777777" w:rsidR="00A8430D" w:rsidRPr="008464C4" w:rsidRDefault="00A8430D" w:rsidP="00000A4D">
            <w:pPr>
              <w:jc w:val="both"/>
              <w:rPr>
                <w:rFonts w:ascii="Arial" w:hAnsi="Arial" w:cs="Arial"/>
              </w:rPr>
            </w:pPr>
          </w:p>
        </w:tc>
      </w:tr>
      <w:tr w:rsidR="00A8430D" w14:paraId="5035ADC4" w14:textId="77777777" w:rsidTr="00000A4D">
        <w:trPr>
          <w:trHeight w:val="1020"/>
        </w:trPr>
        <w:tc>
          <w:tcPr>
            <w:tcW w:w="10762" w:type="dxa"/>
          </w:tcPr>
          <w:p w14:paraId="5F919830" w14:textId="77777777" w:rsidR="00A8430D" w:rsidRDefault="00A8430D" w:rsidP="00A8430D">
            <w:pPr>
              <w:pStyle w:val="Lijstalinea"/>
              <w:numPr>
                <w:ilvl w:val="0"/>
                <w:numId w:val="53"/>
              </w:numPr>
              <w:jc w:val="both"/>
              <w:rPr>
                <w:rFonts w:ascii="Calibri" w:hAnsi="Calibri" w:cs="Arial"/>
                <w:b/>
                <w:bCs/>
                <w:szCs w:val="20"/>
                <w:lang w:eastAsia="nl-BE"/>
              </w:rPr>
            </w:pPr>
            <w:r w:rsidRPr="008464C4">
              <w:rPr>
                <w:rFonts w:ascii="Calibri" w:hAnsi="Calibri" w:cs="Arial"/>
                <w:b/>
                <w:bCs/>
                <w:szCs w:val="20"/>
                <w:lang w:eastAsia="nl-BE"/>
              </w:rPr>
              <w:t>Hoe vaak heeft u de laatste tijd ondervonden dat uw bloedsuikerwaarden te hoog waren?</w:t>
            </w:r>
          </w:p>
          <w:tbl>
            <w:tblPr>
              <w:tblStyle w:val="Tabelraster"/>
              <w:tblW w:w="10382" w:type="dxa"/>
              <w:jc w:val="center"/>
              <w:tblLook w:val="04A0" w:firstRow="1" w:lastRow="0" w:firstColumn="1" w:lastColumn="0" w:noHBand="0" w:noVBand="1"/>
            </w:tblPr>
            <w:tblGrid>
              <w:gridCol w:w="2351"/>
              <w:gridCol w:w="794"/>
              <w:gridCol w:w="794"/>
              <w:gridCol w:w="794"/>
              <w:gridCol w:w="794"/>
              <w:gridCol w:w="794"/>
              <w:gridCol w:w="794"/>
              <w:gridCol w:w="794"/>
              <w:gridCol w:w="2473"/>
            </w:tblGrid>
            <w:tr w:rsidR="00A8430D" w14:paraId="6E4127C6" w14:textId="77777777" w:rsidTr="00000A4D">
              <w:trPr>
                <w:jc w:val="center"/>
              </w:trPr>
              <w:tc>
                <w:tcPr>
                  <w:tcW w:w="2351" w:type="dxa"/>
                  <w:vMerge w:val="restart"/>
                  <w:tcBorders>
                    <w:top w:val="nil"/>
                    <w:left w:val="nil"/>
                  </w:tcBorders>
                  <w:vAlign w:val="center"/>
                </w:tcPr>
                <w:p w14:paraId="6F88527C" w14:textId="77777777" w:rsidR="00A8430D" w:rsidRPr="008464C4" w:rsidRDefault="00A8430D" w:rsidP="00000A4D">
                  <w:pPr>
                    <w:jc w:val="center"/>
                    <w:rPr>
                      <w:rFonts w:ascii="Arial" w:hAnsi="Arial" w:cs="Arial"/>
                      <w:sz w:val="20"/>
                    </w:rPr>
                  </w:pPr>
                  <w:r>
                    <w:rPr>
                      <w:rFonts w:ascii="Arial" w:hAnsi="Arial" w:cs="Arial"/>
                      <w:sz w:val="20"/>
                    </w:rPr>
                    <w:t>N</w:t>
                  </w:r>
                  <w:r w:rsidRPr="00606D5A">
                    <w:rPr>
                      <w:rFonts w:ascii="Arial" w:hAnsi="Arial" w:cs="Arial"/>
                      <w:sz w:val="20"/>
                    </w:rPr>
                    <w:t>u veel vaker</w:t>
                  </w:r>
                </w:p>
              </w:tc>
              <w:tc>
                <w:tcPr>
                  <w:tcW w:w="794" w:type="dxa"/>
                  <w:vAlign w:val="center"/>
                </w:tcPr>
                <w:p w14:paraId="5BD15236" w14:textId="77777777" w:rsidR="00A8430D" w:rsidRPr="008464C4" w:rsidRDefault="00A8430D" w:rsidP="00000A4D">
                  <w:pPr>
                    <w:jc w:val="center"/>
                    <w:rPr>
                      <w:rFonts w:ascii="Arial" w:hAnsi="Arial" w:cs="Arial"/>
                      <w:sz w:val="20"/>
                    </w:rPr>
                  </w:pPr>
                  <w:r>
                    <w:rPr>
                      <w:rFonts w:ascii="Arial" w:hAnsi="Arial" w:cs="Arial"/>
                      <w:sz w:val="20"/>
                    </w:rPr>
                    <w:t>3</w:t>
                  </w:r>
                </w:p>
              </w:tc>
              <w:tc>
                <w:tcPr>
                  <w:tcW w:w="794" w:type="dxa"/>
                  <w:vAlign w:val="center"/>
                </w:tcPr>
                <w:p w14:paraId="084BC281" w14:textId="77777777" w:rsidR="00A8430D" w:rsidRPr="008464C4" w:rsidRDefault="00A8430D" w:rsidP="00000A4D">
                  <w:pPr>
                    <w:jc w:val="center"/>
                    <w:rPr>
                      <w:rFonts w:ascii="Arial" w:hAnsi="Arial" w:cs="Arial"/>
                      <w:sz w:val="20"/>
                    </w:rPr>
                  </w:pPr>
                  <w:r>
                    <w:rPr>
                      <w:rFonts w:ascii="Arial" w:hAnsi="Arial" w:cs="Arial"/>
                      <w:sz w:val="20"/>
                    </w:rPr>
                    <w:t>2</w:t>
                  </w:r>
                </w:p>
              </w:tc>
              <w:tc>
                <w:tcPr>
                  <w:tcW w:w="794" w:type="dxa"/>
                  <w:vAlign w:val="center"/>
                </w:tcPr>
                <w:p w14:paraId="5D717D05" w14:textId="77777777" w:rsidR="00A8430D" w:rsidRPr="008464C4" w:rsidRDefault="00A8430D" w:rsidP="00000A4D">
                  <w:pPr>
                    <w:jc w:val="center"/>
                    <w:rPr>
                      <w:rFonts w:ascii="Arial" w:hAnsi="Arial" w:cs="Arial"/>
                      <w:sz w:val="20"/>
                    </w:rPr>
                  </w:pPr>
                  <w:r>
                    <w:rPr>
                      <w:rFonts w:ascii="Arial" w:hAnsi="Arial" w:cs="Arial"/>
                      <w:sz w:val="20"/>
                    </w:rPr>
                    <w:t>1</w:t>
                  </w:r>
                </w:p>
              </w:tc>
              <w:tc>
                <w:tcPr>
                  <w:tcW w:w="794" w:type="dxa"/>
                  <w:vAlign w:val="center"/>
                </w:tcPr>
                <w:p w14:paraId="65D5FE75" w14:textId="77777777" w:rsidR="00A8430D" w:rsidRPr="008464C4" w:rsidRDefault="00A8430D" w:rsidP="00000A4D">
                  <w:pPr>
                    <w:jc w:val="center"/>
                    <w:rPr>
                      <w:rFonts w:ascii="Arial" w:hAnsi="Arial" w:cs="Arial"/>
                      <w:sz w:val="20"/>
                    </w:rPr>
                  </w:pPr>
                  <w:r>
                    <w:rPr>
                      <w:rFonts w:ascii="Arial" w:hAnsi="Arial" w:cs="Arial"/>
                      <w:sz w:val="20"/>
                    </w:rPr>
                    <w:t>0</w:t>
                  </w:r>
                </w:p>
              </w:tc>
              <w:tc>
                <w:tcPr>
                  <w:tcW w:w="794" w:type="dxa"/>
                  <w:vAlign w:val="center"/>
                </w:tcPr>
                <w:p w14:paraId="5D8FBFF2" w14:textId="77777777" w:rsidR="00A8430D" w:rsidRPr="008464C4" w:rsidRDefault="00A8430D" w:rsidP="00000A4D">
                  <w:pPr>
                    <w:jc w:val="center"/>
                    <w:rPr>
                      <w:rFonts w:ascii="Arial" w:hAnsi="Arial" w:cs="Arial"/>
                      <w:sz w:val="20"/>
                    </w:rPr>
                  </w:pPr>
                  <w:r>
                    <w:rPr>
                      <w:rFonts w:ascii="Arial" w:hAnsi="Arial" w:cs="Arial"/>
                      <w:sz w:val="20"/>
                    </w:rPr>
                    <w:t>-1</w:t>
                  </w:r>
                </w:p>
              </w:tc>
              <w:tc>
                <w:tcPr>
                  <w:tcW w:w="794" w:type="dxa"/>
                  <w:vAlign w:val="center"/>
                </w:tcPr>
                <w:p w14:paraId="6EC380E7" w14:textId="77777777" w:rsidR="00A8430D" w:rsidRPr="008464C4" w:rsidRDefault="00A8430D" w:rsidP="00000A4D">
                  <w:pPr>
                    <w:jc w:val="center"/>
                    <w:rPr>
                      <w:rFonts w:ascii="Arial" w:hAnsi="Arial" w:cs="Arial"/>
                      <w:sz w:val="20"/>
                    </w:rPr>
                  </w:pPr>
                  <w:r>
                    <w:rPr>
                      <w:rFonts w:ascii="Arial" w:hAnsi="Arial" w:cs="Arial"/>
                      <w:sz w:val="20"/>
                    </w:rPr>
                    <w:t>-2</w:t>
                  </w:r>
                </w:p>
              </w:tc>
              <w:tc>
                <w:tcPr>
                  <w:tcW w:w="794" w:type="dxa"/>
                  <w:vAlign w:val="center"/>
                </w:tcPr>
                <w:p w14:paraId="5D34FD86" w14:textId="77777777" w:rsidR="00A8430D" w:rsidRPr="008464C4" w:rsidRDefault="00A8430D" w:rsidP="00000A4D">
                  <w:pPr>
                    <w:jc w:val="center"/>
                    <w:rPr>
                      <w:rFonts w:ascii="Arial" w:hAnsi="Arial" w:cs="Arial"/>
                      <w:sz w:val="20"/>
                    </w:rPr>
                  </w:pPr>
                  <w:r>
                    <w:rPr>
                      <w:rFonts w:ascii="Arial" w:hAnsi="Arial" w:cs="Arial"/>
                      <w:sz w:val="20"/>
                    </w:rPr>
                    <w:t>-3</w:t>
                  </w:r>
                </w:p>
              </w:tc>
              <w:tc>
                <w:tcPr>
                  <w:tcW w:w="2473" w:type="dxa"/>
                  <w:vMerge w:val="restart"/>
                  <w:tcBorders>
                    <w:top w:val="nil"/>
                    <w:right w:val="nil"/>
                  </w:tcBorders>
                  <w:vAlign w:val="center"/>
                </w:tcPr>
                <w:p w14:paraId="54EEF530" w14:textId="77777777" w:rsidR="00A8430D" w:rsidRPr="008464C4" w:rsidRDefault="00A8430D" w:rsidP="00000A4D">
                  <w:pPr>
                    <w:jc w:val="center"/>
                    <w:rPr>
                      <w:rFonts w:ascii="Arial" w:hAnsi="Arial" w:cs="Arial"/>
                      <w:sz w:val="20"/>
                    </w:rPr>
                  </w:pPr>
                  <w:r>
                    <w:rPr>
                      <w:rFonts w:ascii="Arial" w:hAnsi="Arial" w:cs="Arial"/>
                      <w:sz w:val="20"/>
                    </w:rPr>
                    <w:t>N</w:t>
                  </w:r>
                  <w:r w:rsidRPr="00606D5A">
                    <w:rPr>
                      <w:rFonts w:ascii="Arial" w:hAnsi="Arial" w:cs="Arial"/>
                      <w:sz w:val="20"/>
                    </w:rPr>
                    <w:t>u veel minder vaak</w:t>
                  </w:r>
                </w:p>
              </w:tc>
            </w:tr>
            <w:tr w:rsidR="00A8430D" w14:paraId="72807AFD" w14:textId="77777777" w:rsidTr="00000A4D">
              <w:trPr>
                <w:jc w:val="center"/>
              </w:trPr>
              <w:tc>
                <w:tcPr>
                  <w:tcW w:w="2351" w:type="dxa"/>
                  <w:vMerge/>
                  <w:tcBorders>
                    <w:left w:val="nil"/>
                    <w:bottom w:val="nil"/>
                  </w:tcBorders>
                  <w:vAlign w:val="center"/>
                </w:tcPr>
                <w:p w14:paraId="549FC200" w14:textId="77777777" w:rsidR="00A8430D" w:rsidRPr="008464C4" w:rsidRDefault="00A8430D" w:rsidP="00000A4D">
                  <w:pPr>
                    <w:jc w:val="center"/>
                    <w:rPr>
                      <w:rFonts w:ascii="Arial" w:hAnsi="Arial" w:cs="Arial"/>
                      <w:sz w:val="20"/>
                    </w:rPr>
                  </w:pPr>
                </w:p>
              </w:tc>
              <w:tc>
                <w:tcPr>
                  <w:tcW w:w="794" w:type="dxa"/>
                  <w:vAlign w:val="center"/>
                </w:tcPr>
                <w:p w14:paraId="0FE26992" w14:textId="77777777" w:rsidR="00A8430D" w:rsidRPr="008464C4" w:rsidRDefault="00A8430D" w:rsidP="00A8430D">
                  <w:pPr>
                    <w:pStyle w:val="Lijstalinea"/>
                    <w:numPr>
                      <w:ilvl w:val="0"/>
                      <w:numId w:val="41"/>
                    </w:numPr>
                    <w:jc w:val="center"/>
                    <w:rPr>
                      <w:rFonts w:ascii="Arial" w:hAnsi="Arial" w:cs="Arial"/>
                      <w:sz w:val="20"/>
                    </w:rPr>
                  </w:pPr>
                </w:p>
              </w:tc>
              <w:tc>
                <w:tcPr>
                  <w:tcW w:w="794" w:type="dxa"/>
                  <w:vAlign w:val="center"/>
                </w:tcPr>
                <w:p w14:paraId="7BF8CB45" w14:textId="77777777" w:rsidR="00A8430D" w:rsidRPr="008464C4" w:rsidRDefault="00A8430D" w:rsidP="00A8430D">
                  <w:pPr>
                    <w:pStyle w:val="Lijstalinea"/>
                    <w:numPr>
                      <w:ilvl w:val="0"/>
                      <w:numId w:val="41"/>
                    </w:numPr>
                    <w:jc w:val="center"/>
                    <w:rPr>
                      <w:rFonts w:ascii="Arial" w:hAnsi="Arial" w:cs="Arial"/>
                      <w:sz w:val="20"/>
                    </w:rPr>
                  </w:pPr>
                </w:p>
              </w:tc>
              <w:tc>
                <w:tcPr>
                  <w:tcW w:w="794" w:type="dxa"/>
                  <w:vAlign w:val="center"/>
                </w:tcPr>
                <w:p w14:paraId="129B0FFA" w14:textId="77777777" w:rsidR="00A8430D" w:rsidRPr="008464C4" w:rsidRDefault="00A8430D" w:rsidP="00A8430D">
                  <w:pPr>
                    <w:pStyle w:val="Lijstalinea"/>
                    <w:numPr>
                      <w:ilvl w:val="0"/>
                      <w:numId w:val="41"/>
                    </w:numPr>
                    <w:jc w:val="center"/>
                    <w:rPr>
                      <w:rFonts w:ascii="Arial" w:hAnsi="Arial" w:cs="Arial"/>
                      <w:sz w:val="20"/>
                    </w:rPr>
                  </w:pPr>
                </w:p>
              </w:tc>
              <w:tc>
                <w:tcPr>
                  <w:tcW w:w="794" w:type="dxa"/>
                  <w:vAlign w:val="center"/>
                </w:tcPr>
                <w:p w14:paraId="61C0B1AD" w14:textId="77777777" w:rsidR="00A8430D" w:rsidRPr="008464C4" w:rsidRDefault="00A8430D" w:rsidP="00A8430D">
                  <w:pPr>
                    <w:pStyle w:val="Lijstalinea"/>
                    <w:numPr>
                      <w:ilvl w:val="0"/>
                      <w:numId w:val="41"/>
                    </w:numPr>
                    <w:jc w:val="center"/>
                    <w:rPr>
                      <w:rFonts w:ascii="Arial" w:hAnsi="Arial" w:cs="Arial"/>
                      <w:sz w:val="20"/>
                    </w:rPr>
                  </w:pPr>
                </w:p>
              </w:tc>
              <w:tc>
                <w:tcPr>
                  <w:tcW w:w="794" w:type="dxa"/>
                  <w:vAlign w:val="center"/>
                </w:tcPr>
                <w:p w14:paraId="386D1B1B" w14:textId="77777777" w:rsidR="00A8430D" w:rsidRPr="008464C4" w:rsidRDefault="00A8430D" w:rsidP="00A8430D">
                  <w:pPr>
                    <w:pStyle w:val="Lijstalinea"/>
                    <w:numPr>
                      <w:ilvl w:val="0"/>
                      <w:numId w:val="41"/>
                    </w:numPr>
                    <w:jc w:val="center"/>
                    <w:rPr>
                      <w:rFonts w:ascii="Arial" w:hAnsi="Arial" w:cs="Arial"/>
                      <w:sz w:val="20"/>
                    </w:rPr>
                  </w:pPr>
                </w:p>
              </w:tc>
              <w:tc>
                <w:tcPr>
                  <w:tcW w:w="794" w:type="dxa"/>
                  <w:vAlign w:val="center"/>
                </w:tcPr>
                <w:p w14:paraId="4CB5ABCE" w14:textId="77777777" w:rsidR="00A8430D" w:rsidRPr="008464C4" w:rsidRDefault="00A8430D" w:rsidP="00A8430D">
                  <w:pPr>
                    <w:pStyle w:val="Lijstalinea"/>
                    <w:numPr>
                      <w:ilvl w:val="0"/>
                      <w:numId w:val="41"/>
                    </w:numPr>
                    <w:jc w:val="center"/>
                    <w:rPr>
                      <w:rFonts w:ascii="Arial" w:hAnsi="Arial" w:cs="Arial"/>
                      <w:sz w:val="20"/>
                    </w:rPr>
                  </w:pPr>
                </w:p>
              </w:tc>
              <w:tc>
                <w:tcPr>
                  <w:tcW w:w="794" w:type="dxa"/>
                  <w:vAlign w:val="center"/>
                </w:tcPr>
                <w:p w14:paraId="708CE53C" w14:textId="77777777" w:rsidR="00A8430D" w:rsidRPr="008464C4" w:rsidRDefault="00A8430D" w:rsidP="00A8430D">
                  <w:pPr>
                    <w:pStyle w:val="Lijstalinea"/>
                    <w:numPr>
                      <w:ilvl w:val="0"/>
                      <w:numId w:val="41"/>
                    </w:numPr>
                    <w:jc w:val="center"/>
                    <w:rPr>
                      <w:rFonts w:ascii="Arial" w:hAnsi="Arial" w:cs="Arial"/>
                      <w:sz w:val="20"/>
                    </w:rPr>
                  </w:pPr>
                </w:p>
              </w:tc>
              <w:tc>
                <w:tcPr>
                  <w:tcW w:w="2473" w:type="dxa"/>
                  <w:vMerge/>
                  <w:tcBorders>
                    <w:bottom w:val="nil"/>
                    <w:right w:val="nil"/>
                  </w:tcBorders>
                  <w:vAlign w:val="center"/>
                </w:tcPr>
                <w:p w14:paraId="6843221C" w14:textId="77777777" w:rsidR="00A8430D" w:rsidRPr="008464C4" w:rsidRDefault="00A8430D" w:rsidP="00000A4D">
                  <w:pPr>
                    <w:jc w:val="center"/>
                    <w:rPr>
                      <w:rFonts w:ascii="Arial" w:hAnsi="Arial" w:cs="Arial"/>
                      <w:sz w:val="20"/>
                    </w:rPr>
                  </w:pPr>
                </w:p>
              </w:tc>
            </w:tr>
          </w:tbl>
          <w:p w14:paraId="45FB2E8D" w14:textId="77777777" w:rsidR="00A8430D" w:rsidRPr="005156A9" w:rsidRDefault="00A8430D" w:rsidP="00000A4D">
            <w:pPr>
              <w:spacing w:after="240"/>
              <w:jc w:val="both"/>
              <w:rPr>
                <w:rFonts w:ascii="Calibri" w:hAnsi="Calibri" w:cs="Arial"/>
                <w:b/>
                <w:bCs/>
                <w:szCs w:val="20"/>
                <w:lang w:eastAsia="nl-BE"/>
              </w:rPr>
            </w:pPr>
          </w:p>
        </w:tc>
      </w:tr>
      <w:tr w:rsidR="00A8430D" w14:paraId="0B29ECB9" w14:textId="77777777" w:rsidTr="00000A4D">
        <w:trPr>
          <w:trHeight w:val="1020"/>
        </w:trPr>
        <w:tc>
          <w:tcPr>
            <w:tcW w:w="10762" w:type="dxa"/>
          </w:tcPr>
          <w:p w14:paraId="36580A2D" w14:textId="77777777" w:rsidR="00A8430D" w:rsidRPr="005156A9" w:rsidRDefault="00A8430D" w:rsidP="00A8430D">
            <w:pPr>
              <w:pStyle w:val="Lijstalinea"/>
              <w:numPr>
                <w:ilvl w:val="0"/>
                <w:numId w:val="53"/>
              </w:numPr>
              <w:jc w:val="both"/>
              <w:rPr>
                <w:rFonts w:ascii="Calibri" w:hAnsi="Calibri" w:cs="Arial"/>
                <w:bCs/>
                <w:szCs w:val="20"/>
                <w:lang w:eastAsia="nl-BE"/>
              </w:rPr>
            </w:pPr>
            <w:r w:rsidRPr="005156A9">
              <w:rPr>
                <w:rFonts w:ascii="Calibri" w:hAnsi="Calibri" w:cs="Arial"/>
                <w:b/>
                <w:bCs/>
                <w:szCs w:val="20"/>
                <w:lang w:eastAsia="nl-BE"/>
              </w:rPr>
              <w:t>Hoe vaak heeft u de laatste tijd ondervonden dat uw bloedsuikerwaarden te laag waren?</w:t>
            </w:r>
          </w:p>
          <w:tbl>
            <w:tblPr>
              <w:tblStyle w:val="Tabelraster"/>
              <w:tblW w:w="10382" w:type="dxa"/>
              <w:jc w:val="center"/>
              <w:tblLook w:val="04A0" w:firstRow="1" w:lastRow="0" w:firstColumn="1" w:lastColumn="0" w:noHBand="0" w:noVBand="1"/>
            </w:tblPr>
            <w:tblGrid>
              <w:gridCol w:w="2351"/>
              <w:gridCol w:w="794"/>
              <w:gridCol w:w="794"/>
              <w:gridCol w:w="794"/>
              <w:gridCol w:w="794"/>
              <w:gridCol w:w="794"/>
              <w:gridCol w:w="794"/>
              <w:gridCol w:w="794"/>
              <w:gridCol w:w="2473"/>
            </w:tblGrid>
            <w:tr w:rsidR="00A8430D" w14:paraId="3A7340BB" w14:textId="77777777" w:rsidTr="00000A4D">
              <w:trPr>
                <w:jc w:val="center"/>
              </w:trPr>
              <w:tc>
                <w:tcPr>
                  <w:tcW w:w="2351" w:type="dxa"/>
                  <w:vMerge w:val="restart"/>
                  <w:tcBorders>
                    <w:top w:val="nil"/>
                    <w:left w:val="nil"/>
                  </w:tcBorders>
                  <w:vAlign w:val="center"/>
                </w:tcPr>
                <w:p w14:paraId="6A8B2F3F" w14:textId="77777777" w:rsidR="00A8430D" w:rsidRPr="008464C4" w:rsidRDefault="00A8430D" w:rsidP="00000A4D">
                  <w:pPr>
                    <w:jc w:val="center"/>
                    <w:rPr>
                      <w:rFonts w:ascii="Arial" w:hAnsi="Arial" w:cs="Arial"/>
                      <w:sz w:val="20"/>
                    </w:rPr>
                  </w:pPr>
                  <w:r>
                    <w:rPr>
                      <w:rFonts w:ascii="Arial" w:hAnsi="Arial" w:cs="Arial"/>
                      <w:sz w:val="20"/>
                    </w:rPr>
                    <w:t>N</w:t>
                  </w:r>
                  <w:r w:rsidRPr="00606D5A">
                    <w:rPr>
                      <w:rFonts w:ascii="Arial" w:hAnsi="Arial" w:cs="Arial"/>
                      <w:sz w:val="20"/>
                    </w:rPr>
                    <w:t>u veel vaker</w:t>
                  </w:r>
                </w:p>
              </w:tc>
              <w:tc>
                <w:tcPr>
                  <w:tcW w:w="794" w:type="dxa"/>
                  <w:vAlign w:val="center"/>
                </w:tcPr>
                <w:p w14:paraId="78A067FD" w14:textId="77777777" w:rsidR="00A8430D" w:rsidRPr="008464C4" w:rsidRDefault="00A8430D" w:rsidP="00000A4D">
                  <w:pPr>
                    <w:jc w:val="center"/>
                    <w:rPr>
                      <w:rFonts w:ascii="Arial" w:hAnsi="Arial" w:cs="Arial"/>
                      <w:sz w:val="20"/>
                    </w:rPr>
                  </w:pPr>
                  <w:r>
                    <w:rPr>
                      <w:rFonts w:ascii="Arial" w:hAnsi="Arial" w:cs="Arial"/>
                      <w:sz w:val="20"/>
                    </w:rPr>
                    <w:t>3</w:t>
                  </w:r>
                </w:p>
              </w:tc>
              <w:tc>
                <w:tcPr>
                  <w:tcW w:w="794" w:type="dxa"/>
                  <w:vAlign w:val="center"/>
                </w:tcPr>
                <w:p w14:paraId="3CC24886" w14:textId="77777777" w:rsidR="00A8430D" w:rsidRPr="008464C4" w:rsidRDefault="00A8430D" w:rsidP="00000A4D">
                  <w:pPr>
                    <w:jc w:val="center"/>
                    <w:rPr>
                      <w:rFonts w:ascii="Arial" w:hAnsi="Arial" w:cs="Arial"/>
                      <w:sz w:val="20"/>
                    </w:rPr>
                  </w:pPr>
                  <w:r>
                    <w:rPr>
                      <w:rFonts w:ascii="Arial" w:hAnsi="Arial" w:cs="Arial"/>
                      <w:sz w:val="20"/>
                    </w:rPr>
                    <w:t>2</w:t>
                  </w:r>
                </w:p>
              </w:tc>
              <w:tc>
                <w:tcPr>
                  <w:tcW w:w="794" w:type="dxa"/>
                  <w:vAlign w:val="center"/>
                </w:tcPr>
                <w:p w14:paraId="04652103" w14:textId="77777777" w:rsidR="00A8430D" w:rsidRPr="008464C4" w:rsidRDefault="00A8430D" w:rsidP="00000A4D">
                  <w:pPr>
                    <w:jc w:val="center"/>
                    <w:rPr>
                      <w:rFonts w:ascii="Arial" w:hAnsi="Arial" w:cs="Arial"/>
                      <w:sz w:val="20"/>
                    </w:rPr>
                  </w:pPr>
                  <w:r>
                    <w:rPr>
                      <w:rFonts w:ascii="Arial" w:hAnsi="Arial" w:cs="Arial"/>
                      <w:sz w:val="20"/>
                    </w:rPr>
                    <w:t>1</w:t>
                  </w:r>
                </w:p>
              </w:tc>
              <w:tc>
                <w:tcPr>
                  <w:tcW w:w="794" w:type="dxa"/>
                  <w:vAlign w:val="center"/>
                </w:tcPr>
                <w:p w14:paraId="36B02BE2" w14:textId="77777777" w:rsidR="00A8430D" w:rsidRPr="008464C4" w:rsidRDefault="00A8430D" w:rsidP="00000A4D">
                  <w:pPr>
                    <w:jc w:val="center"/>
                    <w:rPr>
                      <w:rFonts w:ascii="Arial" w:hAnsi="Arial" w:cs="Arial"/>
                      <w:sz w:val="20"/>
                    </w:rPr>
                  </w:pPr>
                  <w:r>
                    <w:rPr>
                      <w:rFonts w:ascii="Arial" w:hAnsi="Arial" w:cs="Arial"/>
                      <w:sz w:val="20"/>
                    </w:rPr>
                    <w:t>0</w:t>
                  </w:r>
                </w:p>
              </w:tc>
              <w:tc>
                <w:tcPr>
                  <w:tcW w:w="794" w:type="dxa"/>
                  <w:vAlign w:val="center"/>
                </w:tcPr>
                <w:p w14:paraId="1F9054FF" w14:textId="77777777" w:rsidR="00A8430D" w:rsidRPr="008464C4" w:rsidRDefault="00A8430D" w:rsidP="00000A4D">
                  <w:pPr>
                    <w:jc w:val="center"/>
                    <w:rPr>
                      <w:rFonts w:ascii="Arial" w:hAnsi="Arial" w:cs="Arial"/>
                      <w:sz w:val="20"/>
                    </w:rPr>
                  </w:pPr>
                  <w:r>
                    <w:rPr>
                      <w:rFonts w:ascii="Arial" w:hAnsi="Arial" w:cs="Arial"/>
                      <w:sz w:val="20"/>
                    </w:rPr>
                    <w:t>-1</w:t>
                  </w:r>
                </w:p>
              </w:tc>
              <w:tc>
                <w:tcPr>
                  <w:tcW w:w="794" w:type="dxa"/>
                  <w:vAlign w:val="center"/>
                </w:tcPr>
                <w:p w14:paraId="7F197095" w14:textId="77777777" w:rsidR="00A8430D" w:rsidRPr="008464C4" w:rsidRDefault="00A8430D" w:rsidP="00000A4D">
                  <w:pPr>
                    <w:jc w:val="center"/>
                    <w:rPr>
                      <w:rFonts w:ascii="Arial" w:hAnsi="Arial" w:cs="Arial"/>
                      <w:sz w:val="20"/>
                    </w:rPr>
                  </w:pPr>
                  <w:r>
                    <w:rPr>
                      <w:rFonts w:ascii="Arial" w:hAnsi="Arial" w:cs="Arial"/>
                      <w:sz w:val="20"/>
                    </w:rPr>
                    <w:t>-2</w:t>
                  </w:r>
                </w:p>
              </w:tc>
              <w:tc>
                <w:tcPr>
                  <w:tcW w:w="794" w:type="dxa"/>
                  <w:vAlign w:val="center"/>
                </w:tcPr>
                <w:p w14:paraId="0E00FBF1" w14:textId="77777777" w:rsidR="00A8430D" w:rsidRPr="008464C4" w:rsidRDefault="00A8430D" w:rsidP="00000A4D">
                  <w:pPr>
                    <w:jc w:val="center"/>
                    <w:rPr>
                      <w:rFonts w:ascii="Arial" w:hAnsi="Arial" w:cs="Arial"/>
                      <w:sz w:val="20"/>
                    </w:rPr>
                  </w:pPr>
                  <w:r>
                    <w:rPr>
                      <w:rFonts w:ascii="Arial" w:hAnsi="Arial" w:cs="Arial"/>
                      <w:sz w:val="20"/>
                    </w:rPr>
                    <w:t>-3</w:t>
                  </w:r>
                </w:p>
              </w:tc>
              <w:tc>
                <w:tcPr>
                  <w:tcW w:w="2473" w:type="dxa"/>
                  <w:vMerge w:val="restart"/>
                  <w:tcBorders>
                    <w:top w:val="nil"/>
                    <w:right w:val="nil"/>
                  </w:tcBorders>
                  <w:vAlign w:val="center"/>
                </w:tcPr>
                <w:p w14:paraId="56CE111C" w14:textId="77777777" w:rsidR="00A8430D" w:rsidRPr="008464C4" w:rsidRDefault="00A8430D" w:rsidP="00000A4D">
                  <w:pPr>
                    <w:jc w:val="center"/>
                    <w:rPr>
                      <w:rFonts w:ascii="Arial" w:hAnsi="Arial" w:cs="Arial"/>
                      <w:sz w:val="20"/>
                    </w:rPr>
                  </w:pPr>
                  <w:r>
                    <w:rPr>
                      <w:rFonts w:ascii="Arial" w:hAnsi="Arial" w:cs="Arial"/>
                      <w:sz w:val="20"/>
                    </w:rPr>
                    <w:t>N</w:t>
                  </w:r>
                  <w:r w:rsidRPr="00606D5A">
                    <w:rPr>
                      <w:rFonts w:ascii="Arial" w:hAnsi="Arial" w:cs="Arial"/>
                      <w:sz w:val="20"/>
                    </w:rPr>
                    <w:t>u veel minder vaak</w:t>
                  </w:r>
                </w:p>
              </w:tc>
            </w:tr>
            <w:tr w:rsidR="00A8430D" w14:paraId="0A40DB97" w14:textId="77777777" w:rsidTr="00000A4D">
              <w:trPr>
                <w:jc w:val="center"/>
              </w:trPr>
              <w:tc>
                <w:tcPr>
                  <w:tcW w:w="2351" w:type="dxa"/>
                  <w:vMerge/>
                  <w:tcBorders>
                    <w:left w:val="nil"/>
                    <w:bottom w:val="nil"/>
                  </w:tcBorders>
                  <w:vAlign w:val="center"/>
                </w:tcPr>
                <w:p w14:paraId="72870C70" w14:textId="77777777" w:rsidR="00A8430D" w:rsidRPr="008464C4" w:rsidRDefault="00A8430D" w:rsidP="00000A4D">
                  <w:pPr>
                    <w:jc w:val="center"/>
                    <w:rPr>
                      <w:rFonts w:ascii="Arial" w:hAnsi="Arial" w:cs="Arial"/>
                      <w:sz w:val="20"/>
                    </w:rPr>
                  </w:pPr>
                </w:p>
              </w:tc>
              <w:tc>
                <w:tcPr>
                  <w:tcW w:w="794" w:type="dxa"/>
                  <w:vAlign w:val="center"/>
                </w:tcPr>
                <w:p w14:paraId="41F521F8" w14:textId="77777777" w:rsidR="00A8430D" w:rsidRPr="008464C4" w:rsidRDefault="00A8430D" w:rsidP="00A8430D">
                  <w:pPr>
                    <w:pStyle w:val="Lijstalinea"/>
                    <w:numPr>
                      <w:ilvl w:val="0"/>
                      <w:numId w:val="41"/>
                    </w:numPr>
                    <w:jc w:val="center"/>
                    <w:rPr>
                      <w:rFonts w:ascii="Arial" w:hAnsi="Arial" w:cs="Arial"/>
                      <w:sz w:val="20"/>
                    </w:rPr>
                  </w:pPr>
                </w:p>
              </w:tc>
              <w:tc>
                <w:tcPr>
                  <w:tcW w:w="794" w:type="dxa"/>
                  <w:vAlign w:val="center"/>
                </w:tcPr>
                <w:p w14:paraId="7424F58A" w14:textId="77777777" w:rsidR="00A8430D" w:rsidRPr="008464C4" w:rsidRDefault="00A8430D" w:rsidP="00A8430D">
                  <w:pPr>
                    <w:pStyle w:val="Lijstalinea"/>
                    <w:numPr>
                      <w:ilvl w:val="0"/>
                      <w:numId w:val="41"/>
                    </w:numPr>
                    <w:jc w:val="center"/>
                    <w:rPr>
                      <w:rFonts w:ascii="Arial" w:hAnsi="Arial" w:cs="Arial"/>
                      <w:sz w:val="20"/>
                    </w:rPr>
                  </w:pPr>
                </w:p>
              </w:tc>
              <w:tc>
                <w:tcPr>
                  <w:tcW w:w="794" w:type="dxa"/>
                  <w:vAlign w:val="center"/>
                </w:tcPr>
                <w:p w14:paraId="48ECB627" w14:textId="77777777" w:rsidR="00A8430D" w:rsidRPr="008464C4" w:rsidRDefault="00A8430D" w:rsidP="00A8430D">
                  <w:pPr>
                    <w:pStyle w:val="Lijstalinea"/>
                    <w:numPr>
                      <w:ilvl w:val="0"/>
                      <w:numId w:val="41"/>
                    </w:numPr>
                    <w:jc w:val="center"/>
                    <w:rPr>
                      <w:rFonts w:ascii="Arial" w:hAnsi="Arial" w:cs="Arial"/>
                      <w:sz w:val="20"/>
                    </w:rPr>
                  </w:pPr>
                </w:p>
              </w:tc>
              <w:tc>
                <w:tcPr>
                  <w:tcW w:w="794" w:type="dxa"/>
                  <w:vAlign w:val="center"/>
                </w:tcPr>
                <w:p w14:paraId="3C14DC4C" w14:textId="77777777" w:rsidR="00A8430D" w:rsidRPr="008464C4" w:rsidRDefault="00A8430D" w:rsidP="00A8430D">
                  <w:pPr>
                    <w:pStyle w:val="Lijstalinea"/>
                    <w:numPr>
                      <w:ilvl w:val="0"/>
                      <w:numId w:val="41"/>
                    </w:numPr>
                    <w:jc w:val="center"/>
                    <w:rPr>
                      <w:rFonts w:ascii="Arial" w:hAnsi="Arial" w:cs="Arial"/>
                      <w:sz w:val="20"/>
                    </w:rPr>
                  </w:pPr>
                </w:p>
              </w:tc>
              <w:tc>
                <w:tcPr>
                  <w:tcW w:w="794" w:type="dxa"/>
                  <w:vAlign w:val="center"/>
                </w:tcPr>
                <w:p w14:paraId="07541931" w14:textId="77777777" w:rsidR="00A8430D" w:rsidRPr="008464C4" w:rsidRDefault="00A8430D" w:rsidP="00A8430D">
                  <w:pPr>
                    <w:pStyle w:val="Lijstalinea"/>
                    <w:numPr>
                      <w:ilvl w:val="0"/>
                      <w:numId w:val="41"/>
                    </w:numPr>
                    <w:jc w:val="center"/>
                    <w:rPr>
                      <w:rFonts w:ascii="Arial" w:hAnsi="Arial" w:cs="Arial"/>
                      <w:sz w:val="20"/>
                    </w:rPr>
                  </w:pPr>
                </w:p>
              </w:tc>
              <w:tc>
                <w:tcPr>
                  <w:tcW w:w="794" w:type="dxa"/>
                  <w:vAlign w:val="center"/>
                </w:tcPr>
                <w:p w14:paraId="40572E83" w14:textId="77777777" w:rsidR="00A8430D" w:rsidRPr="008464C4" w:rsidRDefault="00A8430D" w:rsidP="00A8430D">
                  <w:pPr>
                    <w:pStyle w:val="Lijstalinea"/>
                    <w:numPr>
                      <w:ilvl w:val="0"/>
                      <w:numId w:val="41"/>
                    </w:numPr>
                    <w:jc w:val="center"/>
                    <w:rPr>
                      <w:rFonts w:ascii="Arial" w:hAnsi="Arial" w:cs="Arial"/>
                      <w:sz w:val="20"/>
                    </w:rPr>
                  </w:pPr>
                </w:p>
              </w:tc>
              <w:tc>
                <w:tcPr>
                  <w:tcW w:w="794" w:type="dxa"/>
                  <w:vAlign w:val="center"/>
                </w:tcPr>
                <w:p w14:paraId="6BA03CE4" w14:textId="77777777" w:rsidR="00A8430D" w:rsidRPr="008464C4" w:rsidRDefault="00A8430D" w:rsidP="00A8430D">
                  <w:pPr>
                    <w:pStyle w:val="Lijstalinea"/>
                    <w:numPr>
                      <w:ilvl w:val="0"/>
                      <w:numId w:val="41"/>
                    </w:numPr>
                    <w:jc w:val="center"/>
                    <w:rPr>
                      <w:rFonts w:ascii="Arial" w:hAnsi="Arial" w:cs="Arial"/>
                      <w:sz w:val="20"/>
                    </w:rPr>
                  </w:pPr>
                </w:p>
              </w:tc>
              <w:tc>
                <w:tcPr>
                  <w:tcW w:w="2473" w:type="dxa"/>
                  <w:vMerge/>
                  <w:tcBorders>
                    <w:bottom w:val="nil"/>
                    <w:right w:val="nil"/>
                  </w:tcBorders>
                  <w:vAlign w:val="center"/>
                </w:tcPr>
                <w:p w14:paraId="7D4CE6D8" w14:textId="77777777" w:rsidR="00A8430D" w:rsidRPr="008464C4" w:rsidRDefault="00A8430D" w:rsidP="00000A4D">
                  <w:pPr>
                    <w:jc w:val="center"/>
                    <w:rPr>
                      <w:rFonts w:ascii="Arial" w:hAnsi="Arial" w:cs="Arial"/>
                      <w:sz w:val="20"/>
                    </w:rPr>
                  </w:pPr>
                </w:p>
              </w:tc>
            </w:tr>
          </w:tbl>
          <w:p w14:paraId="7534F1B7" w14:textId="77777777" w:rsidR="00A8430D" w:rsidRPr="005156A9" w:rsidRDefault="00A8430D" w:rsidP="00000A4D">
            <w:pPr>
              <w:autoSpaceDE w:val="0"/>
              <w:autoSpaceDN w:val="0"/>
              <w:adjustRightInd w:val="0"/>
              <w:rPr>
                <w:rFonts w:ascii="Calibri" w:hAnsi="Calibri" w:cs="Arial"/>
                <w:bCs/>
                <w:szCs w:val="20"/>
                <w:lang w:eastAsia="nl-BE"/>
              </w:rPr>
            </w:pPr>
          </w:p>
        </w:tc>
      </w:tr>
      <w:tr w:rsidR="00A8430D" w:rsidRPr="00A03A81" w14:paraId="0D21E9B1" w14:textId="77777777" w:rsidTr="00000A4D">
        <w:trPr>
          <w:trHeight w:val="1134"/>
        </w:trPr>
        <w:tc>
          <w:tcPr>
            <w:tcW w:w="10762" w:type="dxa"/>
          </w:tcPr>
          <w:p w14:paraId="626B36C4" w14:textId="77777777" w:rsidR="00A8430D" w:rsidRPr="005156A9" w:rsidRDefault="00A8430D" w:rsidP="00A8430D">
            <w:pPr>
              <w:pStyle w:val="Lijstalinea"/>
              <w:numPr>
                <w:ilvl w:val="0"/>
                <w:numId w:val="53"/>
              </w:numPr>
              <w:jc w:val="both"/>
              <w:rPr>
                <w:rFonts w:ascii="Calibri" w:hAnsi="Calibri" w:cs="Arial"/>
                <w:b/>
                <w:bCs/>
                <w:szCs w:val="20"/>
                <w:lang w:eastAsia="nl-BE"/>
              </w:rPr>
            </w:pPr>
            <w:r w:rsidRPr="005156A9">
              <w:rPr>
                <w:rFonts w:ascii="Calibri" w:hAnsi="Calibri" w:cs="Arial"/>
                <w:b/>
                <w:bCs/>
                <w:szCs w:val="20"/>
                <w:lang w:eastAsia="nl-BE"/>
              </w:rPr>
              <w:t>Hoe gemakkelijk/handig vindt u uw behandeling de laatste tijd?</w:t>
            </w:r>
          </w:p>
          <w:tbl>
            <w:tblPr>
              <w:tblStyle w:val="Tabelraster"/>
              <w:tblW w:w="10382" w:type="dxa"/>
              <w:jc w:val="center"/>
              <w:tblLook w:val="04A0" w:firstRow="1" w:lastRow="0" w:firstColumn="1" w:lastColumn="0" w:noHBand="0" w:noVBand="1"/>
            </w:tblPr>
            <w:tblGrid>
              <w:gridCol w:w="2351"/>
              <w:gridCol w:w="794"/>
              <w:gridCol w:w="794"/>
              <w:gridCol w:w="794"/>
              <w:gridCol w:w="794"/>
              <w:gridCol w:w="794"/>
              <w:gridCol w:w="794"/>
              <w:gridCol w:w="794"/>
              <w:gridCol w:w="2473"/>
            </w:tblGrid>
            <w:tr w:rsidR="00A8430D" w:rsidRPr="00A03A81" w14:paraId="001EC50D" w14:textId="77777777" w:rsidTr="00000A4D">
              <w:trPr>
                <w:trHeight w:val="340"/>
                <w:jc w:val="center"/>
              </w:trPr>
              <w:tc>
                <w:tcPr>
                  <w:tcW w:w="2351" w:type="dxa"/>
                  <w:vMerge w:val="restart"/>
                  <w:tcBorders>
                    <w:top w:val="nil"/>
                    <w:left w:val="nil"/>
                  </w:tcBorders>
                  <w:vAlign w:val="center"/>
                </w:tcPr>
                <w:p w14:paraId="4620FAEF" w14:textId="77777777" w:rsidR="00A8430D" w:rsidRPr="00606D5A" w:rsidRDefault="00A8430D" w:rsidP="00000A4D">
                  <w:pPr>
                    <w:jc w:val="center"/>
                    <w:rPr>
                      <w:rFonts w:ascii="Arial" w:hAnsi="Arial" w:cs="Arial"/>
                      <w:sz w:val="20"/>
                    </w:rPr>
                  </w:pPr>
                  <w:r>
                    <w:rPr>
                      <w:rFonts w:ascii="Arial" w:hAnsi="Arial" w:cs="Arial"/>
                      <w:sz w:val="20"/>
                    </w:rPr>
                    <w:t>N</w:t>
                  </w:r>
                  <w:r w:rsidRPr="00606D5A">
                    <w:rPr>
                      <w:rFonts w:ascii="Arial" w:hAnsi="Arial" w:cs="Arial"/>
                      <w:sz w:val="20"/>
                    </w:rPr>
                    <w:t>u veel gemakkelijker/veel handiger</w:t>
                  </w:r>
                </w:p>
              </w:tc>
              <w:tc>
                <w:tcPr>
                  <w:tcW w:w="794" w:type="dxa"/>
                  <w:vAlign w:val="center"/>
                </w:tcPr>
                <w:p w14:paraId="7A4774B8" w14:textId="77777777" w:rsidR="00A8430D" w:rsidRPr="008464C4" w:rsidRDefault="00A8430D" w:rsidP="00000A4D">
                  <w:pPr>
                    <w:jc w:val="center"/>
                    <w:rPr>
                      <w:rFonts w:ascii="Arial" w:hAnsi="Arial" w:cs="Arial"/>
                      <w:sz w:val="20"/>
                    </w:rPr>
                  </w:pPr>
                  <w:r>
                    <w:rPr>
                      <w:rFonts w:ascii="Arial" w:hAnsi="Arial" w:cs="Arial"/>
                      <w:sz w:val="20"/>
                    </w:rPr>
                    <w:t>3</w:t>
                  </w:r>
                </w:p>
              </w:tc>
              <w:tc>
                <w:tcPr>
                  <w:tcW w:w="794" w:type="dxa"/>
                  <w:vAlign w:val="center"/>
                </w:tcPr>
                <w:p w14:paraId="2255A524" w14:textId="77777777" w:rsidR="00A8430D" w:rsidRPr="008464C4" w:rsidRDefault="00A8430D" w:rsidP="00000A4D">
                  <w:pPr>
                    <w:jc w:val="center"/>
                    <w:rPr>
                      <w:rFonts w:ascii="Arial" w:hAnsi="Arial" w:cs="Arial"/>
                      <w:sz w:val="20"/>
                    </w:rPr>
                  </w:pPr>
                  <w:r>
                    <w:rPr>
                      <w:rFonts w:ascii="Arial" w:hAnsi="Arial" w:cs="Arial"/>
                      <w:sz w:val="20"/>
                    </w:rPr>
                    <w:t>2</w:t>
                  </w:r>
                </w:p>
              </w:tc>
              <w:tc>
                <w:tcPr>
                  <w:tcW w:w="794" w:type="dxa"/>
                  <w:vAlign w:val="center"/>
                </w:tcPr>
                <w:p w14:paraId="4AAD17F1" w14:textId="77777777" w:rsidR="00A8430D" w:rsidRPr="008464C4" w:rsidRDefault="00A8430D" w:rsidP="00000A4D">
                  <w:pPr>
                    <w:jc w:val="center"/>
                    <w:rPr>
                      <w:rFonts w:ascii="Arial" w:hAnsi="Arial" w:cs="Arial"/>
                      <w:sz w:val="20"/>
                    </w:rPr>
                  </w:pPr>
                  <w:r>
                    <w:rPr>
                      <w:rFonts w:ascii="Arial" w:hAnsi="Arial" w:cs="Arial"/>
                      <w:sz w:val="20"/>
                    </w:rPr>
                    <w:t>1</w:t>
                  </w:r>
                </w:p>
              </w:tc>
              <w:tc>
                <w:tcPr>
                  <w:tcW w:w="794" w:type="dxa"/>
                  <w:vAlign w:val="center"/>
                </w:tcPr>
                <w:p w14:paraId="6D7C456D" w14:textId="77777777" w:rsidR="00A8430D" w:rsidRPr="008464C4" w:rsidRDefault="00A8430D" w:rsidP="00000A4D">
                  <w:pPr>
                    <w:jc w:val="center"/>
                    <w:rPr>
                      <w:rFonts w:ascii="Arial" w:hAnsi="Arial" w:cs="Arial"/>
                      <w:sz w:val="20"/>
                    </w:rPr>
                  </w:pPr>
                  <w:r>
                    <w:rPr>
                      <w:rFonts w:ascii="Arial" w:hAnsi="Arial" w:cs="Arial"/>
                      <w:sz w:val="20"/>
                    </w:rPr>
                    <w:t>0</w:t>
                  </w:r>
                </w:p>
              </w:tc>
              <w:tc>
                <w:tcPr>
                  <w:tcW w:w="794" w:type="dxa"/>
                  <w:vAlign w:val="center"/>
                </w:tcPr>
                <w:p w14:paraId="53804E5F" w14:textId="77777777" w:rsidR="00A8430D" w:rsidRPr="008464C4" w:rsidRDefault="00A8430D" w:rsidP="00000A4D">
                  <w:pPr>
                    <w:jc w:val="center"/>
                    <w:rPr>
                      <w:rFonts w:ascii="Arial" w:hAnsi="Arial" w:cs="Arial"/>
                      <w:sz w:val="20"/>
                    </w:rPr>
                  </w:pPr>
                  <w:r>
                    <w:rPr>
                      <w:rFonts w:ascii="Arial" w:hAnsi="Arial" w:cs="Arial"/>
                      <w:sz w:val="20"/>
                    </w:rPr>
                    <w:t>-1</w:t>
                  </w:r>
                </w:p>
              </w:tc>
              <w:tc>
                <w:tcPr>
                  <w:tcW w:w="794" w:type="dxa"/>
                  <w:vAlign w:val="center"/>
                </w:tcPr>
                <w:p w14:paraId="7C4B8260" w14:textId="77777777" w:rsidR="00A8430D" w:rsidRPr="008464C4" w:rsidRDefault="00A8430D" w:rsidP="00000A4D">
                  <w:pPr>
                    <w:jc w:val="center"/>
                    <w:rPr>
                      <w:rFonts w:ascii="Arial" w:hAnsi="Arial" w:cs="Arial"/>
                      <w:sz w:val="20"/>
                    </w:rPr>
                  </w:pPr>
                  <w:r>
                    <w:rPr>
                      <w:rFonts w:ascii="Arial" w:hAnsi="Arial" w:cs="Arial"/>
                      <w:sz w:val="20"/>
                    </w:rPr>
                    <w:t>-2</w:t>
                  </w:r>
                </w:p>
              </w:tc>
              <w:tc>
                <w:tcPr>
                  <w:tcW w:w="794" w:type="dxa"/>
                  <w:vAlign w:val="center"/>
                </w:tcPr>
                <w:p w14:paraId="77D5A458" w14:textId="77777777" w:rsidR="00A8430D" w:rsidRPr="008464C4" w:rsidRDefault="00A8430D" w:rsidP="00000A4D">
                  <w:pPr>
                    <w:jc w:val="center"/>
                    <w:rPr>
                      <w:rFonts w:ascii="Arial" w:hAnsi="Arial" w:cs="Arial"/>
                      <w:sz w:val="20"/>
                    </w:rPr>
                  </w:pPr>
                  <w:r>
                    <w:rPr>
                      <w:rFonts w:ascii="Arial" w:hAnsi="Arial" w:cs="Arial"/>
                      <w:sz w:val="20"/>
                    </w:rPr>
                    <w:t>-3</w:t>
                  </w:r>
                </w:p>
              </w:tc>
              <w:tc>
                <w:tcPr>
                  <w:tcW w:w="2473" w:type="dxa"/>
                  <w:vMerge w:val="restart"/>
                  <w:tcBorders>
                    <w:top w:val="nil"/>
                    <w:right w:val="nil"/>
                  </w:tcBorders>
                  <w:vAlign w:val="center"/>
                </w:tcPr>
                <w:p w14:paraId="5A0EAD64" w14:textId="77777777" w:rsidR="00A8430D" w:rsidRPr="00606D5A" w:rsidRDefault="00A8430D" w:rsidP="00000A4D">
                  <w:pPr>
                    <w:jc w:val="center"/>
                    <w:rPr>
                      <w:rFonts w:ascii="Arial" w:hAnsi="Arial" w:cs="Arial"/>
                      <w:sz w:val="20"/>
                    </w:rPr>
                  </w:pPr>
                  <w:r>
                    <w:rPr>
                      <w:rFonts w:ascii="Arial" w:hAnsi="Arial" w:cs="Arial"/>
                      <w:sz w:val="20"/>
                    </w:rPr>
                    <w:t>N</w:t>
                  </w:r>
                  <w:r w:rsidRPr="00606D5A">
                    <w:rPr>
                      <w:rFonts w:ascii="Arial" w:hAnsi="Arial" w:cs="Arial"/>
                      <w:sz w:val="20"/>
                    </w:rPr>
                    <w:t>u veel minder gemakkelijk/veel minder handig</w:t>
                  </w:r>
                </w:p>
              </w:tc>
            </w:tr>
            <w:tr w:rsidR="00A8430D" w:rsidRPr="00A03A81" w14:paraId="12C06E69" w14:textId="77777777" w:rsidTr="00000A4D">
              <w:trPr>
                <w:trHeight w:val="340"/>
                <w:jc w:val="center"/>
              </w:trPr>
              <w:tc>
                <w:tcPr>
                  <w:tcW w:w="2351" w:type="dxa"/>
                  <w:vMerge/>
                  <w:tcBorders>
                    <w:left w:val="nil"/>
                    <w:bottom w:val="nil"/>
                  </w:tcBorders>
                  <w:vAlign w:val="center"/>
                </w:tcPr>
                <w:p w14:paraId="377A3088" w14:textId="77777777" w:rsidR="00A8430D" w:rsidRPr="008464C4" w:rsidRDefault="00A8430D" w:rsidP="00000A4D">
                  <w:pPr>
                    <w:jc w:val="center"/>
                    <w:rPr>
                      <w:rFonts w:ascii="Arial" w:hAnsi="Arial" w:cs="Arial"/>
                      <w:sz w:val="20"/>
                    </w:rPr>
                  </w:pPr>
                </w:p>
              </w:tc>
              <w:tc>
                <w:tcPr>
                  <w:tcW w:w="794" w:type="dxa"/>
                  <w:vAlign w:val="center"/>
                </w:tcPr>
                <w:p w14:paraId="65A49CB5" w14:textId="77777777" w:rsidR="00A8430D" w:rsidRPr="008464C4" w:rsidRDefault="00A8430D" w:rsidP="00A8430D">
                  <w:pPr>
                    <w:pStyle w:val="Lijstalinea"/>
                    <w:numPr>
                      <w:ilvl w:val="0"/>
                      <w:numId w:val="41"/>
                    </w:numPr>
                    <w:jc w:val="center"/>
                    <w:rPr>
                      <w:rFonts w:ascii="Arial" w:hAnsi="Arial" w:cs="Arial"/>
                      <w:sz w:val="20"/>
                    </w:rPr>
                  </w:pPr>
                </w:p>
              </w:tc>
              <w:tc>
                <w:tcPr>
                  <w:tcW w:w="794" w:type="dxa"/>
                  <w:vAlign w:val="center"/>
                </w:tcPr>
                <w:p w14:paraId="771CC908" w14:textId="77777777" w:rsidR="00A8430D" w:rsidRPr="008464C4" w:rsidRDefault="00A8430D" w:rsidP="00A8430D">
                  <w:pPr>
                    <w:pStyle w:val="Lijstalinea"/>
                    <w:numPr>
                      <w:ilvl w:val="0"/>
                      <w:numId w:val="41"/>
                    </w:numPr>
                    <w:jc w:val="center"/>
                    <w:rPr>
                      <w:rFonts w:ascii="Arial" w:hAnsi="Arial" w:cs="Arial"/>
                      <w:sz w:val="20"/>
                    </w:rPr>
                  </w:pPr>
                </w:p>
              </w:tc>
              <w:tc>
                <w:tcPr>
                  <w:tcW w:w="794" w:type="dxa"/>
                  <w:vAlign w:val="center"/>
                </w:tcPr>
                <w:p w14:paraId="26592CB9" w14:textId="77777777" w:rsidR="00A8430D" w:rsidRPr="008464C4" w:rsidRDefault="00A8430D" w:rsidP="00A8430D">
                  <w:pPr>
                    <w:pStyle w:val="Lijstalinea"/>
                    <w:numPr>
                      <w:ilvl w:val="0"/>
                      <w:numId w:val="41"/>
                    </w:numPr>
                    <w:jc w:val="center"/>
                    <w:rPr>
                      <w:rFonts w:ascii="Arial" w:hAnsi="Arial" w:cs="Arial"/>
                      <w:sz w:val="20"/>
                    </w:rPr>
                  </w:pPr>
                </w:p>
              </w:tc>
              <w:tc>
                <w:tcPr>
                  <w:tcW w:w="794" w:type="dxa"/>
                  <w:vAlign w:val="center"/>
                </w:tcPr>
                <w:p w14:paraId="46156F93" w14:textId="77777777" w:rsidR="00A8430D" w:rsidRPr="008464C4" w:rsidRDefault="00A8430D" w:rsidP="00A8430D">
                  <w:pPr>
                    <w:pStyle w:val="Lijstalinea"/>
                    <w:numPr>
                      <w:ilvl w:val="0"/>
                      <w:numId w:val="41"/>
                    </w:numPr>
                    <w:jc w:val="center"/>
                    <w:rPr>
                      <w:rFonts w:ascii="Arial" w:hAnsi="Arial" w:cs="Arial"/>
                      <w:sz w:val="20"/>
                    </w:rPr>
                  </w:pPr>
                </w:p>
              </w:tc>
              <w:tc>
                <w:tcPr>
                  <w:tcW w:w="794" w:type="dxa"/>
                  <w:vAlign w:val="center"/>
                </w:tcPr>
                <w:p w14:paraId="3F664759" w14:textId="77777777" w:rsidR="00A8430D" w:rsidRPr="008464C4" w:rsidRDefault="00A8430D" w:rsidP="00A8430D">
                  <w:pPr>
                    <w:pStyle w:val="Lijstalinea"/>
                    <w:numPr>
                      <w:ilvl w:val="0"/>
                      <w:numId w:val="41"/>
                    </w:numPr>
                    <w:jc w:val="center"/>
                    <w:rPr>
                      <w:rFonts w:ascii="Arial" w:hAnsi="Arial" w:cs="Arial"/>
                      <w:sz w:val="20"/>
                    </w:rPr>
                  </w:pPr>
                </w:p>
              </w:tc>
              <w:tc>
                <w:tcPr>
                  <w:tcW w:w="794" w:type="dxa"/>
                  <w:vAlign w:val="center"/>
                </w:tcPr>
                <w:p w14:paraId="51CBFF37" w14:textId="77777777" w:rsidR="00A8430D" w:rsidRPr="008464C4" w:rsidRDefault="00A8430D" w:rsidP="00A8430D">
                  <w:pPr>
                    <w:pStyle w:val="Lijstalinea"/>
                    <w:numPr>
                      <w:ilvl w:val="0"/>
                      <w:numId w:val="41"/>
                    </w:numPr>
                    <w:jc w:val="center"/>
                    <w:rPr>
                      <w:rFonts w:ascii="Arial" w:hAnsi="Arial" w:cs="Arial"/>
                      <w:sz w:val="20"/>
                    </w:rPr>
                  </w:pPr>
                </w:p>
              </w:tc>
              <w:tc>
                <w:tcPr>
                  <w:tcW w:w="794" w:type="dxa"/>
                  <w:vAlign w:val="center"/>
                </w:tcPr>
                <w:p w14:paraId="1A0AD1AD" w14:textId="77777777" w:rsidR="00A8430D" w:rsidRPr="008464C4" w:rsidRDefault="00A8430D" w:rsidP="00A8430D">
                  <w:pPr>
                    <w:pStyle w:val="Lijstalinea"/>
                    <w:numPr>
                      <w:ilvl w:val="0"/>
                      <w:numId w:val="41"/>
                    </w:numPr>
                    <w:jc w:val="center"/>
                    <w:rPr>
                      <w:rFonts w:ascii="Arial" w:hAnsi="Arial" w:cs="Arial"/>
                      <w:sz w:val="20"/>
                    </w:rPr>
                  </w:pPr>
                </w:p>
              </w:tc>
              <w:tc>
                <w:tcPr>
                  <w:tcW w:w="2473" w:type="dxa"/>
                  <w:vMerge/>
                  <w:tcBorders>
                    <w:bottom w:val="nil"/>
                    <w:right w:val="nil"/>
                  </w:tcBorders>
                  <w:vAlign w:val="center"/>
                </w:tcPr>
                <w:p w14:paraId="2C1A9485" w14:textId="77777777" w:rsidR="00A8430D" w:rsidRPr="008464C4" w:rsidRDefault="00A8430D" w:rsidP="00000A4D">
                  <w:pPr>
                    <w:jc w:val="center"/>
                    <w:rPr>
                      <w:rFonts w:ascii="Arial" w:hAnsi="Arial" w:cs="Arial"/>
                      <w:sz w:val="20"/>
                    </w:rPr>
                  </w:pPr>
                </w:p>
              </w:tc>
            </w:tr>
          </w:tbl>
          <w:p w14:paraId="7B587F8B" w14:textId="77777777" w:rsidR="00A8430D" w:rsidRPr="005156A9" w:rsidRDefault="00A8430D" w:rsidP="00000A4D">
            <w:pPr>
              <w:pStyle w:val="Lijstalinea"/>
              <w:spacing w:after="240"/>
              <w:ind w:left="360"/>
              <w:jc w:val="both"/>
              <w:rPr>
                <w:rFonts w:ascii="Calibri" w:hAnsi="Calibri" w:cs="Arial"/>
                <w:b/>
                <w:bCs/>
                <w:szCs w:val="20"/>
                <w:lang w:eastAsia="nl-BE"/>
              </w:rPr>
            </w:pPr>
          </w:p>
        </w:tc>
      </w:tr>
      <w:tr w:rsidR="00A8430D" w14:paraId="770F9717" w14:textId="77777777" w:rsidTr="00000A4D">
        <w:trPr>
          <w:trHeight w:val="1020"/>
        </w:trPr>
        <w:tc>
          <w:tcPr>
            <w:tcW w:w="10762" w:type="dxa"/>
          </w:tcPr>
          <w:p w14:paraId="690ED7E2" w14:textId="77777777" w:rsidR="00A8430D" w:rsidRPr="005156A9" w:rsidRDefault="00A8430D" w:rsidP="00A8430D">
            <w:pPr>
              <w:pStyle w:val="Lijstalinea"/>
              <w:numPr>
                <w:ilvl w:val="0"/>
                <w:numId w:val="53"/>
              </w:numPr>
              <w:jc w:val="both"/>
              <w:rPr>
                <w:rFonts w:ascii="Calibri" w:hAnsi="Calibri" w:cs="Arial"/>
                <w:b/>
                <w:bCs/>
                <w:szCs w:val="20"/>
                <w:lang w:eastAsia="nl-BE"/>
              </w:rPr>
            </w:pPr>
            <w:r w:rsidRPr="005156A9">
              <w:rPr>
                <w:rFonts w:ascii="Calibri" w:hAnsi="Calibri" w:cs="Arial"/>
                <w:b/>
                <w:bCs/>
                <w:szCs w:val="20"/>
                <w:lang w:eastAsia="nl-BE"/>
              </w:rPr>
              <w:t>Hoe flexibel vindt u uw behandeling de laatste tijd?</w:t>
            </w:r>
          </w:p>
          <w:tbl>
            <w:tblPr>
              <w:tblStyle w:val="Tabelraster"/>
              <w:tblW w:w="10382" w:type="dxa"/>
              <w:jc w:val="center"/>
              <w:tblLook w:val="04A0" w:firstRow="1" w:lastRow="0" w:firstColumn="1" w:lastColumn="0" w:noHBand="0" w:noVBand="1"/>
            </w:tblPr>
            <w:tblGrid>
              <w:gridCol w:w="2351"/>
              <w:gridCol w:w="794"/>
              <w:gridCol w:w="794"/>
              <w:gridCol w:w="794"/>
              <w:gridCol w:w="794"/>
              <w:gridCol w:w="794"/>
              <w:gridCol w:w="794"/>
              <w:gridCol w:w="794"/>
              <w:gridCol w:w="2473"/>
            </w:tblGrid>
            <w:tr w:rsidR="00A8430D" w14:paraId="4CF73FD1" w14:textId="77777777" w:rsidTr="00000A4D">
              <w:trPr>
                <w:jc w:val="center"/>
              </w:trPr>
              <w:tc>
                <w:tcPr>
                  <w:tcW w:w="2351" w:type="dxa"/>
                  <w:vMerge w:val="restart"/>
                  <w:tcBorders>
                    <w:top w:val="nil"/>
                    <w:left w:val="nil"/>
                  </w:tcBorders>
                  <w:vAlign w:val="center"/>
                </w:tcPr>
                <w:p w14:paraId="797CD5DC" w14:textId="77777777" w:rsidR="00A8430D" w:rsidRPr="008464C4" w:rsidRDefault="00A8430D" w:rsidP="00000A4D">
                  <w:pPr>
                    <w:jc w:val="center"/>
                    <w:rPr>
                      <w:rFonts w:ascii="Arial" w:hAnsi="Arial" w:cs="Arial"/>
                      <w:sz w:val="20"/>
                    </w:rPr>
                  </w:pPr>
                  <w:r>
                    <w:rPr>
                      <w:rFonts w:ascii="Arial" w:hAnsi="Arial" w:cs="Arial"/>
                      <w:sz w:val="20"/>
                    </w:rPr>
                    <w:t>N</w:t>
                  </w:r>
                  <w:r w:rsidRPr="00606D5A">
                    <w:rPr>
                      <w:rFonts w:ascii="Arial" w:hAnsi="Arial" w:cs="Arial"/>
                      <w:sz w:val="20"/>
                    </w:rPr>
                    <w:t>u veel meer flexibel</w:t>
                  </w:r>
                </w:p>
              </w:tc>
              <w:tc>
                <w:tcPr>
                  <w:tcW w:w="794" w:type="dxa"/>
                  <w:vAlign w:val="center"/>
                </w:tcPr>
                <w:p w14:paraId="4525542E" w14:textId="77777777" w:rsidR="00A8430D" w:rsidRPr="008464C4" w:rsidRDefault="00A8430D" w:rsidP="00000A4D">
                  <w:pPr>
                    <w:jc w:val="center"/>
                    <w:rPr>
                      <w:rFonts w:ascii="Arial" w:hAnsi="Arial" w:cs="Arial"/>
                      <w:sz w:val="20"/>
                    </w:rPr>
                  </w:pPr>
                  <w:r>
                    <w:rPr>
                      <w:rFonts w:ascii="Arial" w:hAnsi="Arial" w:cs="Arial"/>
                      <w:sz w:val="20"/>
                    </w:rPr>
                    <w:t>3</w:t>
                  </w:r>
                </w:p>
              </w:tc>
              <w:tc>
                <w:tcPr>
                  <w:tcW w:w="794" w:type="dxa"/>
                  <w:vAlign w:val="center"/>
                </w:tcPr>
                <w:p w14:paraId="441B3AE8" w14:textId="77777777" w:rsidR="00A8430D" w:rsidRPr="008464C4" w:rsidRDefault="00A8430D" w:rsidP="00000A4D">
                  <w:pPr>
                    <w:jc w:val="center"/>
                    <w:rPr>
                      <w:rFonts w:ascii="Arial" w:hAnsi="Arial" w:cs="Arial"/>
                      <w:sz w:val="20"/>
                    </w:rPr>
                  </w:pPr>
                  <w:r>
                    <w:rPr>
                      <w:rFonts w:ascii="Arial" w:hAnsi="Arial" w:cs="Arial"/>
                      <w:sz w:val="20"/>
                    </w:rPr>
                    <w:t>2</w:t>
                  </w:r>
                </w:p>
              </w:tc>
              <w:tc>
                <w:tcPr>
                  <w:tcW w:w="794" w:type="dxa"/>
                  <w:vAlign w:val="center"/>
                </w:tcPr>
                <w:p w14:paraId="63AFBA15" w14:textId="77777777" w:rsidR="00A8430D" w:rsidRPr="008464C4" w:rsidRDefault="00A8430D" w:rsidP="00000A4D">
                  <w:pPr>
                    <w:jc w:val="center"/>
                    <w:rPr>
                      <w:rFonts w:ascii="Arial" w:hAnsi="Arial" w:cs="Arial"/>
                      <w:sz w:val="20"/>
                    </w:rPr>
                  </w:pPr>
                  <w:r>
                    <w:rPr>
                      <w:rFonts w:ascii="Arial" w:hAnsi="Arial" w:cs="Arial"/>
                      <w:sz w:val="20"/>
                    </w:rPr>
                    <w:t>1</w:t>
                  </w:r>
                </w:p>
              </w:tc>
              <w:tc>
                <w:tcPr>
                  <w:tcW w:w="794" w:type="dxa"/>
                  <w:vAlign w:val="center"/>
                </w:tcPr>
                <w:p w14:paraId="6782B5BB" w14:textId="77777777" w:rsidR="00A8430D" w:rsidRPr="008464C4" w:rsidRDefault="00A8430D" w:rsidP="00000A4D">
                  <w:pPr>
                    <w:jc w:val="center"/>
                    <w:rPr>
                      <w:rFonts w:ascii="Arial" w:hAnsi="Arial" w:cs="Arial"/>
                      <w:sz w:val="20"/>
                    </w:rPr>
                  </w:pPr>
                  <w:r>
                    <w:rPr>
                      <w:rFonts w:ascii="Arial" w:hAnsi="Arial" w:cs="Arial"/>
                      <w:sz w:val="20"/>
                    </w:rPr>
                    <w:t>0</w:t>
                  </w:r>
                </w:p>
              </w:tc>
              <w:tc>
                <w:tcPr>
                  <w:tcW w:w="794" w:type="dxa"/>
                  <w:vAlign w:val="center"/>
                </w:tcPr>
                <w:p w14:paraId="1C82BBAD" w14:textId="77777777" w:rsidR="00A8430D" w:rsidRPr="008464C4" w:rsidRDefault="00A8430D" w:rsidP="00000A4D">
                  <w:pPr>
                    <w:jc w:val="center"/>
                    <w:rPr>
                      <w:rFonts w:ascii="Arial" w:hAnsi="Arial" w:cs="Arial"/>
                      <w:sz w:val="20"/>
                    </w:rPr>
                  </w:pPr>
                  <w:r>
                    <w:rPr>
                      <w:rFonts w:ascii="Arial" w:hAnsi="Arial" w:cs="Arial"/>
                      <w:sz w:val="20"/>
                    </w:rPr>
                    <w:t>-1</w:t>
                  </w:r>
                </w:p>
              </w:tc>
              <w:tc>
                <w:tcPr>
                  <w:tcW w:w="794" w:type="dxa"/>
                  <w:vAlign w:val="center"/>
                </w:tcPr>
                <w:p w14:paraId="5E668F2C" w14:textId="77777777" w:rsidR="00A8430D" w:rsidRPr="008464C4" w:rsidRDefault="00A8430D" w:rsidP="00000A4D">
                  <w:pPr>
                    <w:jc w:val="center"/>
                    <w:rPr>
                      <w:rFonts w:ascii="Arial" w:hAnsi="Arial" w:cs="Arial"/>
                      <w:sz w:val="20"/>
                    </w:rPr>
                  </w:pPr>
                  <w:r>
                    <w:rPr>
                      <w:rFonts w:ascii="Arial" w:hAnsi="Arial" w:cs="Arial"/>
                      <w:sz w:val="20"/>
                    </w:rPr>
                    <w:t>-2</w:t>
                  </w:r>
                </w:p>
              </w:tc>
              <w:tc>
                <w:tcPr>
                  <w:tcW w:w="794" w:type="dxa"/>
                  <w:vAlign w:val="center"/>
                </w:tcPr>
                <w:p w14:paraId="1F8F7516" w14:textId="77777777" w:rsidR="00A8430D" w:rsidRPr="008464C4" w:rsidRDefault="00A8430D" w:rsidP="00000A4D">
                  <w:pPr>
                    <w:jc w:val="center"/>
                    <w:rPr>
                      <w:rFonts w:ascii="Arial" w:hAnsi="Arial" w:cs="Arial"/>
                      <w:sz w:val="20"/>
                    </w:rPr>
                  </w:pPr>
                  <w:r>
                    <w:rPr>
                      <w:rFonts w:ascii="Arial" w:hAnsi="Arial" w:cs="Arial"/>
                      <w:sz w:val="20"/>
                    </w:rPr>
                    <w:t>-3</w:t>
                  </w:r>
                </w:p>
              </w:tc>
              <w:tc>
                <w:tcPr>
                  <w:tcW w:w="2473" w:type="dxa"/>
                  <w:vMerge w:val="restart"/>
                  <w:tcBorders>
                    <w:top w:val="nil"/>
                    <w:right w:val="nil"/>
                  </w:tcBorders>
                  <w:vAlign w:val="center"/>
                </w:tcPr>
                <w:p w14:paraId="5D8B8842" w14:textId="77777777" w:rsidR="00A8430D" w:rsidRPr="008464C4" w:rsidRDefault="00A8430D" w:rsidP="00000A4D">
                  <w:pPr>
                    <w:jc w:val="center"/>
                    <w:rPr>
                      <w:rFonts w:ascii="Arial" w:hAnsi="Arial" w:cs="Arial"/>
                      <w:sz w:val="20"/>
                    </w:rPr>
                  </w:pPr>
                  <w:r>
                    <w:rPr>
                      <w:rFonts w:ascii="Arial" w:hAnsi="Arial" w:cs="Arial"/>
                      <w:sz w:val="20"/>
                    </w:rPr>
                    <w:t>N</w:t>
                  </w:r>
                  <w:r w:rsidRPr="00606D5A">
                    <w:rPr>
                      <w:rFonts w:ascii="Arial" w:hAnsi="Arial" w:cs="Arial"/>
                      <w:sz w:val="20"/>
                    </w:rPr>
                    <w:t>u veel minder flexibel</w:t>
                  </w:r>
                </w:p>
              </w:tc>
            </w:tr>
            <w:tr w:rsidR="00A8430D" w14:paraId="514B03BA" w14:textId="77777777" w:rsidTr="00000A4D">
              <w:trPr>
                <w:jc w:val="center"/>
              </w:trPr>
              <w:tc>
                <w:tcPr>
                  <w:tcW w:w="2351" w:type="dxa"/>
                  <w:vMerge/>
                  <w:tcBorders>
                    <w:left w:val="nil"/>
                    <w:bottom w:val="nil"/>
                  </w:tcBorders>
                  <w:vAlign w:val="center"/>
                </w:tcPr>
                <w:p w14:paraId="445807B9" w14:textId="77777777" w:rsidR="00A8430D" w:rsidRPr="008464C4" w:rsidRDefault="00A8430D" w:rsidP="00000A4D">
                  <w:pPr>
                    <w:jc w:val="center"/>
                    <w:rPr>
                      <w:rFonts w:ascii="Arial" w:hAnsi="Arial" w:cs="Arial"/>
                      <w:sz w:val="20"/>
                    </w:rPr>
                  </w:pPr>
                </w:p>
              </w:tc>
              <w:tc>
                <w:tcPr>
                  <w:tcW w:w="794" w:type="dxa"/>
                  <w:vAlign w:val="center"/>
                </w:tcPr>
                <w:p w14:paraId="002D1309" w14:textId="77777777" w:rsidR="00A8430D" w:rsidRPr="008464C4" w:rsidRDefault="00A8430D" w:rsidP="00A8430D">
                  <w:pPr>
                    <w:pStyle w:val="Lijstalinea"/>
                    <w:numPr>
                      <w:ilvl w:val="0"/>
                      <w:numId w:val="41"/>
                    </w:numPr>
                    <w:jc w:val="center"/>
                    <w:rPr>
                      <w:rFonts w:ascii="Arial" w:hAnsi="Arial" w:cs="Arial"/>
                      <w:sz w:val="20"/>
                    </w:rPr>
                  </w:pPr>
                </w:p>
              </w:tc>
              <w:tc>
                <w:tcPr>
                  <w:tcW w:w="794" w:type="dxa"/>
                  <w:vAlign w:val="center"/>
                </w:tcPr>
                <w:p w14:paraId="5C3FF70A" w14:textId="77777777" w:rsidR="00A8430D" w:rsidRPr="008464C4" w:rsidRDefault="00A8430D" w:rsidP="00A8430D">
                  <w:pPr>
                    <w:pStyle w:val="Lijstalinea"/>
                    <w:numPr>
                      <w:ilvl w:val="0"/>
                      <w:numId w:val="41"/>
                    </w:numPr>
                    <w:jc w:val="center"/>
                    <w:rPr>
                      <w:rFonts w:ascii="Arial" w:hAnsi="Arial" w:cs="Arial"/>
                      <w:sz w:val="20"/>
                    </w:rPr>
                  </w:pPr>
                </w:p>
              </w:tc>
              <w:tc>
                <w:tcPr>
                  <w:tcW w:w="794" w:type="dxa"/>
                  <w:vAlign w:val="center"/>
                </w:tcPr>
                <w:p w14:paraId="1CF5325F" w14:textId="77777777" w:rsidR="00A8430D" w:rsidRPr="008464C4" w:rsidRDefault="00A8430D" w:rsidP="00A8430D">
                  <w:pPr>
                    <w:pStyle w:val="Lijstalinea"/>
                    <w:numPr>
                      <w:ilvl w:val="0"/>
                      <w:numId w:val="41"/>
                    </w:numPr>
                    <w:jc w:val="center"/>
                    <w:rPr>
                      <w:rFonts w:ascii="Arial" w:hAnsi="Arial" w:cs="Arial"/>
                      <w:sz w:val="20"/>
                    </w:rPr>
                  </w:pPr>
                </w:p>
              </w:tc>
              <w:tc>
                <w:tcPr>
                  <w:tcW w:w="794" w:type="dxa"/>
                  <w:vAlign w:val="center"/>
                </w:tcPr>
                <w:p w14:paraId="059A326B" w14:textId="77777777" w:rsidR="00A8430D" w:rsidRPr="008464C4" w:rsidRDefault="00A8430D" w:rsidP="00A8430D">
                  <w:pPr>
                    <w:pStyle w:val="Lijstalinea"/>
                    <w:numPr>
                      <w:ilvl w:val="0"/>
                      <w:numId w:val="41"/>
                    </w:numPr>
                    <w:jc w:val="center"/>
                    <w:rPr>
                      <w:rFonts w:ascii="Arial" w:hAnsi="Arial" w:cs="Arial"/>
                      <w:sz w:val="20"/>
                    </w:rPr>
                  </w:pPr>
                </w:p>
              </w:tc>
              <w:tc>
                <w:tcPr>
                  <w:tcW w:w="794" w:type="dxa"/>
                  <w:vAlign w:val="center"/>
                </w:tcPr>
                <w:p w14:paraId="078CE66D" w14:textId="77777777" w:rsidR="00A8430D" w:rsidRPr="008464C4" w:rsidRDefault="00A8430D" w:rsidP="00A8430D">
                  <w:pPr>
                    <w:pStyle w:val="Lijstalinea"/>
                    <w:numPr>
                      <w:ilvl w:val="0"/>
                      <w:numId w:val="41"/>
                    </w:numPr>
                    <w:jc w:val="center"/>
                    <w:rPr>
                      <w:rFonts w:ascii="Arial" w:hAnsi="Arial" w:cs="Arial"/>
                      <w:sz w:val="20"/>
                    </w:rPr>
                  </w:pPr>
                </w:p>
              </w:tc>
              <w:tc>
                <w:tcPr>
                  <w:tcW w:w="794" w:type="dxa"/>
                  <w:vAlign w:val="center"/>
                </w:tcPr>
                <w:p w14:paraId="437095E0" w14:textId="77777777" w:rsidR="00A8430D" w:rsidRPr="008464C4" w:rsidRDefault="00A8430D" w:rsidP="00A8430D">
                  <w:pPr>
                    <w:pStyle w:val="Lijstalinea"/>
                    <w:numPr>
                      <w:ilvl w:val="0"/>
                      <w:numId w:val="41"/>
                    </w:numPr>
                    <w:jc w:val="center"/>
                    <w:rPr>
                      <w:rFonts w:ascii="Arial" w:hAnsi="Arial" w:cs="Arial"/>
                      <w:sz w:val="20"/>
                    </w:rPr>
                  </w:pPr>
                </w:p>
              </w:tc>
              <w:tc>
                <w:tcPr>
                  <w:tcW w:w="794" w:type="dxa"/>
                  <w:vAlign w:val="center"/>
                </w:tcPr>
                <w:p w14:paraId="513287A5" w14:textId="77777777" w:rsidR="00A8430D" w:rsidRPr="008464C4" w:rsidRDefault="00A8430D" w:rsidP="00A8430D">
                  <w:pPr>
                    <w:pStyle w:val="Lijstalinea"/>
                    <w:numPr>
                      <w:ilvl w:val="0"/>
                      <w:numId w:val="41"/>
                    </w:numPr>
                    <w:jc w:val="center"/>
                    <w:rPr>
                      <w:rFonts w:ascii="Arial" w:hAnsi="Arial" w:cs="Arial"/>
                      <w:sz w:val="20"/>
                    </w:rPr>
                  </w:pPr>
                </w:p>
              </w:tc>
              <w:tc>
                <w:tcPr>
                  <w:tcW w:w="2473" w:type="dxa"/>
                  <w:vMerge/>
                  <w:tcBorders>
                    <w:bottom w:val="nil"/>
                    <w:right w:val="nil"/>
                  </w:tcBorders>
                  <w:vAlign w:val="center"/>
                </w:tcPr>
                <w:p w14:paraId="1A8A938B" w14:textId="77777777" w:rsidR="00A8430D" w:rsidRPr="008464C4" w:rsidRDefault="00A8430D" w:rsidP="00000A4D">
                  <w:pPr>
                    <w:jc w:val="center"/>
                    <w:rPr>
                      <w:rFonts w:ascii="Arial" w:hAnsi="Arial" w:cs="Arial"/>
                      <w:sz w:val="20"/>
                    </w:rPr>
                  </w:pPr>
                </w:p>
              </w:tc>
            </w:tr>
          </w:tbl>
          <w:p w14:paraId="45DAD44E" w14:textId="77777777" w:rsidR="00A8430D" w:rsidRPr="005156A9" w:rsidRDefault="00A8430D" w:rsidP="00000A4D">
            <w:pPr>
              <w:pStyle w:val="Lijstalinea"/>
              <w:spacing w:after="240"/>
              <w:ind w:left="360"/>
              <w:jc w:val="both"/>
              <w:rPr>
                <w:rFonts w:ascii="Calibri" w:hAnsi="Calibri" w:cs="Arial"/>
                <w:b/>
                <w:bCs/>
                <w:szCs w:val="20"/>
                <w:lang w:eastAsia="nl-BE"/>
              </w:rPr>
            </w:pPr>
          </w:p>
        </w:tc>
      </w:tr>
      <w:tr w:rsidR="00A8430D" w14:paraId="3289E257" w14:textId="77777777" w:rsidTr="00000A4D">
        <w:trPr>
          <w:trHeight w:val="1020"/>
        </w:trPr>
        <w:tc>
          <w:tcPr>
            <w:tcW w:w="10762" w:type="dxa"/>
          </w:tcPr>
          <w:p w14:paraId="2C2436A2" w14:textId="77777777" w:rsidR="00A8430D" w:rsidRPr="005156A9" w:rsidRDefault="00A8430D" w:rsidP="00A8430D">
            <w:pPr>
              <w:pStyle w:val="Lijstalinea"/>
              <w:numPr>
                <w:ilvl w:val="0"/>
                <w:numId w:val="53"/>
              </w:numPr>
              <w:jc w:val="both"/>
              <w:rPr>
                <w:rFonts w:ascii="Calibri" w:hAnsi="Calibri" w:cs="Arial"/>
                <w:b/>
                <w:bCs/>
                <w:szCs w:val="20"/>
                <w:lang w:eastAsia="nl-BE"/>
              </w:rPr>
            </w:pPr>
            <w:r w:rsidRPr="005156A9">
              <w:rPr>
                <w:rFonts w:ascii="Calibri" w:hAnsi="Calibri" w:cs="Arial"/>
                <w:b/>
                <w:bCs/>
                <w:szCs w:val="20"/>
                <w:lang w:eastAsia="nl-BE"/>
              </w:rPr>
              <w:t>Hoe tevreden bent u over hetgeen u van uw suikerziekte begrijpt?</w:t>
            </w:r>
          </w:p>
          <w:tbl>
            <w:tblPr>
              <w:tblStyle w:val="Tabelraster"/>
              <w:tblW w:w="10382" w:type="dxa"/>
              <w:jc w:val="center"/>
              <w:tblLook w:val="04A0" w:firstRow="1" w:lastRow="0" w:firstColumn="1" w:lastColumn="0" w:noHBand="0" w:noVBand="1"/>
            </w:tblPr>
            <w:tblGrid>
              <w:gridCol w:w="2351"/>
              <w:gridCol w:w="794"/>
              <w:gridCol w:w="794"/>
              <w:gridCol w:w="794"/>
              <w:gridCol w:w="794"/>
              <w:gridCol w:w="794"/>
              <w:gridCol w:w="794"/>
              <w:gridCol w:w="794"/>
              <w:gridCol w:w="2473"/>
            </w:tblGrid>
            <w:tr w:rsidR="00A8430D" w14:paraId="7B894015" w14:textId="77777777" w:rsidTr="00000A4D">
              <w:trPr>
                <w:jc w:val="center"/>
              </w:trPr>
              <w:tc>
                <w:tcPr>
                  <w:tcW w:w="2351" w:type="dxa"/>
                  <w:vMerge w:val="restart"/>
                  <w:tcBorders>
                    <w:top w:val="nil"/>
                    <w:left w:val="nil"/>
                  </w:tcBorders>
                  <w:vAlign w:val="center"/>
                </w:tcPr>
                <w:p w14:paraId="0450A046" w14:textId="77777777" w:rsidR="00A8430D" w:rsidRPr="008464C4" w:rsidRDefault="00A8430D" w:rsidP="00000A4D">
                  <w:pPr>
                    <w:jc w:val="center"/>
                    <w:rPr>
                      <w:rFonts w:ascii="Arial" w:hAnsi="Arial" w:cs="Arial"/>
                      <w:sz w:val="20"/>
                    </w:rPr>
                  </w:pPr>
                  <w:r>
                    <w:rPr>
                      <w:rFonts w:ascii="Arial" w:hAnsi="Arial" w:cs="Arial"/>
                      <w:sz w:val="20"/>
                    </w:rPr>
                    <w:t>N</w:t>
                  </w:r>
                  <w:r w:rsidRPr="0020673F">
                    <w:rPr>
                      <w:rFonts w:ascii="Arial" w:hAnsi="Arial" w:cs="Arial"/>
                      <w:sz w:val="20"/>
                    </w:rPr>
                    <w:t>u veel meer tevreden</w:t>
                  </w:r>
                </w:p>
              </w:tc>
              <w:tc>
                <w:tcPr>
                  <w:tcW w:w="794" w:type="dxa"/>
                  <w:vAlign w:val="center"/>
                </w:tcPr>
                <w:p w14:paraId="2421527B" w14:textId="77777777" w:rsidR="00A8430D" w:rsidRPr="008464C4" w:rsidRDefault="00A8430D" w:rsidP="00000A4D">
                  <w:pPr>
                    <w:jc w:val="center"/>
                    <w:rPr>
                      <w:rFonts w:ascii="Arial" w:hAnsi="Arial" w:cs="Arial"/>
                      <w:sz w:val="20"/>
                    </w:rPr>
                  </w:pPr>
                  <w:r>
                    <w:rPr>
                      <w:rFonts w:ascii="Arial" w:hAnsi="Arial" w:cs="Arial"/>
                      <w:sz w:val="20"/>
                    </w:rPr>
                    <w:t>3</w:t>
                  </w:r>
                </w:p>
              </w:tc>
              <w:tc>
                <w:tcPr>
                  <w:tcW w:w="794" w:type="dxa"/>
                  <w:vAlign w:val="center"/>
                </w:tcPr>
                <w:p w14:paraId="2D66033D" w14:textId="77777777" w:rsidR="00A8430D" w:rsidRPr="008464C4" w:rsidRDefault="00A8430D" w:rsidP="00000A4D">
                  <w:pPr>
                    <w:jc w:val="center"/>
                    <w:rPr>
                      <w:rFonts w:ascii="Arial" w:hAnsi="Arial" w:cs="Arial"/>
                      <w:sz w:val="20"/>
                    </w:rPr>
                  </w:pPr>
                  <w:r>
                    <w:rPr>
                      <w:rFonts w:ascii="Arial" w:hAnsi="Arial" w:cs="Arial"/>
                      <w:sz w:val="20"/>
                    </w:rPr>
                    <w:t>2</w:t>
                  </w:r>
                </w:p>
              </w:tc>
              <w:tc>
                <w:tcPr>
                  <w:tcW w:w="794" w:type="dxa"/>
                  <w:vAlign w:val="center"/>
                </w:tcPr>
                <w:p w14:paraId="3D970ABC" w14:textId="77777777" w:rsidR="00A8430D" w:rsidRPr="008464C4" w:rsidRDefault="00A8430D" w:rsidP="00000A4D">
                  <w:pPr>
                    <w:jc w:val="center"/>
                    <w:rPr>
                      <w:rFonts w:ascii="Arial" w:hAnsi="Arial" w:cs="Arial"/>
                      <w:sz w:val="20"/>
                    </w:rPr>
                  </w:pPr>
                  <w:r>
                    <w:rPr>
                      <w:rFonts w:ascii="Arial" w:hAnsi="Arial" w:cs="Arial"/>
                      <w:sz w:val="20"/>
                    </w:rPr>
                    <w:t>1</w:t>
                  </w:r>
                </w:p>
              </w:tc>
              <w:tc>
                <w:tcPr>
                  <w:tcW w:w="794" w:type="dxa"/>
                  <w:vAlign w:val="center"/>
                </w:tcPr>
                <w:p w14:paraId="6683A463" w14:textId="77777777" w:rsidR="00A8430D" w:rsidRPr="008464C4" w:rsidRDefault="00A8430D" w:rsidP="00000A4D">
                  <w:pPr>
                    <w:jc w:val="center"/>
                    <w:rPr>
                      <w:rFonts w:ascii="Arial" w:hAnsi="Arial" w:cs="Arial"/>
                      <w:sz w:val="20"/>
                    </w:rPr>
                  </w:pPr>
                  <w:r>
                    <w:rPr>
                      <w:rFonts w:ascii="Arial" w:hAnsi="Arial" w:cs="Arial"/>
                      <w:sz w:val="20"/>
                    </w:rPr>
                    <w:t>0</w:t>
                  </w:r>
                </w:p>
              </w:tc>
              <w:tc>
                <w:tcPr>
                  <w:tcW w:w="794" w:type="dxa"/>
                  <w:vAlign w:val="center"/>
                </w:tcPr>
                <w:p w14:paraId="63465EDA" w14:textId="77777777" w:rsidR="00A8430D" w:rsidRPr="008464C4" w:rsidRDefault="00A8430D" w:rsidP="00000A4D">
                  <w:pPr>
                    <w:jc w:val="center"/>
                    <w:rPr>
                      <w:rFonts w:ascii="Arial" w:hAnsi="Arial" w:cs="Arial"/>
                      <w:sz w:val="20"/>
                    </w:rPr>
                  </w:pPr>
                  <w:r>
                    <w:rPr>
                      <w:rFonts w:ascii="Arial" w:hAnsi="Arial" w:cs="Arial"/>
                      <w:sz w:val="20"/>
                    </w:rPr>
                    <w:t>-1</w:t>
                  </w:r>
                </w:p>
              </w:tc>
              <w:tc>
                <w:tcPr>
                  <w:tcW w:w="794" w:type="dxa"/>
                  <w:vAlign w:val="center"/>
                </w:tcPr>
                <w:p w14:paraId="1DB1B8D3" w14:textId="77777777" w:rsidR="00A8430D" w:rsidRPr="008464C4" w:rsidRDefault="00A8430D" w:rsidP="00000A4D">
                  <w:pPr>
                    <w:jc w:val="center"/>
                    <w:rPr>
                      <w:rFonts w:ascii="Arial" w:hAnsi="Arial" w:cs="Arial"/>
                      <w:sz w:val="20"/>
                    </w:rPr>
                  </w:pPr>
                  <w:r>
                    <w:rPr>
                      <w:rFonts w:ascii="Arial" w:hAnsi="Arial" w:cs="Arial"/>
                      <w:sz w:val="20"/>
                    </w:rPr>
                    <w:t>-2</w:t>
                  </w:r>
                </w:p>
              </w:tc>
              <w:tc>
                <w:tcPr>
                  <w:tcW w:w="794" w:type="dxa"/>
                  <w:vAlign w:val="center"/>
                </w:tcPr>
                <w:p w14:paraId="460C3225" w14:textId="77777777" w:rsidR="00A8430D" w:rsidRPr="008464C4" w:rsidRDefault="00A8430D" w:rsidP="00000A4D">
                  <w:pPr>
                    <w:jc w:val="center"/>
                    <w:rPr>
                      <w:rFonts w:ascii="Arial" w:hAnsi="Arial" w:cs="Arial"/>
                      <w:sz w:val="20"/>
                    </w:rPr>
                  </w:pPr>
                  <w:r>
                    <w:rPr>
                      <w:rFonts w:ascii="Arial" w:hAnsi="Arial" w:cs="Arial"/>
                      <w:sz w:val="20"/>
                    </w:rPr>
                    <w:t>-3</w:t>
                  </w:r>
                </w:p>
              </w:tc>
              <w:tc>
                <w:tcPr>
                  <w:tcW w:w="2473" w:type="dxa"/>
                  <w:vMerge w:val="restart"/>
                  <w:tcBorders>
                    <w:top w:val="nil"/>
                    <w:right w:val="nil"/>
                  </w:tcBorders>
                  <w:vAlign w:val="center"/>
                </w:tcPr>
                <w:p w14:paraId="5CEC97D2" w14:textId="77777777" w:rsidR="00A8430D" w:rsidRPr="008464C4" w:rsidRDefault="00A8430D" w:rsidP="00000A4D">
                  <w:pPr>
                    <w:jc w:val="center"/>
                    <w:rPr>
                      <w:rFonts w:ascii="Arial" w:hAnsi="Arial" w:cs="Arial"/>
                      <w:sz w:val="20"/>
                    </w:rPr>
                  </w:pPr>
                  <w:r>
                    <w:rPr>
                      <w:rFonts w:ascii="Arial" w:hAnsi="Arial" w:cs="Arial"/>
                      <w:sz w:val="20"/>
                    </w:rPr>
                    <w:t>N</w:t>
                  </w:r>
                  <w:r w:rsidRPr="0020673F">
                    <w:rPr>
                      <w:rFonts w:ascii="Arial" w:hAnsi="Arial" w:cs="Arial"/>
                      <w:sz w:val="20"/>
                    </w:rPr>
                    <w:t>u veel minder tevreden</w:t>
                  </w:r>
                </w:p>
              </w:tc>
            </w:tr>
            <w:tr w:rsidR="00A8430D" w14:paraId="45781700" w14:textId="77777777" w:rsidTr="00000A4D">
              <w:trPr>
                <w:jc w:val="center"/>
              </w:trPr>
              <w:tc>
                <w:tcPr>
                  <w:tcW w:w="2351" w:type="dxa"/>
                  <w:vMerge/>
                  <w:tcBorders>
                    <w:left w:val="nil"/>
                    <w:bottom w:val="nil"/>
                  </w:tcBorders>
                  <w:vAlign w:val="center"/>
                </w:tcPr>
                <w:p w14:paraId="5B6C5BF0" w14:textId="77777777" w:rsidR="00A8430D" w:rsidRPr="008464C4" w:rsidRDefault="00A8430D" w:rsidP="00000A4D">
                  <w:pPr>
                    <w:jc w:val="center"/>
                    <w:rPr>
                      <w:rFonts w:ascii="Arial" w:hAnsi="Arial" w:cs="Arial"/>
                      <w:sz w:val="20"/>
                    </w:rPr>
                  </w:pPr>
                </w:p>
              </w:tc>
              <w:tc>
                <w:tcPr>
                  <w:tcW w:w="794" w:type="dxa"/>
                  <w:vAlign w:val="center"/>
                </w:tcPr>
                <w:p w14:paraId="670FFF32" w14:textId="77777777" w:rsidR="00A8430D" w:rsidRPr="008464C4" w:rsidRDefault="00A8430D" w:rsidP="00A8430D">
                  <w:pPr>
                    <w:pStyle w:val="Lijstalinea"/>
                    <w:numPr>
                      <w:ilvl w:val="0"/>
                      <w:numId w:val="41"/>
                    </w:numPr>
                    <w:jc w:val="center"/>
                    <w:rPr>
                      <w:rFonts w:ascii="Arial" w:hAnsi="Arial" w:cs="Arial"/>
                      <w:sz w:val="20"/>
                    </w:rPr>
                  </w:pPr>
                </w:p>
              </w:tc>
              <w:tc>
                <w:tcPr>
                  <w:tcW w:w="794" w:type="dxa"/>
                  <w:vAlign w:val="center"/>
                </w:tcPr>
                <w:p w14:paraId="6BBE086A" w14:textId="77777777" w:rsidR="00A8430D" w:rsidRPr="008464C4" w:rsidRDefault="00A8430D" w:rsidP="00A8430D">
                  <w:pPr>
                    <w:pStyle w:val="Lijstalinea"/>
                    <w:numPr>
                      <w:ilvl w:val="0"/>
                      <w:numId w:val="41"/>
                    </w:numPr>
                    <w:jc w:val="center"/>
                    <w:rPr>
                      <w:rFonts w:ascii="Arial" w:hAnsi="Arial" w:cs="Arial"/>
                      <w:sz w:val="20"/>
                    </w:rPr>
                  </w:pPr>
                </w:p>
              </w:tc>
              <w:tc>
                <w:tcPr>
                  <w:tcW w:w="794" w:type="dxa"/>
                  <w:vAlign w:val="center"/>
                </w:tcPr>
                <w:p w14:paraId="7455AFE2" w14:textId="77777777" w:rsidR="00A8430D" w:rsidRPr="008464C4" w:rsidRDefault="00A8430D" w:rsidP="00A8430D">
                  <w:pPr>
                    <w:pStyle w:val="Lijstalinea"/>
                    <w:numPr>
                      <w:ilvl w:val="0"/>
                      <w:numId w:val="41"/>
                    </w:numPr>
                    <w:jc w:val="center"/>
                    <w:rPr>
                      <w:rFonts w:ascii="Arial" w:hAnsi="Arial" w:cs="Arial"/>
                      <w:sz w:val="20"/>
                    </w:rPr>
                  </w:pPr>
                </w:p>
              </w:tc>
              <w:tc>
                <w:tcPr>
                  <w:tcW w:w="794" w:type="dxa"/>
                  <w:vAlign w:val="center"/>
                </w:tcPr>
                <w:p w14:paraId="1649682A" w14:textId="77777777" w:rsidR="00A8430D" w:rsidRPr="008464C4" w:rsidRDefault="00A8430D" w:rsidP="00A8430D">
                  <w:pPr>
                    <w:pStyle w:val="Lijstalinea"/>
                    <w:numPr>
                      <w:ilvl w:val="0"/>
                      <w:numId w:val="41"/>
                    </w:numPr>
                    <w:jc w:val="center"/>
                    <w:rPr>
                      <w:rFonts w:ascii="Arial" w:hAnsi="Arial" w:cs="Arial"/>
                      <w:sz w:val="20"/>
                    </w:rPr>
                  </w:pPr>
                </w:p>
              </w:tc>
              <w:tc>
                <w:tcPr>
                  <w:tcW w:w="794" w:type="dxa"/>
                  <w:vAlign w:val="center"/>
                </w:tcPr>
                <w:p w14:paraId="192DDEDD" w14:textId="77777777" w:rsidR="00A8430D" w:rsidRPr="008464C4" w:rsidRDefault="00A8430D" w:rsidP="00A8430D">
                  <w:pPr>
                    <w:pStyle w:val="Lijstalinea"/>
                    <w:numPr>
                      <w:ilvl w:val="0"/>
                      <w:numId w:val="41"/>
                    </w:numPr>
                    <w:jc w:val="center"/>
                    <w:rPr>
                      <w:rFonts w:ascii="Arial" w:hAnsi="Arial" w:cs="Arial"/>
                      <w:sz w:val="20"/>
                    </w:rPr>
                  </w:pPr>
                </w:p>
              </w:tc>
              <w:tc>
                <w:tcPr>
                  <w:tcW w:w="794" w:type="dxa"/>
                  <w:vAlign w:val="center"/>
                </w:tcPr>
                <w:p w14:paraId="0FCB8254" w14:textId="77777777" w:rsidR="00A8430D" w:rsidRPr="008464C4" w:rsidRDefault="00A8430D" w:rsidP="00A8430D">
                  <w:pPr>
                    <w:pStyle w:val="Lijstalinea"/>
                    <w:numPr>
                      <w:ilvl w:val="0"/>
                      <w:numId w:val="41"/>
                    </w:numPr>
                    <w:jc w:val="center"/>
                    <w:rPr>
                      <w:rFonts w:ascii="Arial" w:hAnsi="Arial" w:cs="Arial"/>
                      <w:sz w:val="20"/>
                    </w:rPr>
                  </w:pPr>
                </w:p>
              </w:tc>
              <w:tc>
                <w:tcPr>
                  <w:tcW w:w="794" w:type="dxa"/>
                  <w:vAlign w:val="center"/>
                </w:tcPr>
                <w:p w14:paraId="0D539348" w14:textId="77777777" w:rsidR="00A8430D" w:rsidRPr="008464C4" w:rsidRDefault="00A8430D" w:rsidP="00A8430D">
                  <w:pPr>
                    <w:pStyle w:val="Lijstalinea"/>
                    <w:numPr>
                      <w:ilvl w:val="0"/>
                      <w:numId w:val="41"/>
                    </w:numPr>
                    <w:jc w:val="center"/>
                    <w:rPr>
                      <w:rFonts w:ascii="Arial" w:hAnsi="Arial" w:cs="Arial"/>
                      <w:sz w:val="20"/>
                    </w:rPr>
                  </w:pPr>
                </w:p>
              </w:tc>
              <w:tc>
                <w:tcPr>
                  <w:tcW w:w="2473" w:type="dxa"/>
                  <w:vMerge/>
                  <w:tcBorders>
                    <w:bottom w:val="nil"/>
                    <w:right w:val="nil"/>
                  </w:tcBorders>
                  <w:vAlign w:val="center"/>
                </w:tcPr>
                <w:p w14:paraId="5A45DE90" w14:textId="77777777" w:rsidR="00A8430D" w:rsidRPr="008464C4" w:rsidRDefault="00A8430D" w:rsidP="00000A4D">
                  <w:pPr>
                    <w:jc w:val="center"/>
                    <w:rPr>
                      <w:rFonts w:ascii="Arial" w:hAnsi="Arial" w:cs="Arial"/>
                      <w:sz w:val="20"/>
                    </w:rPr>
                  </w:pPr>
                </w:p>
              </w:tc>
            </w:tr>
          </w:tbl>
          <w:p w14:paraId="2B1728ED" w14:textId="77777777" w:rsidR="00A8430D" w:rsidRPr="005156A9" w:rsidRDefault="00A8430D" w:rsidP="00000A4D">
            <w:pPr>
              <w:pStyle w:val="Lijstalinea"/>
              <w:spacing w:after="240"/>
              <w:ind w:left="360"/>
              <w:jc w:val="both"/>
              <w:rPr>
                <w:rFonts w:ascii="Calibri" w:hAnsi="Calibri" w:cs="Arial"/>
                <w:b/>
                <w:bCs/>
                <w:szCs w:val="20"/>
                <w:lang w:eastAsia="nl-BE"/>
              </w:rPr>
            </w:pPr>
          </w:p>
        </w:tc>
      </w:tr>
      <w:tr w:rsidR="00A8430D" w:rsidRPr="00A03A81" w14:paraId="7121D899" w14:textId="77777777" w:rsidTr="00000A4D">
        <w:trPr>
          <w:trHeight w:val="1540"/>
        </w:trPr>
        <w:tc>
          <w:tcPr>
            <w:tcW w:w="10762" w:type="dxa"/>
          </w:tcPr>
          <w:p w14:paraId="6EBD0011" w14:textId="77777777" w:rsidR="00A8430D" w:rsidRPr="005156A9" w:rsidRDefault="00A8430D" w:rsidP="00A8430D">
            <w:pPr>
              <w:pStyle w:val="Lijstalinea"/>
              <w:numPr>
                <w:ilvl w:val="0"/>
                <w:numId w:val="53"/>
              </w:numPr>
              <w:jc w:val="both"/>
              <w:rPr>
                <w:rFonts w:ascii="Calibri" w:hAnsi="Calibri" w:cs="Arial"/>
                <w:b/>
                <w:bCs/>
                <w:szCs w:val="20"/>
                <w:lang w:eastAsia="nl-BE"/>
              </w:rPr>
            </w:pPr>
            <w:r w:rsidRPr="00606D5A">
              <w:rPr>
                <w:rFonts w:ascii="Calibri" w:hAnsi="Calibri" w:cs="Arial"/>
                <w:b/>
                <w:bCs/>
                <w:szCs w:val="20"/>
                <w:lang w:eastAsia="nl-BE"/>
              </w:rPr>
              <w:t>Hoe waarschijnlijk is het dat u uw vorm van behandeling zou aanbevelen aan iemand anders met uw vorm van suikerziekte?</w:t>
            </w:r>
          </w:p>
          <w:tbl>
            <w:tblPr>
              <w:tblStyle w:val="Tabelraster"/>
              <w:tblW w:w="10382" w:type="dxa"/>
              <w:jc w:val="center"/>
              <w:tblLook w:val="04A0" w:firstRow="1" w:lastRow="0" w:firstColumn="1" w:lastColumn="0" w:noHBand="0" w:noVBand="1"/>
            </w:tblPr>
            <w:tblGrid>
              <w:gridCol w:w="2351"/>
              <w:gridCol w:w="794"/>
              <w:gridCol w:w="794"/>
              <w:gridCol w:w="794"/>
              <w:gridCol w:w="794"/>
              <w:gridCol w:w="794"/>
              <w:gridCol w:w="794"/>
              <w:gridCol w:w="794"/>
              <w:gridCol w:w="2473"/>
            </w:tblGrid>
            <w:tr w:rsidR="00A8430D" w:rsidRPr="00A03A81" w14:paraId="1408AC8B" w14:textId="77777777" w:rsidTr="00000A4D">
              <w:trPr>
                <w:trHeight w:val="340"/>
                <w:jc w:val="center"/>
              </w:trPr>
              <w:tc>
                <w:tcPr>
                  <w:tcW w:w="2351" w:type="dxa"/>
                  <w:vMerge w:val="restart"/>
                  <w:tcBorders>
                    <w:top w:val="nil"/>
                    <w:left w:val="nil"/>
                  </w:tcBorders>
                  <w:vAlign w:val="center"/>
                </w:tcPr>
                <w:p w14:paraId="63B86B8F" w14:textId="77777777" w:rsidR="00A8430D" w:rsidRPr="00606D5A" w:rsidRDefault="00A8430D" w:rsidP="00000A4D">
                  <w:pPr>
                    <w:jc w:val="center"/>
                    <w:rPr>
                      <w:rFonts w:ascii="Arial" w:hAnsi="Arial" w:cs="Arial"/>
                      <w:sz w:val="20"/>
                    </w:rPr>
                  </w:pPr>
                  <w:r>
                    <w:rPr>
                      <w:rFonts w:ascii="Arial" w:hAnsi="Arial" w:cs="Arial"/>
                      <w:sz w:val="20"/>
                    </w:rPr>
                    <w:t>N</w:t>
                  </w:r>
                  <w:r w:rsidRPr="00606D5A">
                    <w:rPr>
                      <w:rFonts w:ascii="Arial" w:hAnsi="Arial" w:cs="Arial"/>
                      <w:sz w:val="20"/>
                    </w:rPr>
                    <w:t>u veel waarschijnlijker dat ik de behandeling aanbeveel</w:t>
                  </w:r>
                </w:p>
              </w:tc>
              <w:tc>
                <w:tcPr>
                  <w:tcW w:w="794" w:type="dxa"/>
                  <w:vAlign w:val="center"/>
                </w:tcPr>
                <w:p w14:paraId="35032FA1" w14:textId="77777777" w:rsidR="00A8430D" w:rsidRPr="008464C4" w:rsidRDefault="00A8430D" w:rsidP="00000A4D">
                  <w:pPr>
                    <w:jc w:val="center"/>
                    <w:rPr>
                      <w:rFonts w:ascii="Arial" w:hAnsi="Arial" w:cs="Arial"/>
                      <w:sz w:val="20"/>
                    </w:rPr>
                  </w:pPr>
                  <w:r>
                    <w:rPr>
                      <w:rFonts w:ascii="Arial" w:hAnsi="Arial" w:cs="Arial"/>
                      <w:sz w:val="20"/>
                    </w:rPr>
                    <w:t>3</w:t>
                  </w:r>
                </w:p>
              </w:tc>
              <w:tc>
                <w:tcPr>
                  <w:tcW w:w="794" w:type="dxa"/>
                  <w:vAlign w:val="center"/>
                </w:tcPr>
                <w:p w14:paraId="564715CB" w14:textId="77777777" w:rsidR="00A8430D" w:rsidRPr="008464C4" w:rsidRDefault="00A8430D" w:rsidP="00000A4D">
                  <w:pPr>
                    <w:jc w:val="center"/>
                    <w:rPr>
                      <w:rFonts w:ascii="Arial" w:hAnsi="Arial" w:cs="Arial"/>
                      <w:sz w:val="20"/>
                    </w:rPr>
                  </w:pPr>
                  <w:r>
                    <w:rPr>
                      <w:rFonts w:ascii="Arial" w:hAnsi="Arial" w:cs="Arial"/>
                      <w:sz w:val="20"/>
                    </w:rPr>
                    <w:t>2</w:t>
                  </w:r>
                </w:p>
              </w:tc>
              <w:tc>
                <w:tcPr>
                  <w:tcW w:w="794" w:type="dxa"/>
                  <w:vAlign w:val="center"/>
                </w:tcPr>
                <w:p w14:paraId="001BF294" w14:textId="77777777" w:rsidR="00A8430D" w:rsidRPr="008464C4" w:rsidRDefault="00A8430D" w:rsidP="00000A4D">
                  <w:pPr>
                    <w:jc w:val="center"/>
                    <w:rPr>
                      <w:rFonts w:ascii="Arial" w:hAnsi="Arial" w:cs="Arial"/>
                      <w:sz w:val="20"/>
                    </w:rPr>
                  </w:pPr>
                  <w:r>
                    <w:rPr>
                      <w:rFonts w:ascii="Arial" w:hAnsi="Arial" w:cs="Arial"/>
                      <w:sz w:val="20"/>
                    </w:rPr>
                    <w:t>1</w:t>
                  </w:r>
                </w:p>
              </w:tc>
              <w:tc>
                <w:tcPr>
                  <w:tcW w:w="794" w:type="dxa"/>
                  <w:vAlign w:val="center"/>
                </w:tcPr>
                <w:p w14:paraId="4B35C579" w14:textId="77777777" w:rsidR="00A8430D" w:rsidRPr="008464C4" w:rsidRDefault="00A8430D" w:rsidP="00000A4D">
                  <w:pPr>
                    <w:jc w:val="center"/>
                    <w:rPr>
                      <w:rFonts w:ascii="Arial" w:hAnsi="Arial" w:cs="Arial"/>
                      <w:sz w:val="20"/>
                    </w:rPr>
                  </w:pPr>
                  <w:r>
                    <w:rPr>
                      <w:rFonts w:ascii="Arial" w:hAnsi="Arial" w:cs="Arial"/>
                      <w:sz w:val="20"/>
                    </w:rPr>
                    <w:t>0</w:t>
                  </w:r>
                </w:p>
              </w:tc>
              <w:tc>
                <w:tcPr>
                  <w:tcW w:w="794" w:type="dxa"/>
                  <w:vAlign w:val="center"/>
                </w:tcPr>
                <w:p w14:paraId="68E58527" w14:textId="77777777" w:rsidR="00A8430D" w:rsidRPr="008464C4" w:rsidRDefault="00A8430D" w:rsidP="00000A4D">
                  <w:pPr>
                    <w:jc w:val="center"/>
                    <w:rPr>
                      <w:rFonts w:ascii="Arial" w:hAnsi="Arial" w:cs="Arial"/>
                      <w:sz w:val="20"/>
                    </w:rPr>
                  </w:pPr>
                  <w:r>
                    <w:rPr>
                      <w:rFonts w:ascii="Arial" w:hAnsi="Arial" w:cs="Arial"/>
                      <w:sz w:val="20"/>
                    </w:rPr>
                    <w:t>-1</w:t>
                  </w:r>
                </w:p>
              </w:tc>
              <w:tc>
                <w:tcPr>
                  <w:tcW w:w="794" w:type="dxa"/>
                  <w:vAlign w:val="center"/>
                </w:tcPr>
                <w:p w14:paraId="48321B5C" w14:textId="77777777" w:rsidR="00A8430D" w:rsidRPr="008464C4" w:rsidRDefault="00A8430D" w:rsidP="00000A4D">
                  <w:pPr>
                    <w:jc w:val="center"/>
                    <w:rPr>
                      <w:rFonts w:ascii="Arial" w:hAnsi="Arial" w:cs="Arial"/>
                      <w:sz w:val="20"/>
                    </w:rPr>
                  </w:pPr>
                  <w:r>
                    <w:rPr>
                      <w:rFonts w:ascii="Arial" w:hAnsi="Arial" w:cs="Arial"/>
                      <w:sz w:val="20"/>
                    </w:rPr>
                    <w:t>-2</w:t>
                  </w:r>
                </w:p>
              </w:tc>
              <w:tc>
                <w:tcPr>
                  <w:tcW w:w="794" w:type="dxa"/>
                  <w:vAlign w:val="center"/>
                </w:tcPr>
                <w:p w14:paraId="45506B5E" w14:textId="77777777" w:rsidR="00A8430D" w:rsidRPr="008464C4" w:rsidRDefault="00A8430D" w:rsidP="00000A4D">
                  <w:pPr>
                    <w:jc w:val="center"/>
                    <w:rPr>
                      <w:rFonts w:ascii="Arial" w:hAnsi="Arial" w:cs="Arial"/>
                      <w:sz w:val="20"/>
                    </w:rPr>
                  </w:pPr>
                  <w:r>
                    <w:rPr>
                      <w:rFonts w:ascii="Arial" w:hAnsi="Arial" w:cs="Arial"/>
                      <w:sz w:val="20"/>
                    </w:rPr>
                    <w:t>-3</w:t>
                  </w:r>
                </w:p>
              </w:tc>
              <w:tc>
                <w:tcPr>
                  <w:tcW w:w="2473" w:type="dxa"/>
                  <w:vMerge w:val="restart"/>
                  <w:tcBorders>
                    <w:top w:val="nil"/>
                    <w:right w:val="nil"/>
                  </w:tcBorders>
                  <w:vAlign w:val="center"/>
                </w:tcPr>
                <w:p w14:paraId="3933D1E9" w14:textId="77777777" w:rsidR="00A8430D" w:rsidRPr="00606D5A" w:rsidRDefault="00A8430D" w:rsidP="00000A4D">
                  <w:pPr>
                    <w:jc w:val="center"/>
                    <w:rPr>
                      <w:rFonts w:ascii="Arial" w:hAnsi="Arial" w:cs="Arial"/>
                      <w:sz w:val="20"/>
                    </w:rPr>
                  </w:pPr>
                  <w:r w:rsidRPr="00606D5A">
                    <w:rPr>
                      <w:rFonts w:ascii="Arial" w:hAnsi="Arial" w:cs="Arial"/>
                      <w:sz w:val="20"/>
                    </w:rPr>
                    <w:t>nu veel minder waarschijnlijk dat ik de behandeling aanbeveel</w:t>
                  </w:r>
                </w:p>
              </w:tc>
            </w:tr>
            <w:tr w:rsidR="00A8430D" w:rsidRPr="00A03A81" w14:paraId="1B9F8BF2" w14:textId="77777777" w:rsidTr="00000A4D">
              <w:trPr>
                <w:trHeight w:val="340"/>
                <w:jc w:val="center"/>
              </w:trPr>
              <w:tc>
                <w:tcPr>
                  <w:tcW w:w="2351" w:type="dxa"/>
                  <w:vMerge/>
                  <w:tcBorders>
                    <w:left w:val="nil"/>
                    <w:bottom w:val="nil"/>
                  </w:tcBorders>
                  <w:vAlign w:val="center"/>
                </w:tcPr>
                <w:p w14:paraId="2BCFFC41" w14:textId="77777777" w:rsidR="00A8430D" w:rsidRPr="008464C4" w:rsidRDefault="00A8430D" w:rsidP="00000A4D">
                  <w:pPr>
                    <w:jc w:val="center"/>
                    <w:rPr>
                      <w:rFonts w:ascii="Arial" w:hAnsi="Arial" w:cs="Arial"/>
                      <w:sz w:val="20"/>
                    </w:rPr>
                  </w:pPr>
                </w:p>
              </w:tc>
              <w:tc>
                <w:tcPr>
                  <w:tcW w:w="794" w:type="dxa"/>
                  <w:vAlign w:val="center"/>
                </w:tcPr>
                <w:p w14:paraId="650D2673" w14:textId="77777777" w:rsidR="00A8430D" w:rsidRPr="008464C4" w:rsidRDefault="00A8430D" w:rsidP="00A8430D">
                  <w:pPr>
                    <w:pStyle w:val="Lijstalinea"/>
                    <w:numPr>
                      <w:ilvl w:val="0"/>
                      <w:numId w:val="41"/>
                    </w:numPr>
                    <w:jc w:val="center"/>
                    <w:rPr>
                      <w:rFonts w:ascii="Arial" w:hAnsi="Arial" w:cs="Arial"/>
                      <w:sz w:val="20"/>
                    </w:rPr>
                  </w:pPr>
                </w:p>
              </w:tc>
              <w:tc>
                <w:tcPr>
                  <w:tcW w:w="794" w:type="dxa"/>
                  <w:vAlign w:val="center"/>
                </w:tcPr>
                <w:p w14:paraId="4488E5A4" w14:textId="77777777" w:rsidR="00A8430D" w:rsidRPr="008464C4" w:rsidRDefault="00A8430D" w:rsidP="00A8430D">
                  <w:pPr>
                    <w:pStyle w:val="Lijstalinea"/>
                    <w:numPr>
                      <w:ilvl w:val="0"/>
                      <w:numId w:val="41"/>
                    </w:numPr>
                    <w:jc w:val="center"/>
                    <w:rPr>
                      <w:rFonts w:ascii="Arial" w:hAnsi="Arial" w:cs="Arial"/>
                      <w:sz w:val="20"/>
                    </w:rPr>
                  </w:pPr>
                </w:p>
              </w:tc>
              <w:tc>
                <w:tcPr>
                  <w:tcW w:w="794" w:type="dxa"/>
                  <w:vAlign w:val="center"/>
                </w:tcPr>
                <w:p w14:paraId="52DE9294" w14:textId="77777777" w:rsidR="00A8430D" w:rsidRPr="008464C4" w:rsidRDefault="00A8430D" w:rsidP="00A8430D">
                  <w:pPr>
                    <w:pStyle w:val="Lijstalinea"/>
                    <w:numPr>
                      <w:ilvl w:val="0"/>
                      <w:numId w:val="41"/>
                    </w:numPr>
                    <w:jc w:val="center"/>
                    <w:rPr>
                      <w:rFonts w:ascii="Arial" w:hAnsi="Arial" w:cs="Arial"/>
                      <w:sz w:val="20"/>
                    </w:rPr>
                  </w:pPr>
                </w:p>
              </w:tc>
              <w:tc>
                <w:tcPr>
                  <w:tcW w:w="794" w:type="dxa"/>
                  <w:vAlign w:val="center"/>
                </w:tcPr>
                <w:p w14:paraId="3FAA14FA" w14:textId="77777777" w:rsidR="00A8430D" w:rsidRPr="008464C4" w:rsidRDefault="00A8430D" w:rsidP="00A8430D">
                  <w:pPr>
                    <w:pStyle w:val="Lijstalinea"/>
                    <w:numPr>
                      <w:ilvl w:val="0"/>
                      <w:numId w:val="41"/>
                    </w:numPr>
                    <w:jc w:val="center"/>
                    <w:rPr>
                      <w:rFonts w:ascii="Arial" w:hAnsi="Arial" w:cs="Arial"/>
                      <w:sz w:val="20"/>
                    </w:rPr>
                  </w:pPr>
                </w:p>
              </w:tc>
              <w:tc>
                <w:tcPr>
                  <w:tcW w:w="794" w:type="dxa"/>
                  <w:vAlign w:val="center"/>
                </w:tcPr>
                <w:p w14:paraId="7AF39328" w14:textId="77777777" w:rsidR="00A8430D" w:rsidRPr="008464C4" w:rsidRDefault="00A8430D" w:rsidP="00A8430D">
                  <w:pPr>
                    <w:pStyle w:val="Lijstalinea"/>
                    <w:numPr>
                      <w:ilvl w:val="0"/>
                      <w:numId w:val="41"/>
                    </w:numPr>
                    <w:jc w:val="center"/>
                    <w:rPr>
                      <w:rFonts w:ascii="Arial" w:hAnsi="Arial" w:cs="Arial"/>
                      <w:sz w:val="20"/>
                    </w:rPr>
                  </w:pPr>
                </w:p>
              </w:tc>
              <w:tc>
                <w:tcPr>
                  <w:tcW w:w="794" w:type="dxa"/>
                  <w:vAlign w:val="center"/>
                </w:tcPr>
                <w:p w14:paraId="6D616BA7" w14:textId="77777777" w:rsidR="00A8430D" w:rsidRPr="008464C4" w:rsidRDefault="00A8430D" w:rsidP="00A8430D">
                  <w:pPr>
                    <w:pStyle w:val="Lijstalinea"/>
                    <w:numPr>
                      <w:ilvl w:val="0"/>
                      <w:numId w:val="41"/>
                    </w:numPr>
                    <w:jc w:val="center"/>
                    <w:rPr>
                      <w:rFonts w:ascii="Arial" w:hAnsi="Arial" w:cs="Arial"/>
                      <w:sz w:val="20"/>
                    </w:rPr>
                  </w:pPr>
                </w:p>
              </w:tc>
              <w:tc>
                <w:tcPr>
                  <w:tcW w:w="794" w:type="dxa"/>
                  <w:vAlign w:val="center"/>
                </w:tcPr>
                <w:p w14:paraId="4D6BC4E7" w14:textId="77777777" w:rsidR="00A8430D" w:rsidRPr="008464C4" w:rsidRDefault="00A8430D" w:rsidP="00A8430D">
                  <w:pPr>
                    <w:pStyle w:val="Lijstalinea"/>
                    <w:numPr>
                      <w:ilvl w:val="0"/>
                      <w:numId w:val="41"/>
                    </w:numPr>
                    <w:jc w:val="center"/>
                    <w:rPr>
                      <w:rFonts w:ascii="Arial" w:hAnsi="Arial" w:cs="Arial"/>
                      <w:sz w:val="20"/>
                    </w:rPr>
                  </w:pPr>
                </w:p>
              </w:tc>
              <w:tc>
                <w:tcPr>
                  <w:tcW w:w="2473" w:type="dxa"/>
                  <w:vMerge/>
                  <w:tcBorders>
                    <w:bottom w:val="nil"/>
                    <w:right w:val="nil"/>
                  </w:tcBorders>
                  <w:vAlign w:val="center"/>
                </w:tcPr>
                <w:p w14:paraId="3A6DA6AA" w14:textId="77777777" w:rsidR="00A8430D" w:rsidRPr="008464C4" w:rsidRDefault="00A8430D" w:rsidP="00000A4D">
                  <w:pPr>
                    <w:jc w:val="center"/>
                    <w:rPr>
                      <w:rFonts w:ascii="Arial" w:hAnsi="Arial" w:cs="Arial"/>
                      <w:sz w:val="20"/>
                    </w:rPr>
                  </w:pPr>
                </w:p>
              </w:tc>
            </w:tr>
          </w:tbl>
          <w:p w14:paraId="52C881A1" w14:textId="77777777" w:rsidR="00A8430D" w:rsidRPr="005156A9" w:rsidRDefault="00A8430D" w:rsidP="00000A4D">
            <w:pPr>
              <w:pStyle w:val="Lijstalinea"/>
              <w:spacing w:after="240"/>
              <w:ind w:left="360"/>
              <w:jc w:val="both"/>
              <w:rPr>
                <w:rFonts w:ascii="Calibri" w:hAnsi="Calibri" w:cs="Arial"/>
                <w:b/>
                <w:bCs/>
                <w:szCs w:val="20"/>
                <w:lang w:eastAsia="nl-BE"/>
              </w:rPr>
            </w:pPr>
          </w:p>
        </w:tc>
      </w:tr>
      <w:tr w:rsidR="00A8430D" w14:paraId="682D2015" w14:textId="77777777" w:rsidTr="00000A4D">
        <w:trPr>
          <w:trHeight w:val="1020"/>
        </w:trPr>
        <w:tc>
          <w:tcPr>
            <w:tcW w:w="10762" w:type="dxa"/>
          </w:tcPr>
          <w:p w14:paraId="3A7F60FD" w14:textId="77777777" w:rsidR="00A8430D" w:rsidRPr="005156A9" w:rsidRDefault="00A8430D" w:rsidP="00A8430D">
            <w:pPr>
              <w:pStyle w:val="Lijstalinea"/>
              <w:numPr>
                <w:ilvl w:val="0"/>
                <w:numId w:val="53"/>
              </w:numPr>
              <w:jc w:val="both"/>
              <w:rPr>
                <w:rFonts w:ascii="Calibri" w:hAnsi="Calibri" w:cs="Arial"/>
                <w:b/>
                <w:bCs/>
                <w:szCs w:val="20"/>
                <w:lang w:eastAsia="nl-BE"/>
              </w:rPr>
            </w:pPr>
            <w:r w:rsidRPr="005156A9">
              <w:rPr>
                <w:rFonts w:ascii="Calibri" w:hAnsi="Calibri" w:cs="Arial"/>
                <w:b/>
                <w:bCs/>
                <w:szCs w:val="20"/>
                <w:lang w:eastAsia="nl-BE"/>
              </w:rPr>
              <w:t>Hoe tevreden zou u zijn om uw huidige behandelingsvorm voort te zetten?</w:t>
            </w:r>
          </w:p>
          <w:tbl>
            <w:tblPr>
              <w:tblStyle w:val="Tabelraster"/>
              <w:tblW w:w="10382" w:type="dxa"/>
              <w:jc w:val="center"/>
              <w:tblLook w:val="04A0" w:firstRow="1" w:lastRow="0" w:firstColumn="1" w:lastColumn="0" w:noHBand="0" w:noVBand="1"/>
            </w:tblPr>
            <w:tblGrid>
              <w:gridCol w:w="2351"/>
              <w:gridCol w:w="794"/>
              <w:gridCol w:w="794"/>
              <w:gridCol w:w="794"/>
              <w:gridCol w:w="794"/>
              <w:gridCol w:w="794"/>
              <w:gridCol w:w="794"/>
              <w:gridCol w:w="794"/>
              <w:gridCol w:w="2473"/>
            </w:tblGrid>
            <w:tr w:rsidR="00A8430D" w14:paraId="210D0C83" w14:textId="77777777" w:rsidTr="00000A4D">
              <w:trPr>
                <w:jc w:val="center"/>
              </w:trPr>
              <w:tc>
                <w:tcPr>
                  <w:tcW w:w="2351" w:type="dxa"/>
                  <w:vMerge w:val="restart"/>
                  <w:tcBorders>
                    <w:top w:val="nil"/>
                    <w:left w:val="nil"/>
                  </w:tcBorders>
                  <w:vAlign w:val="center"/>
                </w:tcPr>
                <w:p w14:paraId="43B8AA0B" w14:textId="77777777" w:rsidR="00A8430D" w:rsidRPr="008464C4" w:rsidRDefault="00A8430D" w:rsidP="00000A4D">
                  <w:pPr>
                    <w:jc w:val="center"/>
                    <w:rPr>
                      <w:rFonts w:ascii="Arial" w:hAnsi="Arial" w:cs="Arial"/>
                      <w:sz w:val="20"/>
                    </w:rPr>
                  </w:pPr>
                  <w:r>
                    <w:rPr>
                      <w:rFonts w:ascii="Arial" w:hAnsi="Arial" w:cs="Arial"/>
                      <w:sz w:val="20"/>
                    </w:rPr>
                    <w:t>N</w:t>
                  </w:r>
                  <w:r w:rsidRPr="0020673F">
                    <w:rPr>
                      <w:rFonts w:ascii="Arial" w:hAnsi="Arial" w:cs="Arial"/>
                      <w:sz w:val="20"/>
                    </w:rPr>
                    <w:t>u veel meer tevreden</w:t>
                  </w:r>
                </w:p>
              </w:tc>
              <w:tc>
                <w:tcPr>
                  <w:tcW w:w="794" w:type="dxa"/>
                  <w:vAlign w:val="center"/>
                </w:tcPr>
                <w:p w14:paraId="1E604390" w14:textId="77777777" w:rsidR="00A8430D" w:rsidRPr="008464C4" w:rsidRDefault="00A8430D" w:rsidP="00000A4D">
                  <w:pPr>
                    <w:jc w:val="center"/>
                    <w:rPr>
                      <w:rFonts w:ascii="Arial" w:hAnsi="Arial" w:cs="Arial"/>
                      <w:sz w:val="20"/>
                    </w:rPr>
                  </w:pPr>
                  <w:r>
                    <w:rPr>
                      <w:rFonts w:ascii="Arial" w:hAnsi="Arial" w:cs="Arial"/>
                      <w:sz w:val="20"/>
                    </w:rPr>
                    <w:t>3</w:t>
                  </w:r>
                </w:p>
              </w:tc>
              <w:tc>
                <w:tcPr>
                  <w:tcW w:w="794" w:type="dxa"/>
                  <w:vAlign w:val="center"/>
                </w:tcPr>
                <w:p w14:paraId="6E0C9D70" w14:textId="77777777" w:rsidR="00A8430D" w:rsidRPr="008464C4" w:rsidRDefault="00A8430D" w:rsidP="00000A4D">
                  <w:pPr>
                    <w:jc w:val="center"/>
                    <w:rPr>
                      <w:rFonts w:ascii="Arial" w:hAnsi="Arial" w:cs="Arial"/>
                      <w:sz w:val="20"/>
                    </w:rPr>
                  </w:pPr>
                  <w:r>
                    <w:rPr>
                      <w:rFonts w:ascii="Arial" w:hAnsi="Arial" w:cs="Arial"/>
                      <w:sz w:val="20"/>
                    </w:rPr>
                    <w:t>2</w:t>
                  </w:r>
                </w:p>
              </w:tc>
              <w:tc>
                <w:tcPr>
                  <w:tcW w:w="794" w:type="dxa"/>
                  <w:vAlign w:val="center"/>
                </w:tcPr>
                <w:p w14:paraId="7500BF61" w14:textId="77777777" w:rsidR="00A8430D" w:rsidRPr="008464C4" w:rsidRDefault="00A8430D" w:rsidP="00000A4D">
                  <w:pPr>
                    <w:jc w:val="center"/>
                    <w:rPr>
                      <w:rFonts w:ascii="Arial" w:hAnsi="Arial" w:cs="Arial"/>
                      <w:sz w:val="20"/>
                    </w:rPr>
                  </w:pPr>
                  <w:r>
                    <w:rPr>
                      <w:rFonts w:ascii="Arial" w:hAnsi="Arial" w:cs="Arial"/>
                      <w:sz w:val="20"/>
                    </w:rPr>
                    <w:t>1</w:t>
                  </w:r>
                </w:p>
              </w:tc>
              <w:tc>
                <w:tcPr>
                  <w:tcW w:w="794" w:type="dxa"/>
                  <w:vAlign w:val="center"/>
                </w:tcPr>
                <w:p w14:paraId="38BAE972" w14:textId="77777777" w:rsidR="00A8430D" w:rsidRPr="008464C4" w:rsidRDefault="00A8430D" w:rsidP="00000A4D">
                  <w:pPr>
                    <w:jc w:val="center"/>
                    <w:rPr>
                      <w:rFonts w:ascii="Arial" w:hAnsi="Arial" w:cs="Arial"/>
                      <w:sz w:val="20"/>
                    </w:rPr>
                  </w:pPr>
                  <w:r>
                    <w:rPr>
                      <w:rFonts w:ascii="Arial" w:hAnsi="Arial" w:cs="Arial"/>
                      <w:sz w:val="20"/>
                    </w:rPr>
                    <w:t>0</w:t>
                  </w:r>
                </w:p>
              </w:tc>
              <w:tc>
                <w:tcPr>
                  <w:tcW w:w="794" w:type="dxa"/>
                  <w:vAlign w:val="center"/>
                </w:tcPr>
                <w:p w14:paraId="759A81F8" w14:textId="77777777" w:rsidR="00A8430D" w:rsidRPr="008464C4" w:rsidRDefault="00A8430D" w:rsidP="00000A4D">
                  <w:pPr>
                    <w:jc w:val="center"/>
                    <w:rPr>
                      <w:rFonts w:ascii="Arial" w:hAnsi="Arial" w:cs="Arial"/>
                      <w:sz w:val="20"/>
                    </w:rPr>
                  </w:pPr>
                  <w:r>
                    <w:rPr>
                      <w:rFonts w:ascii="Arial" w:hAnsi="Arial" w:cs="Arial"/>
                      <w:sz w:val="20"/>
                    </w:rPr>
                    <w:t>-1</w:t>
                  </w:r>
                </w:p>
              </w:tc>
              <w:tc>
                <w:tcPr>
                  <w:tcW w:w="794" w:type="dxa"/>
                  <w:vAlign w:val="center"/>
                </w:tcPr>
                <w:p w14:paraId="4378F2D7" w14:textId="77777777" w:rsidR="00A8430D" w:rsidRPr="008464C4" w:rsidRDefault="00A8430D" w:rsidP="00000A4D">
                  <w:pPr>
                    <w:jc w:val="center"/>
                    <w:rPr>
                      <w:rFonts w:ascii="Arial" w:hAnsi="Arial" w:cs="Arial"/>
                      <w:sz w:val="20"/>
                    </w:rPr>
                  </w:pPr>
                  <w:r>
                    <w:rPr>
                      <w:rFonts w:ascii="Arial" w:hAnsi="Arial" w:cs="Arial"/>
                      <w:sz w:val="20"/>
                    </w:rPr>
                    <w:t>-2</w:t>
                  </w:r>
                </w:p>
              </w:tc>
              <w:tc>
                <w:tcPr>
                  <w:tcW w:w="794" w:type="dxa"/>
                  <w:vAlign w:val="center"/>
                </w:tcPr>
                <w:p w14:paraId="120903BD" w14:textId="77777777" w:rsidR="00A8430D" w:rsidRPr="008464C4" w:rsidRDefault="00A8430D" w:rsidP="00000A4D">
                  <w:pPr>
                    <w:jc w:val="center"/>
                    <w:rPr>
                      <w:rFonts w:ascii="Arial" w:hAnsi="Arial" w:cs="Arial"/>
                      <w:sz w:val="20"/>
                    </w:rPr>
                  </w:pPr>
                  <w:r>
                    <w:rPr>
                      <w:rFonts w:ascii="Arial" w:hAnsi="Arial" w:cs="Arial"/>
                      <w:sz w:val="20"/>
                    </w:rPr>
                    <w:t>-3</w:t>
                  </w:r>
                </w:p>
              </w:tc>
              <w:tc>
                <w:tcPr>
                  <w:tcW w:w="2473" w:type="dxa"/>
                  <w:vMerge w:val="restart"/>
                  <w:tcBorders>
                    <w:top w:val="nil"/>
                    <w:right w:val="nil"/>
                  </w:tcBorders>
                  <w:vAlign w:val="center"/>
                </w:tcPr>
                <w:p w14:paraId="7EE13722" w14:textId="77777777" w:rsidR="00A8430D" w:rsidRPr="008464C4" w:rsidRDefault="00A8430D" w:rsidP="00000A4D">
                  <w:pPr>
                    <w:jc w:val="center"/>
                    <w:rPr>
                      <w:rFonts w:ascii="Arial" w:hAnsi="Arial" w:cs="Arial"/>
                      <w:sz w:val="20"/>
                    </w:rPr>
                  </w:pPr>
                  <w:r>
                    <w:rPr>
                      <w:rFonts w:ascii="Arial" w:hAnsi="Arial" w:cs="Arial"/>
                      <w:sz w:val="20"/>
                    </w:rPr>
                    <w:t>N</w:t>
                  </w:r>
                  <w:r w:rsidRPr="0020673F">
                    <w:rPr>
                      <w:rFonts w:ascii="Arial" w:hAnsi="Arial" w:cs="Arial"/>
                      <w:sz w:val="20"/>
                    </w:rPr>
                    <w:t>u veel minder tevreden</w:t>
                  </w:r>
                </w:p>
              </w:tc>
            </w:tr>
            <w:tr w:rsidR="00A8430D" w14:paraId="38820F59" w14:textId="77777777" w:rsidTr="00000A4D">
              <w:trPr>
                <w:jc w:val="center"/>
              </w:trPr>
              <w:tc>
                <w:tcPr>
                  <w:tcW w:w="2351" w:type="dxa"/>
                  <w:vMerge/>
                  <w:tcBorders>
                    <w:left w:val="nil"/>
                    <w:bottom w:val="nil"/>
                  </w:tcBorders>
                  <w:vAlign w:val="center"/>
                </w:tcPr>
                <w:p w14:paraId="0CA5CC7E" w14:textId="77777777" w:rsidR="00A8430D" w:rsidRPr="008464C4" w:rsidRDefault="00A8430D" w:rsidP="00000A4D">
                  <w:pPr>
                    <w:jc w:val="center"/>
                    <w:rPr>
                      <w:rFonts w:ascii="Arial" w:hAnsi="Arial" w:cs="Arial"/>
                      <w:sz w:val="20"/>
                    </w:rPr>
                  </w:pPr>
                </w:p>
              </w:tc>
              <w:tc>
                <w:tcPr>
                  <w:tcW w:w="794" w:type="dxa"/>
                  <w:vAlign w:val="center"/>
                </w:tcPr>
                <w:p w14:paraId="4FA2BB84" w14:textId="77777777" w:rsidR="00A8430D" w:rsidRPr="008464C4" w:rsidRDefault="00A8430D" w:rsidP="00A8430D">
                  <w:pPr>
                    <w:pStyle w:val="Lijstalinea"/>
                    <w:numPr>
                      <w:ilvl w:val="0"/>
                      <w:numId w:val="41"/>
                    </w:numPr>
                    <w:jc w:val="center"/>
                    <w:rPr>
                      <w:rFonts w:ascii="Arial" w:hAnsi="Arial" w:cs="Arial"/>
                      <w:sz w:val="20"/>
                    </w:rPr>
                  </w:pPr>
                </w:p>
              </w:tc>
              <w:tc>
                <w:tcPr>
                  <w:tcW w:w="794" w:type="dxa"/>
                  <w:vAlign w:val="center"/>
                </w:tcPr>
                <w:p w14:paraId="31008435" w14:textId="77777777" w:rsidR="00A8430D" w:rsidRPr="008464C4" w:rsidRDefault="00A8430D" w:rsidP="00A8430D">
                  <w:pPr>
                    <w:pStyle w:val="Lijstalinea"/>
                    <w:numPr>
                      <w:ilvl w:val="0"/>
                      <w:numId w:val="41"/>
                    </w:numPr>
                    <w:jc w:val="center"/>
                    <w:rPr>
                      <w:rFonts w:ascii="Arial" w:hAnsi="Arial" w:cs="Arial"/>
                      <w:sz w:val="20"/>
                    </w:rPr>
                  </w:pPr>
                </w:p>
              </w:tc>
              <w:tc>
                <w:tcPr>
                  <w:tcW w:w="794" w:type="dxa"/>
                  <w:vAlign w:val="center"/>
                </w:tcPr>
                <w:p w14:paraId="7BDCA324" w14:textId="77777777" w:rsidR="00A8430D" w:rsidRPr="008464C4" w:rsidRDefault="00A8430D" w:rsidP="00A8430D">
                  <w:pPr>
                    <w:pStyle w:val="Lijstalinea"/>
                    <w:numPr>
                      <w:ilvl w:val="0"/>
                      <w:numId w:val="41"/>
                    </w:numPr>
                    <w:jc w:val="center"/>
                    <w:rPr>
                      <w:rFonts w:ascii="Arial" w:hAnsi="Arial" w:cs="Arial"/>
                      <w:sz w:val="20"/>
                    </w:rPr>
                  </w:pPr>
                </w:p>
              </w:tc>
              <w:tc>
                <w:tcPr>
                  <w:tcW w:w="794" w:type="dxa"/>
                  <w:vAlign w:val="center"/>
                </w:tcPr>
                <w:p w14:paraId="5A6B9DA1" w14:textId="77777777" w:rsidR="00A8430D" w:rsidRPr="008464C4" w:rsidRDefault="00A8430D" w:rsidP="00A8430D">
                  <w:pPr>
                    <w:pStyle w:val="Lijstalinea"/>
                    <w:numPr>
                      <w:ilvl w:val="0"/>
                      <w:numId w:val="41"/>
                    </w:numPr>
                    <w:jc w:val="center"/>
                    <w:rPr>
                      <w:rFonts w:ascii="Arial" w:hAnsi="Arial" w:cs="Arial"/>
                      <w:sz w:val="20"/>
                    </w:rPr>
                  </w:pPr>
                </w:p>
              </w:tc>
              <w:tc>
                <w:tcPr>
                  <w:tcW w:w="794" w:type="dxa"/>
                  <w:vAlign w:val="center"/>
                </w:tcPr>
                <w:p w14:paraId="6D8B0593" w14:textId="77777777" w:rsidR="00A8430D" w:rsidRPr="008464C4" w:rsidRDefault="00A8430D" w:rsidP="00A8430D">
                  <w:pPr>
                    <w:pStyle w:val="Lijstalinea"/>
                    <w:numPr>
                      <w:ilvl w:val="0"/>
                      <w:numId w:val="41"/>
                    </w:numPr>
                    <w:jc w:val="center"/>
                    <w:rPr>
                      <w:rFonts w:ascii="Arial" w:hAnsi="Arial" w:cs="Arial"/>
                      <w:sz w:val="20"/>
                    </w:rPr>
                  </w:pPr>
                </w:p>
              </w:tc>
              <w:tc>
                <w:tcPr>
                  <w:tcW w:w="794" w:type="dxa"/>
                  <w:vAlign w:val="center"/>
                </w:tcPr>
                <w:p w14:paraId="0961BB50" w14:textId="77777777" w:rsidR="00A8430D" w:rsidRPr="008464C4" w:rsidRDefault="00A8430D" w:rsidP="00A8430D">
                  <w:pPr>
                    <w:pStyle w:val="Lijstalinea"/>
                    <w:numPr>
                      <w:ilvl w:val="0"/>
                      <w:numId w:val="41"/>
                    </w:numPr>
                    <w:jc w:val="center"/>
                    <w:rPr>
                      <w:rFonts w:ascii="Arial" w:hAnsi="Arial" w:cs="Arial"/>
                      <w:sz w:val="20"/>
                    </w:rPr>
                  </w:pPr>
                </w:p>
              </w:tc>
              <w:tc>
                <w:tcPr>
                  <w:tcW w:w="794" w:type="dxa"/>
                  <w:vAlign w:val="center"/>
                </w:tcPr>
                <w:p w14:paraId="055B968D" w14:textId="77777777" w:rsidR="00A8430D" w:rsidRPr="008464C4" w:rsidRDefault="00A8430D" w:rsidP="00A8430D">
                  <w:pPr>
                    <w:pStyle w:val="Lijstalinea"/>
                    <w:numPr>
                      <w:ilvl w:val="0"/>
                      <w:numId w:val="41"/>
                    </w:numPr>
                    <w:jc w:val="center"/>
                    <w:rPr>
                      <w:rFonts w:ascii="Arial" w:hAnsi="Arial" w:cs="Arial"/>
                      <w:sz w:val="20"/>
                    </w:rPr>
                  </w:pPr>
                </w:p>
              </w:tc>
              <w:tc>
                <w:tcPr>
                  <w:tcW w:w="2473" w:type="dxa"/>
                  <w:vMerge/>
                  <w:tcBorders>
                    <w:bottom w:val="nil"/>
                    <w:right w:val="nil"/>
                  </w:tcBorders>
                  <w:vAlign w:val="center"/>
                </w:tcPr>
                <w:p w14:paraId="25AB5253" w14:textId="77777777" w:rsidR="00A8430D" w:rsidRPr="008464C4" w:rsidRDefault="00A8430D" w:rsidP="00000A4D">
                  <w:pPr>
                    <w:jc w:val="center"/>
                    <w:rPr>
                      <w:rFonts w:ascii="Arial" w:hAnsi="Arial" w:cs="Arial"/>
                      <w:sz w:val="20"/>
                    </w:rPr>
                  </w:pPr>
                </w:p>
              </w:tc>
            </w:tr>
          </w:tbl>
          <w:p w14:paraId="709390F6" w14:textId="77777777" w:rsidR="00A8430D" w:rsidRPr="005156A9" w:rsidRDefault="00A8430D" w:rsidP="00000A4D">
            <w:pPr>
              <w:pStyle w:val="Lijstalinea"/>
              <w:spacing w:after="240"/>
              <w:ind w:left="360"/>
              <w:jc w:val="both"/>
              <w:rPr>
                <w:rFonts w:ascii="Calibri" w:hAnsi="Calibri" w:cs="Arial"/>
                <w:b/>
                <w:bCs/>
                <w:szCs w:val="20"/>
                <w:lang w:eastAsia="nl-BE"/>
              </w:rPr>
            </w:pPr>
          </w:p>
        </w:tc>
      </w:tr>
    </w:tbl>
    <w:p w14:paraId="2634A311" w14:textId="77777777" w:rsidR="00A8430D" w:rsidRPr="008941D7" w:rsidRDefault="00A8430D" w:rsidP="00A8430D">
      <w:pPr>
        <w:pStyle w:val="Geenafstand"/>
        <w:spacing w:line="360" w:lineRule="auto"/>
        <w:ind w:left="360"/>
        <w:jc w:val="both"/>
        <w:rPr>
          <w:rFonts w:eastAsia="Times New Roman" w:cstheme="minorHAnsi"/>
          <w:b/>
          <w:color w:val="323232"/>
          <w:sz w:val="32"/>
          <w:szCs w:val="32"/>
          <w:lang w:val="fr-BE" w:eastAsia="nl-BE"/>
        </w:rPr>
      </w:pPr>
    </w:p>
    <w:p w14:paraId="4C608A0F" w14:textId="77777777" w:rsidR="00A8430D" w:rsidRPr="008941D7" w:rsidRDefault="00A8430D" w:rsidP="00A8430D">
      <w:pPr>
        <w:pStyle w:val="Geenafstand"/>
        <w:spacing w:line="360" w:lineRule="auto"/>
        <w:ind w:left="360"/>
        <w:jc w:val="both"/>
        <w:rPr>
          <w:rFonts w:eastAsia="Times New Roman" w:cstheme="minorHAnsi"/>
          <w:b/>
          <w:color w:val="323232"/>
          <w:sz w:val="32"/>
          <w:szCs w:val="32"/>
          <w:lang w:val="fr-BE" w:eastAsia="nl-BE"/>
        </w:rPr>
      </w:pPr>
    </w:p>
    <w:p w14:paraId="2798827D" w14:textId="77777777" w:rsidR="00A8430D" w:rsidRDefault="00A8430D" w:rsidP="00A8430D">
      <w:pPr>
        <w:spacing w:after="0" w:line="240" w:lineRule="auto"/>
        <w:ind w:right="-164"/>
        <w:jc w:val="both"/>
        <w:rPr>
          <w:rFonts w:ascii="Arial" w:eastAsia="Times New Roman" w:hAnsi="Arial" w:cs="Arial"/>
          <w:color w:val="323232"/>
          <w:lang w:val="en-US" w:eastAsia="nl-BE"/>
        </w:rPr>
      </w:pPr>
    </w:p>
    <w:p w14:paraId="2249881B" w14:textId="0ADC2281" w:rsidR="00A8430D" w:rsidRDefault="00A8430D" w:rsidP="00A8430D">
      <w:pPr>
        <w:spacing w:after="0" w:line="240" w:lineRule="auto"/>
        <w:ind w:right="-164"/>
        <w:jc w:val="both"/>
        <w:rPr>
          <w:rFonts w:ascii="Arial" w:eastAsia="Times New Roman" w:hAnsi="Arial" w:cs="Arial"/>
          <w:color w:val="323232"/>
          <w:lang w:val="en-US" w:eastAsia="nl-BE"/>
        </w:rPr>
      </w:pPr>
    </w:p>
    <w:p w14:paraId="3A24694F" w14:textId="77777777" w:rsidR="00A8430D" w:rsidRPr="00A8430D" w:rsidRDefault="00A8430D" w:rsidP="00A8430D">
      <w:pPr>
        <w:spacing w:after="0" w:line="240" w:lineRule="auto"/>
        <w:ind w:right="-164"/>
        <w:jc w:val="both"/>
        <w:rPr>
          <w:rFonts w:ascii="Arial" w:eastAsia="Times New Roman" w:hAnsi="Arial" w:cs="Arial"/>
          <w:color w:val="323232"/>
          <w:lang w:val="en-US" w:eastAsia="nl-BE"/>
        </w:rPr>
      </w:pPr>
    </w:p>
    <w:p w14:paraId="77E8473E" w14:textId="77777777" w:rsidR="00A8430D" w:rsidRPr="00A8430D" w:rsidRDefault="00A8430D" w:rsidP="00A8430D">
      <w:pPr>
        <w:spacing w:after="0" w:line="240" w:lineRule="auto"/>
        <w:ind w:right="-164"/>
        <w:jc w:val="both"/>
        <w:rPr>
          <w:rFonts w:ascii="Arial" w:eastAsia="Times New Roman" w:hAnsi="Arial" w:cs="Arial"/>
          <w:color w:val="323232"/>
          <w:lang w:val="en-US" w:eastAsia="nl-BE"/>
        </w:rPr>
      </w:pPr>
    </w:p>
    <w:sectPr w:rsidR="00A8430D" w:rsidRPr="00A8430D" w:rsidSect="0030544F">
      <w:pgSz w:w="11906" w:h="16838"/>
      <w:pgMar w:top="720" w:right="720" w:bottom="720" w:left="72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371C7D" w16cex:dateUtc="2020-04-07T13:36:00Z"/>
  <w16cex:commentExtensible w16cex:durableId="22371DA3" w16cex:dateUtc="2020-04-07T13:41:00Z"/>
  <w16cex:commentExtensible w16cex:durableId="22371F24" w16cex:dateUtc="2020-04-07T13:4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DE24562" w16cid:durableId="22371C7D"/>
  <w16cid:commentId w16cid:paraId="2594C690" w16cid:durableId="22371DA3"/>
  <w16cid:commentId w16cid:paraId="07574974" w16cid:durableId="22371F2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4B8BF2" w14:textId="77777777" w:rsidR="00CA49C0" w:rsidRDefault="00CA49C0" w:rsidP="001641E1">
      <w:pPr>
        <w:spacing w:after="0" w:line="240" w:lineRule="auto"/>
      </w:pPr>
      <w:r>
        <w:separator/>
      </w:r>
    </w:p>
  </w:endnote>
  <w:endnote w:type="continuationSeparator" w:id="0">
    <w:p w14:paraId="4E3CE5FE" w14:textId="77777777" w:rsidR="00CA49C0" w:rsidRDefault="00CA49C0" w:rsidP="001641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inionblackadditional">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9076720"/>
      <w:docPartObj>
        <w:docPartGallery w:val="Page Numbers (Bottom of Page)"/>
        <w:docPartUnique/>
      </w:docPartObj>
    </w:sdtPr>
    <w:sdtEndPr>
      <w:rPr>
        <w:noProof/>
      </w:rPr>
    </w:sdtEndPr>
    <w:sdtContent>
      <w:p w14:paraId="27E7F743" w14:textId="5FC3E6EA" w:rsidR="00CA49C0" w:rsidRDefault="00CA49C0">
        <w:pPr>
          <w:pStyle w:val="Voettekst"/>
          <w:jc w:val="right"/>
        </w:pPr>
        <w:r>
          <w:fldChar w:fldCharType="begin"/>
        </w:r>
        <w:r>
          <w:instrText xml:space="preserve"> PAGE   \* MERGEFORMAT </w:instrText>
        </w:r>
        <w:r>
          <w:fldChar w:fldCharType="separate"/>
        </w:r>
        <w:r w:rsidR="00DB0B09">
          <w:rPr>
            <w:noProof/>
          </w:rPr>
          <w:t>1</w:t>
        </w:r>
        <w:r>
          <w:rPr>
            <w:noProof/>
          </w:rPr>
          <w:fldChar w:fldCharType="end"/>
        </w:r>
      </w:p>
    </w:sdtContent>
  </w:sdt>
  <w:p w14:paraId="577F85C8" w14:textId="1B20C2A1" w:rsidR="00CA49C0" w:rsidRDefault="00D31F62" w:rsidP="00CA49C0">
    <w:pPr>
      <w:pStyle w:val="Voettekst"/>
      <w:tabs>
        <w:tab w:val="clear" w:pos="4680"/>
        <w:tab w:val="clear" w:pos="9360"/>
        <w:tab w:val="left" w:pos="3330"/>
      </w:tabs>
      <w:jc w:val="center"/>
    </w:pPr>
    <w: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3287A3" w14:textId="77777777" w:rsidR="00CA49C0" w:rsidRDefault="00CA49C0" w:rsidP="0091377E">
    <w:pPr>
      <w:pStyle w:val="Voettekst"/>
      <w:ind w:right="360"/>
      <w:rPr>
        <w:rFonts w:ascii="Tahoma" w:hAnsi="Tahoma" w:cs="Tahoma"/>
        <w:sz w:val="16"/>
        <w:szCs w:val="16"/>
      </w:rPr>
    </w:pPr>
    <w:r>
      <w:rPr>
        <w:rFonts w:ascii="Tahoma" w:hAnsi="Tahoma" w:cs="Tahoma"/>
        <w:sz w:val="16"/>
        <w:szCs w:val="16"/>
      </w:rPr>
      <w:t>Naam aanvrager</w:t>
    </w:r>
  </w:p>
  <w:p w14:paraId="66596466" w14:textId="318A4C49" w:rsidR="00CA49C0" w:rsidRDefault="00CA49C0" w:rsidP="0091377E">
    <w:pPr>
      <w:pStyle w:val="Voettekst"/>
    </w:pPr>
    <w:r w:rsidRPr="00953D4C">
      <w:rPr>
        <w:rFonts w:ascii="Tahoma" w:hAnsi="Tahoma" w:cs="Tahoma"/>
        <w:sz w:val="16"/>
        <w:szCs w:val="16"/>
      </w:rPr>
      <w:t>Naam hulpmiddel</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F3DE33" w14:textId="77777777" w:rsidR="00CA49C0" w:rsidRDefault="00CA49C0" w:rsidP="007B75D4">
    <w:pPr>
      <w:pStyle w:val="Voettekst"/>
      <w:ind w:right="360"/>
      <w:rPr>
        <w:rFonts w:ascii="Tahoma" w:hAnsi="Tahoma" w:cs="Tahoma"/>
        <w:sz w:val="16"/>
        <w:szCs w:val="16"/>
      </w:rPr>
    </w:pPr>
    <w:r>
      <w:rPr>
        <w:rFonts w:ascii="Tahoma" w:hAnsi="Tahoma" w:cs="Tahoma"/>
        <w:sz w:val="16"/>
        <w:szCs w:val="16"/>
      </w:rPr>
      <w:t>Naam aanvrager</w:t>
    </w:r>
  </w:p>
  <w:p w14:paraId="11A03C7F" w14:textId="311B4D62" w:rsidR="00CA49C0" w:rsidRPr="00953D4C" w:rsidRDefault="00CA49C0" w:rsidP="007B75D4">
    <w:pPr>
      <w:pStyle w:val="Voettekst"/>
      <w:ind w:right="360"/>
    </w:pPr>
    <w:r w:rsidRPr="00953D4C">
      <w:rPr>
        <w:rFonts w:ascii="Tahoma" w:hAnsi="Tahoma" w:cs="Tahoma"/>
        <w:sz w:val="16"/>
        <w:szCs w:val="16"/>
      </w:rPr>
      <w:t>Naam hulpmiddel</w:t>
    </w:r>
    <w:r w:rsidRPr="00953D4C">
      <w:rPr>
        <w:rFonts w:ascii="Tahoma" w:hAnsi="Tahoma" w:cs="Tahoma"/>
        <w:sz w:val="20"/>
        <w:szCs w:val="20"/>
      </w:rPr>
      <w:tab/>
    </w:r>
    <w:r w:rsidRPr="00953D4C">
      <w:rPr>
        <w:rFonts w:ascii="Tahoma" w:hAnsi="Tahoma" w:cs="Tahoma"/>
        <w:sz w:val="20"/>
        <w:szCs w:val="20"/>
      </w:rPr>
      <w:tab/>
    </w:r>
    <w:r w:rsidRPr="00953D4C">
      <w:fldChar w:fldCharType="begin"/>
    </w:r>
    <w:r w:rsidRPr="00953D4C">
      <w:instrText xml:space="preserve"> PAGE   \* MERGEFORMAT </w:instrText>
    </w:r>
    <w:r w:rsidRPr="00953D4C">
      <w:fldChar w:fldCharType="separate"/>
    </w:r>
    <w:r w:rsidR="00DB0B09">
      <w:rPr>
        <w:noProof/>
      </w:rPr>
      <w:t>39</w:t>
    </w:r>
    <w:r w:rsidRPr="00953D4C">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9C7549" w14:textId="77777777" w:rsidR="00CA49C0" w:rsidRDefault="00CA49C0" w:rsidP="0091377E">
    <w:pPr>
      <w:pStyle w:val="Voettekst"/>
      <w:ind w:right="360"/>
      <w:rPr>
        <w:rFonts w:ascii="Tahoma" w:hAnsi="Tahoma" w:cs="Tahoma"/>
        <w:sz w:val="16"/>
        <w:szCs w:val="16"/>
      </w:rPr>
    </w:pPr>
    <w:r>
      <w:rPr>
        <w:rFonts w:ascii="Tahoma" w:hAnsi="Tahoma" w:cs="Tahoma"/>
        <w:sz w:val="16"/>
        <w:szCs w:val="16"/>
      </w:rPr>
      <w:t>Naam aanvrager</w:t>
    </w:r>
  </w:p>
  <w:p w14:paraId="522E42BA" w14:textId="52592D18" w:rsidR="00CA49C0" w:rsidRPr="00953D4C" w:rsidRDefault="00CA49C0" w:rsidP="0091377E">
    <w:pPr>
      <w:pStyle w:val="Voettekst"/>
      <w:ind w:right="360"/>
    </w:pPr>
    <w:r w:rsidRPr="00953D4C">
      <w:rPr>
        <w:rFonts w:ascii="Tahoma" w:hAnsi="Tahoma" w:cs="Tahoma"/>
        <w:sz w:val="16"/>
        <w:szCs w:val="16"/>
      </w:rPr>
      <w:t>Naam hulpmiddel</w:t>
    </w:r>
    <w:r w:rsidRPr="00953D4C">
      <w:rPr>
        <w:rFonts w:ascii="Tahoma" w:hAnsi="Tahoma" w:cs="Tahoma"/>
        <w:sz w:val="20"/>
        <w:szCs w:val="20"/>
      </w:rPr>
      <w:tab/>
    </w:r>
    <w:r w:rsidRPr="00953D4C">
      <w:rPr>
        <w:rFonts w:ascii="Tahoma" w:hAnsi="Tahoma" w:cs="Tahoma"/>
        <w:sz w:val="20"/>
        <w:szCs w:val="20"/>
      </w:rPr>
      <w:tab/>
    </w:r>
    <w:r w:rsidRPr="00953D4C">
      <w:fldChar w:fldCharType="begin"/>
    </w:r>
    <w:r w:rsidRPr="00953D4C">
      <w:instrText xml:space="preserve"> PAGE   \* MERGEFORMAT </w:instrText>
    </w:r>
    <w:r w:rsidRPr="00953D4C">
      <w:fldChar w:fldCharType="separate"/>
    </w:r>
    <w:r w:rsidR="00DB0B09">
      <w:rPr>
        <w:noProof/>
      </w:rPr>
      <w:t>43</w:t>
    </w:r>
    <w:r w:rsidRPr="00953D4C">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4031C8" w14:textId="44200A8A" w:rsidR="00CA49C0" w:rsidRPr="00953D4C" w:rsidRDefault="00CA49C0" w:rsidP="0091377E">
    <w:pPr>
      <w:pStyle w:val="Voettekst"/>
      <w:ind w:right="360"/>
    </w:pPr>
    <w:r w:rsidRPr="00953D4C">
      <w:rPr>
        <w:rFonts w:ascii="Tahoma" w:hAnsi="Tahoma" w:cs="Tahoma"/>
        <w:sz w:val="20"/>
        <w:szCs w:val="20"/>
      </w:rPr>
      <w:tab/>
    </w:r>
    <w:r w:rsidRPr="00953D4C">
      <w:rPr>
        <w:rFonts w:ascii="Tahoma" w:hAnsi="Tahoma" w:cs="Tahoma"/>
        <w:sz w:val="20"/>
        <w:szCs w:val="20"/>
      </w:rPr>
      <w:tab/>
    </w:r>
    <w:r w:rsidRPr="00953D4C">
      <w:fldChar w:fldCharType="begin"/>
    </w:r>
    <w:r w:rsidRPr="00953D4C">
      <w:instrText xml:space="preserve"> PAGE   \* MERGEFORMAT </w:instrText>
    </w:r>
    <w:r w:rsidRPr="00953D4C">
      <w:fldChar w:fldCharType="separate"/>
    </w:r>
    <w:r w:rsidR="00DB0B09">
      <w:rPr>
        <w:noProof/>
      </w:rPr>
      <w:t>46</w:t>
    </w:r>
    <w:r w:rsidRPr="00953D4C">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2579727"/>
      <w:docPartObj>
        <w:docPartGallery w:val="Page Numbers (Bottom of Page)"/>
        <w:docPartUnique/>
      </w:docPartObj>
    </w:sdtPr>
    <w:sdtEndPr/>
    <w:sdtContent>
      <w:p w14:paraId="2BC15738" w14:textId="19C241F3" w:rsidR="00CA49C0" w:rsidRDefault="00CA49C0">
        <w:pPr>
          <w:pStyle w:val="Voettekst"/>
          <w:jc w:val="right"/>
        </w:pPr>
        <w:r>
          <w:fldChar w:fldCharType="begin"/>
        </w:r>
        <w:r>
          <w:instrText>PAGE   \* MERGEFORMAT</w:instrText>
        </w:r>
        <w:r>
          <w:fldChar w:fldCharType="separate"/>
        </w:r>
        <w:r w:rsidR="00DB0B09" w:rsidRPr="00DB0B09">
          <w:rPr>
            <w:noProof/>
            <w:lang w:val="nl-NL"/>
          </w:rPr>
          <w:t>67</w:t>
        </w:r>
        <w:r>
          <w:fldChar w:fldCharType="end"/>
        </w:r>
      </w:p>
    </w:sdtContent>
  </w:sdt>
  <w:p w14:paraId="5624247E" w14:textId="77777777" w:rsidR="00CA49C0" w:rsidRDefault="00CA49C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3518B1" w14:textId="77777777" w:rsidR="00CA49C0" w:rsidRDefault="00CA49C0" w:rsidP="001641E1">
      <w:pPr>
        <w:spacing w:after="0" w:line="240" w:lineRule="auto"/>
      </w:pPr>
      <w:r>
        <w:separator/>
      </w:r>
    </w:p>
  </w:footnote>
  <w:footnote w:type="continuationSeparator" w:id="0">
    <w:p w14:paraId="75E4EDEB" w14:textId="77777777" w:rsidR="00CA49C0" w:rsidRDefault="00CA49C0" w:rsidP="001641E1">
      <w:pPr>
        <w:spacing w:after="0" w:line="240" w:lineRule="auto"/>
      </w:pPr>
      <w:r>
        <w:continuationSeparator/>
      </w:r>
    </w:p>
  </w:footnote>
  <w:footnote w:id="1">
    <w:p w14:paraId="64533A63" w14:textId="77777777" w:rsidR="00CA49C0" w:rsidRPr="007B75D4" w:rsidRDefault="00CA49C0" w:rsidP="007B75D4">
      <w:pPr>
        <w:pStyle w:val="Voetnoottekst"/>
        <w:rPr>
          <w:rFonts w:ascii="Arial" w:hAnsi="Arial" w:cs="Arial"/>
        </w:rPr>
      </w:pPr>
      <w:r w:rsidRPr="007B75D4">
        <w:rPr>
          <w:rStyle w:val="Voetnootmarkering"/>
          <w:rFonts w:ascii="Arial" w:hAnsi="Arial" w:cs="Arial"/>
        </w:rPr>
        <w:footnoteRef/>
      </w:r>
      <w:r w:rsidRPr="007B75D4">
        <w:rPr>
          <w:rFonts w:ascii="Arial" w:hAnsi="Arial" w:cs="Arial"/>
        </w:rPr>
        <w:t xml:space="preserve"> Onder “mobiele applicatie” wordt verstaan: een mobiele medische toepassing die via mobiele technologie gezondheidsgerelateerde informatie verzamelt, monitort en deelt door middel van wearables, sensoren of gezondheidstracking applicaties specifiek ontworpen voor gebruik door de patiënt. Hiertoe behoren tevens de applicaties die verbonden zijn aan een medisch hulpmiddel dat specifiek ontworpen is voor gebruik door de patiënt (RIZIV_CGV_2020_312).</w:t>
      </w:r>
    </w:p>
  </w:footnote>
  <w:footnote w:id="2">
    <w:p w14:paraId="5500BD78" w14:textId="6692ACA3" w:rsidR="00CA49C0" w:rsidRPr="001641E1" w:rsidRDefault="00CA49C0">
      <w:pPr>
        <w:pStyle w:val="Voetnoottekst"/>
      </w:pPr>
      <w:r>
        <w:rPr>
          <w:rStyle w:val="Voetnootmarkering"/>
        </w:rPr>
        <w:footnoteRef/>
      </w:r>
      <w:r>
        <w:t xml:space="preserve"> N</w:t>
      </w:r>
      <w:r>
        <w:rPr>
          <w:rFonts w:ascii="Arial" w:hAnsi="Arial" w:cs="Arial"/>
          <w:sz w:val="18"/>
          <w:szCs w:val="18"/>
        </w:rPr>
        <w:t>aam + pseudocode van de door het Verzekeringscomité goedgekeurde GDT vermelden of lijst van alle goedgekeurde GDT (met pseudocode) toevoegen en aankruisen wat van toepassing is</w:t>
      </w:r>
    </w:p>
  </w:footnote>
  <w:footnote w:id="3">
    <w:p w14:paraId="36C8590D" w14:textId="033B9746" w:rsidR="00CA49C0" w:rsidRPr="00633405" w:rsidRDefault="00CA49C0">
      <w:pPr>
        <w:pStyle w:val="Voetnoottekst"/>
      </w:pPr>
      <w:r>
        <w:rPr>
          <w:rStyle w:val="Voetnootmarkering"/>
        </w:rPr>
        <w:footnoteRef/>
      </w:r>
      <w:r>
        <w:t xml:space="preserve"> </w:t>
      </w:r>
      <w:r w:rsidRPr="00A20A8D">
        <w:rPr>
          <w:rFonts w:ascii="Arial" w:hAnsi="Arial" w:cs="Arial"/>
          <w:sz w:val="18"/>
          <w:szCs w:val="18"/>
        </w:rPr>
        <w:t xml:space="preserve">De periode start op de begindatum van de </w:t>
      </w:r>
      <w:r>
        <w:rPr>
          <w:rFonts w:ascii="Arial" w:hAnsi="Arial" w:cs="Arial"/>
          <w:sz w:val="18"/>
          <w:szCs w:val="18"/>
        </w:rPr>
        <w:t xml:space="preserve">behandeling met een GDT </w:t>
      </w:r>
      <w:r w:rsidRPr="00A20A8D">
        <w:rPr>
          <w:rFonts w:ascii="Arial" w:hAnsi="Arial" w:cs="Arial"/>
          <w:sz w:val="18"/>
          <w:szCs w:val="18"/>
        </w:rPr>
        <w:t>en mag niet meer dan 12 maanden duren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D6CFE6" w14:textId="77777777" w:rsidR="00CA49C0" w:rsidRPr="00FF64E1" w:rsidRDefault="00CA49C0" w:rsidP="007B75D4">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612AF"/>
    <w:multiLevelType w:val="hybridMultilevel"/>
    <w:tmpl w:val="B67AEEB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613305A"/>
    <w:multiLevelType w:val="hybridMultilevel"/>
    <w:tmpl w:val="768EBD8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8CD5964"/>
    <w:multiLevelType w:val="hybridMultilevel"/>
    <w:tmpl w:val="36F830B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D9F3D11"/>
    <w:multiLevelType w:val="hybridMultilevel"/>
    <w:tmpl w:val="87D466F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0F851E20"/>
    <w:multiLevelType w:val="hybridMultilevel"/>
    <w:tmpl w:val="B6FA05F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9620AD3"/>
    <w:multiLevelType w:val="hybridMultilevel"/>
    <w:tmpl w:val="D9644C5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1B960541"/>
    <w:multiLevelType w:val="hybridMultilevel"/>
    <w:tmpl w:val="E218558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1CA479A8"/>
    <w:multiLevelType w:val="hybridMultilevel"/>
    <w:tmpl w:val="D0AA8000"/>
    <w:lvl w:ilvl="0" w:tplc="0813000B">
      <w:start w:val="1"/>
      <w:numFmt w:val="bullet"/>
      <w:lvlText w:val=""/>
      <w:lvlJc w:val="left"/>
      <w:pPr>
        <w:ind w:left="1440" w:hanging="360"/>
      </w:pPr>
      <w:rPr>
        <w:rFonts w:ascii="Wingdings" w:hAnsi="Wingdings"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8" w15:restartNumberingAfterBreak="0">
    <w:nsid w:val="20080417"/>
    <w:multiLevelType w:val="hybridMultilevel"/>
    <w:tmpl w:val="00309428"/>
    <w:lvl w:ilvl="0" w:tplc="3CCE3AB2">
      <w:start w:val="1"/>
      <w:numFmt w:val="decimal"/>
      <w:lvlText w:val="%1."/>
      <w:lvlJc w:val="left"/>
      <w:pPr>
        <w:ind w:left="360" w:hanging="360"/>
      </w:pPr>
      <w:rPr>
        <w:b/>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9" w15:restartNumberingAfterBreak="0">
    <w:nsid w:val="218C1FA6"/>
    <w:multiLevelType w:val="hybridMultilevel"/>
    <w:tmpl w:val="00BEF890"/>
    <w:lvl w:ilvl="0" w:tplc="08130019">
      <w:start w:val="1"/>
      <w:numFmt w:val="low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0" w15:restartNumberingAfterBreak="0">
    <w:nsid w:val="218F1572"/>
    <w:multiLevelType w:val="multilevel"/>
    <w:tmpl w:val="57FA870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11" w15:restartNumberingAfterBreak="0">
    <w:nsid w:val="22956C77"/>
    <w:multiLevelType w:val="hybridMultilevel"/>
    <w:tmpl w:val="C44C1C3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241575D9"/>
    <w:multiLevelType w:val="hybridMultilevel"/>
    <w:tmpl w:val="BCA48C6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2519758E"/>
    <w:multiLevelType w:val="hybridMultilevel"/>
    <w:tmpl w:val="366E70E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275C2A9B"/>
    <w:multiLevelType w:val="hybridMultilevel"/>
    <w:tmpl w:val="78EC865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2B410985"/>
    <w:multiLevelType w:val="hybridMultilevel"/>
    <w:tmpl w:val="F4F2A1CA"/>
    <w:lvl w:ilvl="0" w:tplc="08130019">
      <w:start w:val="1"/>
      <w:numFmt w:val="low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6" w15:restartNumberingAfterBreak="0">
    <w:nsid w:val="2CBC5E2B"/>
    <w:multiLevelType w:val="multilevel"/>
    <w:tmpl w:val="B26C6B04"/>
    <w:lvl w:ilvl="0">
      <w:start w:val="2"/>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7" w15:restartNumberingAfterBreak="0">
    <w:nsid w:val="2FF3455F"/>
    <w:multiLevelType w:val="hybridMultilevel"/>
    <w:tmpl w:val="1514DFFA"/>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30F61AED"/>
    <w:multiLevelType w:val="hybridMultilevel"/>
    <w:tmpl w:val="6DBAF55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338E0C84"/>
    <w:multiLevelType w:val="hybridMultilevel"/>
    <w:tmpl w:val="9282FDA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35DD1C8D"/>
    <w:multiLevelType w:val="hybridMultilevel"/>
    <w:tmpl w:val="3F0E758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35E7195D"/>
    <w:multiLevelType w:val="multilevel"/>
    <w:tmpl w:val="07EC2E16"/>
    <w:styleLink w:val="Stijl1"/>
    <w:lvl w:ilvl="0">
      <w:start w:val="1"/>
      <w:numFmt w:val="decimal"/>
      <w:lvlText w:val="2.%1."/>
      <w:lvlJc w:val="left"/>
      <w:pPr>
        <w:ind w:left="786" w:hanging="360"/>
      </w:pPr>
      <w:rPr>
        <w:rFonts w:hint="default"/>
      </w:rPr>
    </w:lvl>
    <w:lvl w:ilvl="1">
      <w:start w:val="1"/>
      <w:numFmt w:val="none"/>
      <w:lvlText w:val="2.1.1"/>
      <w:lvlJc w:val="left"/>
      <w:pPr>
        <w:ind w:left="144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2" w15:restartNumberingAfterBreak="0">
    <w:nsid w:val="39065BA0"/>
    <w:multiLevelType w:val="multilevel"/>
    <w:tmpl w:val="CA220F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C4148D3"/>
    <w:multiLevelType w:val="hybridMultilevel"/>
    <w:tmpl w:val="267CE396"/>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4" w15:restartNumberingAfterBreak="0">
    <w:nsid w:val="3C776D3F"/>
    <w:multiLevelType w:val="hybridMultilevel"/>
    <w:tmpl w:val="267CE396"/>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5" w15:restartNumberingAfterBreak="0">
    <w:nsid w:val="4206286D"/>
    <w:multiLevelType w:val="hybridMultilevel"/>
    <w:tmpl w:val="22546948"/>
    <w:lvl w:ilvl="0" w:tplc="0813000B">
      <w:start w:val="1"/>
      <w:numFmt w:val="bullet"/>
      <w:lvlText w:val=""/>
      <w:lvlJc w:val="left"/>
      <w:pPr>
        <w:ind w:left="1440" w:hanging="360"/>
      </w:pPr>
      <w:rPr>
        <w:rFonts w:ascii="Wingdings" w:hAnsi="Wingdings"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26" w15:restartNumberingAfterBreak="0">
    <w:nsid w:val="426B3B91"/>
    <w:multiLevelType w:val="hybridMultilevel"/>
    <w:tmpl w:val="DF9AB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4CD3B48"/>
    <w:multiLevelType w:val="multilevel"/>
    <w:tmpl w:val="6FF2336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2.%3.1"/>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9D539B6"/>
    <w:multiLevelType w:val="hybridMultilevel"/>
    <w:tmpl w:val="00309428"/>
    <w:lvl w:ilvl="0" w:tplc="3CCE3AB2">
      <w:start w:val="1"/>
      <w:numFmt w:val="decimal"/>
      <w:lvlText w:val="%1."/>
      <w:lvlJc w:val="left"/>
      <w:pPr>
        <w:ind w:left="360" w:hanging="360"/>
      </w:pPr>
      <w:rPr>
        <w:b/>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9" w15:restartNumberingAfterBreak="0">
    <w:nsid w:val="4ACF23FC"/>
    <w:multiLevelType w:val="hybridMultilevel"/>
    <w:tmpl w:val="856CFA6C"/>
    <w:lvl w:ilvl="0" w:tplc="0409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0" w15:restartNumberingAfterBreak="0">
    <w:nsid w:val="4BC75759"/>
    <w:multiLevelType w:val="multilevel"/>
    <w:tmpl w:val="07EC2E16"/>
    <w:numStyleLink w:val="Stijl1"/>
  </w:abstractNum>
  <w:abstractNum w:abstractNumId="31" w15:restartNumberingAfterBreak="0">
    <w:nsid w:val="4EE27B07"/>
    <w:multiLevelType w:val="hybridMultilevel"/>
    <w:tmpl w:val="42E4A6E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15:restartNumberingAfterBreak="0">
    <w:nsid w:val="511E3EE9"/>
    <w:multiLevelType w:val="hybridMultilevel"/>
    <w:tmpl w:val="6860B6E0"/>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3" w15:restartNumberingAfterBreak="0">
    <w:nsid w:val="51E75731"/>
    <w:multiLevelType w:val="hybridMultilevel"/>
    <w:tmpl w:val="C1E2AA3A"/>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4" w15:restartNumberingAfterBreak="0">
    <w:nsid w:val="527E6D93"/>
    <w:multiLevelType w:val="hybridMultilevel"/>
    <w:tmpl w:val="C0EC9CA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5" w15:restartNumberingAfterBreak="0">
    <w:nsid w:val="52D56FD1"/>
    <w:multiLevelType w:val="hybridMultilevel"/>
    <w:tmpl w:val="FFDA09A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6" w15:restartNumberingAfterBreak="0">
    <w:nsid w:val="52DA4C2D"/>
    <w:multiLevelType w:val="hybridMultilevel"/>
    <w:tmpl w:val="6860B6E0"/>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7" w15:restartNumberingAfterBreak="0">
    <w:nsid w:val="56D742F3"/>
    <w:multiLevelType w:val="hybridMultilevel"/>
    <w:tmpl w:val="3B54873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8" w15:restartNumberingAfterBreak="0">
    <w:nsid w:val="57077D54"/>
    <w:multiLevelType w:val="hybridMultilevel"/>
    <w:tmpl w:val="83245BC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9" w15:restartNumberingAfterBreak="0">
    <w:nsid w:val="575F295F"/>
    <w:multiLevelType w:val="hybridMultilevel"/>
    <w:tmpl w:val="15F49012"/>
    <w:lvl w:ilvl="0" w:tplc="08130019">
      <w:start w:val="1"/>
      <w:numFmt w:val="low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40" w15:restartNumberingAfterBreak="0">
    <w:nsid w:val="588074A6"/>
    <w:multiLevelType w:val="hybridMultilevel"/>
    <w:tmpl w:val="CEE84CF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1" w15:restartNumberingAfterBreak="0">
    <w:nsid w:val="5AFC493C"/>
    <w:multiLevelType w:val="multilevel"/>
    <w:tmpl w:val="EC4E1F56"/>
    <w:lvl w:ilvl="0">
      <w:start w:val="1"/>
      <w:numFmt w:val="decimal"/>
      <w:lvlText w:val="%1."/>
      <w:lvlJc w:val="left"/>
      <w:pPr>
        <w:ind w:left="720" w:hanging="360"/>
      </w:pPr>
      <w:rPr>
        <w:rFonts w:hint="default"/>
      </w:rPr>
    </w:lvl>
    <w:lvl w:ilvl="1">
      <w:start w:val="4"/>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584" w:hanging="1440"/>
      </w:pPr>
      <w:rPr>
        <w:rFonts w:hint="default"/>
      </w:rPr>
    </w:lvl>
  </w:abstractNum>
  <w:abstractNum w:abstractNumId="42" w15:restartNumberingAfterBreak="0">
    <w:nsid w:val="5C1258FA"/>
    <w:multiLevelType w:val="hybridMultilevel"/>
    <w:tmpl w:val="7528FEA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3" w15:restartNumberingAfterBreak="0">
    <w:nsid w:val="5CB71683"/>
    <w:multiLevelType w:val="multilevel"/>
    <w:tmpl w:val="B3380F42"/>
    <w:lvl w:ilvl="0">
      <w:start w:val="2"/>
      <w:numFmt w:val="decimal"/>
      <w:lvlText w:val="%1"/>
      <w:lvlJc w:val="left"/>
      <w:pPr>
        <w:ind w:left="786" w:hanging="360"/>
      </w:pPr>
      <w:rPr>
        <w:rFonts w:hint="default"/>
      </w:rPr>
    </w:lvl>
    <w:lvl w:ilvl="1">
      <w:start w:val="3"/>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44" w15:restartNumberingAfterBreak="0">
    <w:nsid w:val="5FFC17CD"/>
    <w:multiLevelType w:val="hybridMultilevel"/>
    <w:tmpl w:val="B7E2EDF4"/>
    <w:lvl w:ilvl="0" w:tplc="08130003">
      <w:start w:val="1"/>
      <w:numFmt w:val="bullet"/>
      <w:lvlText w:val="o"/>
      <w:lvlJc w:val="left"/>
      <w:pPr>
        <w:ind w:left="720" w:hanging="360"/>
      </w:pPr>
      <w:rPr>
        <w:rFonts w:ascii="Courier New" w:hAnsi="Courier New" w:cs="Courier New"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5" w15:restartNumberingAfterBreak="0">
    <w:nsid w:val="623D0227"/>
    <w:multiLevelType w:val="hybridMultilevel"/>
    <w:tmpl w:val="F41C8D88"/>
    <w:lvl w:ilvl="0" w:tplc="7A0483E4">
      <w:numFmt w:val="bullet"/>
      <w:lvlText w:val=""/>
      <w:lvlJc w:val="left"/>
      <w:pPr>
        <w:ind w:left="502" w:hanging="360"/>
      </w:pPr>
      <w:rPr>
        <w:rFonts w:ascii="Wingdings" w:eastAsia="Times New Roman" w:hAnsi="Wingdings" w:hint="default"/>
        <w:lang w:val="en-US"/>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6" w15:restartNumberingAfterBreak="0">
    <w:nsid w:val="63451D0B"/>
    <w:multiLevelType w:val="hybridMultilevel"/>
    <w:tmpl w:val="005AC58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7" w15:restartNumberingAfterBreak="0">
    <w:nsid w:val="63F440C5"/>
    <w:multiLevelType w:val="hybridMultilevel"/>
    <w:tmpl w:val="F3F47BA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8" w15:restartNumberingAfterBreak="0">
    <w:nsid w:val="672D7795"/>
    <w:multiLevelType w:val="hybridMultilevel"/>
    <w:tmpl w:val="6860B6E0"/>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49" w15:restartNumberingAfterBreak="0">
    <w:nsid w:val="6E1D0EBF"/>
    <w:multiLevelType w:val="hybridMultilevel"/>
    <w:tmpl w:val="D42C1A3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0" w15:restartNumberingAfterBreak="0">
    <w:nsid w:val="75895D2E"/>
    <w:multiLevelType w:val="multilevel"/>
    <w:tmpl w:val="1514EA9A"/>
    <w:lvl w:ilvl="0">
      <w:start w:val="3"/>
      <w:numFmt w:val="decimal"/>
      <w:lvlText w:val="%1"/>
      <w:lvlJc w:val="left"/>
      <w:pPr>
        <w:tabs>
          <w:tab w:val="num" w:pos="570"/>
        </w:tabs>
        <w:ind w:left="570" w:hanging="570"/>
      </w:pPr>
      <w:rPr>
        <w:rFonts w:cs="Times New Roman" w:hint="default"/>
      </w:rPr>
    </w:lvl>
    <w:lvl w:ilvl="1">
      <w:start w:val="1"/>
      <w:numFmt w:val="decimal"/>
      <w:lvlText w:val="%1.%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1" w15:restartNumberingAfterBreak="0">
    <w:nsid w:val="76E75AF9"/>
    <w:multiLevelType w:val="hybridMultilevel"/>
    <w:tmpl w:val="A5A8C558"/>
    <w:lvl w:ilvl="0" w:tplc="08130019">
      <w:start w:val="1"/>
      <w:numFmt w:val="lowerLetter"/>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52" w15:restartNumberingAfterBreak="0">
    <w:nsid w:val="7DAE554C"/>
    <w:multiLevelType w:val="hybridMultilevel"/>
    <w:tmpl w:val="FAF8914A"/>
    <w:lvl w:ilvl="0" w:tplc="3DB0D336">
      <w:start w:val="5"/>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EB53705"/>
    <w:multiLevelType w:val="hybridMultilevel"/>
    <w:tmpl w:val="F342F1A2"/>
    <w:lvl w:ilvl="0" w:tplc="08130019">
      <w:start w:val="1"/>
      <w:numFmt w:val="low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num w:numId="1">
    <w:abstractNumId w:val="0"/>
  </w:num>
  <w:num w:numId="2">
    <w:abstractNumId w:val="20"/>
  </w:num>
  <w:num w:numId="3">
    <w:abstractNumId w:val="34"/>
  </w:num>
  <w:num w:numId="4">
    <w:abstractNumId w:val="25"/>
  </w:num>
  <w:num w:numId="5">
    <w:abstractNumId w:val="37"/>
  </w:num>
  <w:num w:numId="6">
    <w:abstractNumId w:val="11"/>
  </w:num>
  <w:num w:numId="7">
    <w:abstractNumId w:val="12"/>
  </w:num>
  <w:num w:numId="8">
    <w:abstractNumId w:val="18"/>
  </w:num>
  <w:num w:numId="9">
    <w:abstractNumId w:val="40"/>
  </w:num>
  <w:num w:numId="10">
    <w:abstractNumId w:val="38"/>
  </w:num>
  <w:num w:numId="11">
    <w:abstractNumId w:val="47"/>
  </w:num>
  <w:num w:numId="12">
    <w:abstractNumId w:val="31"/>
  </w:num>
  <w:num w:numId="13">
    <w:abstractNumId w:val="35"/>
  </w:num>
  <w:num w:numId="14">
    <w:abstractNumId w:val="19"/>
  </w:num>
  <w:num w:numId="15">
    <w:abstractNumId w:val="13"/>
  </w:num>
  <w:num w:numId="16">
    <w:abstractNumId w:val="7"/>
  </w:num>
  <w:num w:numId="17">
    <w:abstractNumId w:val="33"/>
  </w:num>
  <w:num w:numId="18">
    <w:abstractNumId w:val="50"/>
  </w:num>
  <w:num w:numId="19">
    <w:abstractNumId w:val="26"/>
  </w:num>
  <w:num w:numId="20">
    <w:abstractNumId w:val="30"/>
  </w:num>
  <w:num w:numId="21">
    <w:abstractNumId w:val="21"/>
  </w:num>
  <w:num w:numId="22">
    <w:abstractNumId w:val="27"/>
  </w:num>
  <w:num w:numId="23">
    <w:abstractNumId w:val="44"/>
  </w:num>
  <w:num w:numId="24">
    <w:abstractNumId w:val="42"/>
  </w:num>
  <w:num w:numId="25">
    <w:abstractNumId w:val="6"/>
  </w:num>
  <w:num w:numId="26">
    <w:abstractNumId w:val="29"/>
  </w:num>
  <w:num w:numId="27">
    <w:abstractNumId w:val="52"/>
  </w:num>
  <w:num w:numId="28">
    <w:abstractNumId w:val="22"/>
  </w:num>
  <w:num w:numId="29">
    <w:abstractNumId w:val="1"/>
  </w:num>
  <w:num w:numId="30">
    <w:abstractNumId w:val="2"/>
  </w:num>
  <w:num w:numId="31">
    <w:abstractNumId w:val="3"/>
  </w:num>
  <w:num w:numId="32">
    <w:abstractNumId w:val="49"/>
  </w:num>
  <w:num w:numId="33">
    <w:abstractNumId w:val="46"/>
  </w:num>
  <w:num w:numId="34">
    <w:abstractNumId w:val="14"/>
  </w:num>
  <w:num w:numId="35">
    <w:abstractNumId w:val="4"/>
  </w:num>
  <w:num w:numId="36">
    <w:abstractNumId w:val="17"/>
  </w:num>
  <w:num w:numId="37">
    <w:abstractNumId w:val="41"/>
  </w:num>
  <w:num w:numId="38">
    <w:abstractNumId w:val="10"/>
  </w:num>
  <w:num w:numId="39">
    <w:abstractNumId w:val="5"/>
  </w:num>
  <w:num w:numId="40">
    <w:abstractNumId w:val="16"/>
  </w:num>
  <w:num w:numId="41">
    <w:abstractNumId w:val="45"/>
  </w:num>
  <w:num w:numId="42">
    <w:abstractNumId w:val="23"/>
  </w:num>
  <w:num w:numId="43">
    <w:abstractNumId w:val="51"/>
  </w:num>
  <w:num w:numId="44">
    <w:abstractNumId w:val="9"/>
  </w:num>
  <w:num w:numId="45">
    <w:abstractNumId w:val="15"/>
  </w:num>
  <w:num w:numId="46">
    <w:abstractNumId w:val="53"/>
  </w:num>
  <w:num w:numId="47">
    <w:abstractNumId w:val="39"/>
  </w:num>
  <w:num w:numId="48">
    <w:abstractNumId w:val="24"/>
  </w:num>
  <w:num w:numId="49">
    <w:abstractNumId w:val="32"/>
  </w:num>
  <w:num w:numId="50">
    <w:abstractNumId w:val="48"/>
  </w:num>
  <w:num w:numId="51">
    <w:abstractNumId w:val="36"/>
  </w:num>
  <w:num w:numId="52">
    <w:abstractNumId w:val="28"/>
  </w:num>
  <w:num w:numId="53">
    <w:abstractNumId w:val="8"/>
  </w:num>
  <w:num w:numId="54">
    <w:abstractNumId w:val="43"/>
  </w:num>
  <w:numIdMacAtCleanup w:val="54"/>
</w:numbering>
</file>

<file path=word/recipientData.xml><?xml version="1.0" encoding="utf-8"?>
<wne:recipi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e:recipientData>
    <wne:active wne:val="1"/>
    <wne:hash wne:val="12561944"/>
  </wne:recipientData>
  <wne:recipientData>
    <wne:active wne:val="1"/>
    <wne:hash wne:val="1255424920"/>
  </wne:recipientData>
  <wne:recipientData>
    <wne:active wne:val="1"/>
    <wne:hash wne:val="1562545426"/>
  </wne:recipientData>
  <wne:recipientData>
    <wne:active wne:val="1"/>
    <wne:hash wne:val="-2018639876"/>
  </wne:recipientData>
  <wne:recipientData>
    <wne:active wne:val="1"/>
    <wne:hash wne:val="-835106643"/>
  </wne:recipientData>
  <wne:recipientData>
    <wne:active wne:val="1"/>
    <wne:hash wne:val="-1902891806"/>
  </wne:recipientData>
  <wne:recipientData>
    <wne:active wne:val="1"/>
    <wne:hash wne:val="834387157"/>
  </wne:recipientData>
  <wne:recipientData>
    <wne:active wne:val="1"/>
    <wne:hash wne:val="-1781877956"/>
  </wne:recipientData>
  <wne:recipientData>
    <wne:active wne:val="1"/>
    <wne:hash wne:val="-1833930094"/>
  </wne:recipientData>
  <wne:recipientData>
    <wne:active wne:val="1"/>
    <wne:hash wne:val="1560754991"/>
  </wne:recipientData>
  <wne:recipientData>
    <wne:active wne:val="1"/>
    <wne:hash wne:val="-2118092888"/>
  </wne:recipientData>
  <wne:recipientData>
    <wne:active wne:val="1"/>
    <wne:hash wne:val="-1666042518"/>
  </wne:recipientData>
  <wne:recipientData>
    <wne:active wne:val="1"/>
    <wne:hash wne:val="-226717590"/>
  </wne:recipientData>
  <wne:recipientData>
    <wne:active wne:val="1"/>
    <wne:hash wne:val="1203278222"/>
  </wne:recipientData>
  <wne:recipientData>
    <wne:active wne:val="1"/>
    <wne:hash wne:val="-585624310"/>
  </wne:recipientData>
  <wne:recipientData>
    <wne:active wne:val="1"/>
    <wne:hash wne:val="-2075691604"/>
  </wne:recipientData>
  <wne:recipientData>
    <wne:active wne:val="1"/>
  </wne:recipientData>
  <wne:recipientData>
    <wne:active wne:val="1"/>
  </wne:recipientData>
  <wne:recipientData>
    <wne:active wne:val="1"/>
  </wne:recipientData>
  <wne:recipientData>
    <wne:active wne:val="1"/>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mailMerge>
    <w:mainDocumentType w:val="formLetters"/>
    <w:linkToQuery/>
    <w:dataType w:val="native"/>
    <w:connectString w:val="Provider=Microsoft.ACE.OLEDB.12.0;User ID=Admin;Data Source=N:\GV-SS\INST\REVA\7869 2 TAO - GDT\Lijsten\lijst voor mailmerge.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query w:val="SELECT * FROM `'Voorstel-Proposition$'`  WHERE `taalrol` = 'N'"/>
    <w:viewMergedData/>
    <w:odso>
      <w:udl w:val="Provider=Microsoft.ACE.OLEDB.12.0;User ID=Admin;Data Source=N:\GV-SS\INST\REVA\7869 2 TAO - GDT\Lijsten\lijst voor mailmerge.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table w:val="'Voorstel-Proposition$'"/>
      <w:src r:id="rId1"/>
      <w:colDelim w:val="9"/>
      <w:type w:val="database"/>
      <w:fHdr/>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recipientData r:id="rId2"/>
    </w:odso>
  </w:mailMerg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WR_METADATA_KEY" w:val="67c808f6-74ac-4a66-982e-8633a95353ea"/>
  </w:docVars>
  <w:rsids>
    <w:rsidRoot w:val="00B90EE3"/>
    <w:rsid w:val="00000A4D"/>
    <w:rsid w:val="000037FE"/>
    <w:rsid w:val="00003CB9"/>
    <w:rsid w:val="00015364"/>
    <w:rsid w:val="00016D9E"/>
    <w:rsid w:val="00017493"/>
    <w:rsid w:val="000306A8"/>
    <w:rsid w:val="0003121E"/>
    <w:rsid w:val="000335A5"/>
    <w:rsid w:val="00041436"/>
    <w:rsid w:val="0005653C"/>
    <w:rsid w:val="00057587"/>
    <w:rsid w:val="00064CAF"/>
    <w:rsid w:val="00070293"/>
    <w:rsid w:val="000731EC"/>
    <w:rsid w:val="000771C4"/>
    <w:rsid w:val="000809AC"/>
    <w:rsid w:val="00081418"/>
    <w:rsid w:val="0008440F"/>
    <w:rsid w:val="00092028"/>
    <w:rsid w:val="000930C0"/>
    <w:rsid w:val="000A00BB"/>
    <w:rsid w:val="000A141E"/>
    <w:rsid w:val="000A3D85"/>
    <w:rsid w:val="000B2E24"/>
    <w:rsid w:val="000B6AD8"/>
    <w:rsid w:val="000C02FF"/>
    <w:rsid w:val="000C22D4"/>
    <w:rsid w:val="000D0799"/>
    <w:rsid w:val="000D3900"/>
    <w:rsid w:val="000D6545"/>
    <w:rsid w:val="000D7FD7"/>
    <w:rsid w:val="000E39E2"/>
    <w:rsid w:val="000E410B"/>
    <w:rsid w:val="000E6E78"/>
    <w:rsid w:val="000F37E5"/>
    <w:rsid w:val="00105B9A"/>
    <w:rsid w:val="00107C2A"/>
    <w:rsid w:val="00107F04"/>
    <w:rsid w:val="00115A41"/>
    <w:rsid w:val="00117C7A"/>
    <w:rsid w:val="00121C79"/>
    <w:rsid w:val="001261B7"/>
    <w:rsid w:val="00126F7B"/>
    <w:rsid w:val="0015407F"/>
    <w:rsid w:val="00154B74"/>
    <w:rsid w:val="00163C0B"/>
    <w:rsid w:val="001641E1"/>
    <w:rsid w:val="0017141E"/>
    <w:rsid w:val="00174CC1"/>
    <w:rsid w:val="00176794"/>
    <w:rsid w:val="001771CD"/>
    <w:rsid w:val="001776A1"/>
    <w:rsid w:val="001777DB"/>
    <w:rsid w:val="00177A6A"/>
    <w:rsid w:val="0018178C"/>
    <w:rsid w:val="00184CAD"/>
    <w:rsid w:val="00187DB2"/>
    <w:rsid w:val="00190CE4"/>
    <w:rsid w:val="001A15DD"/>
    <w:rsid w:val="001A6D48"/>
    <w:rsid w:val="001C19AA"/>
    <w:rsid w:val="001C2FEB"/>
    <w:rsid w:val="001D65C6"/>
    <w:rsid w:val="001D7403"/>
    <w:rsid w:val="001D7881"/>
    <w:rsid w:val="001D7A89"/>
    <w:rsid w:val="001E28D0"/>
    <w:rsid w:val="001F176D"/>
    <w:rsid w:val="001F2281"/>
    <w:rsid w:val="001F4A11"/>
    <w:rsid w:val="0020018A"/>
    <w:rsid w:val="002015BF"/>
    <w:rsid w:val="00201C30"/>
    <w:rsid w:val="00206E69"/>
    <w:rsid w:val="00215F64"/>
    <w:rsid w:val="00216D50"/>
    <w:rsid w:val="00220425"/>
    <w:rsid w:val="00223A75"/>
    <w:rsid w:val="002302C5"/>
    <w:rsid w:val="00234447"/>
    <w:rsid w:val="002356A4"/>
    <w:rsid w:val="00236E77"/>
    <w:rsid w:val="00237F0E"/>
    <w:rsid w:val="00243FB5"/>
    <w:rsid w:val="00244976"/>
    <w:rsid w:val="00244E24"/>
    <w:rsid w:val="00245A0B"/>
    <w:rsid w:val="00247C87"/>
    <w:rsid w:val="00251101"/>
    <w:rsid w:val="002527C7"/>
    <w:rsid w:val="00256C7B"/>
    <w:rsid w:val="002624B9"/>
    <w:rsid w:val="00265200"/>
    <w:rsid w:val="00267B3B"/>
    <w:rsid w:val="0027095D"/>
    <w:rsid w:val="00274190"/>
    <w:rsid w:val="00275DEE"/>
    <w:rsid w:val="00282BF2"/>
    <w:rsid w:val="00290E8D"/>
    <w:rsid w:val="00292531"/>
    <w:rsid w:val="002A128F"/>
    <w:rsid w:val="002B54DE"/>
    <w:rsid w:val="002C3700"/>
    <w:rsid w:val="002C452C"/>
    <w:rsid w:val="002D453B"/>
    <w:rsid w:val="002D487A"/>
    <w:rsid w:val="002E1DEA"/>
    <w:rsid w:val="002E3FA3"/>
    <w:rsid w:val="002E4363"/>
    <w:rsid w:val="002F12FA"/>
    <w:rsid w:val="002F5D81"/>
    <w:rsid w:val="00301148"/>
    <w:rsid w:val="003033B7"/>
    <w:rsid w:val="00303F02"/>
    <w:rsid w:val="0030544F"/>
    <w:rsid w:val="00311000"/>
    <w:rsid w:val="0031461A"/>
    <w:rsid w:val="003201AF"/>
    <w:rsid w:val="00322B14"/>
    <w:rsid w:val="003309DA"/>
    <w:rsid w:val="00342CC9"/>
    <w:rsid w:val="003504F1"/>
    <w:rsid w:val="0035273A"/>
    <w:rsid w:val="0035541B"/>
    <w:rsid w:val="00357D1C"/>
    <w:rsid w:val="00357DE9"/>
    <w:rsid w:val="00362287"/>
    <w:rsid w:val="00364469"/>
    <w:rsid w:val="003645D3"/>
    <w:rsid w:val="00365853"/>
    <w:rsid w:val="003743E5"/>
    <w:rsid w:val="00374E50"/>
    <w:rsid w:val="00381C25"/>
    <w:rsid w:val="00387707"/>
    <w:rsid w:val="00393783"/>
    <w:rsid w:val="003A743B"/>
    <w:rsid w:val="003B3654"/>
    <w:rsid w:val="003B5634"/>
    <w:rsid w:val="003B5CC9"/>
    <w:rsid w:val="003C509D"/>
    <w:rsid w:val="003C5773"/>
    <w:rsid w:val="003D2B65"/>
    <w:rsid w:val="003D553A"/>
    <w:rsid w:val="003D5EF0"/>
    <w:rsid w:val="003D6BD5"/>
    <w:rsid w:val="003D7D8F"/>
    <w:rsid w:val="003E105A"/>
    <w:rsid w:val="003E1B03"/>
    <w:rsid w:val="003E3883"/>
    <w:rsid w:val="003E38D2"/>
    <w:rsid w:val="003E3A5F"/>
    <w:rsid w:val="003E4F77"/>
    <w:rsid w:val="003E5DD5"/>
    <w:rsid w:val="003E641F"/>
    <w:rsid w:val="003E757C"/>
    <w:rsid w:val="003F7B24"/>
    <w:rsid w:val="004017E2"/>
    <w:rsid w:val="00401FD0"/>
    <w:rsid w:val="00402E92"/>
    <w:rsid w:val="00414150"/>
    <w:rsid w:val="00416C1D"/>
    <w:rsid w:val="00420C17"/>
    <w:rsid w:val="004221D8"/>
    <w:rsid w:val="00437B22"/>
    <w:rsid w:val="00440B6F"/>
    <w:rsid w:val="00445D04"/>
    <w:rsid w:val="00445E1B"/>
    <w:rsid w:val="0045329D"/>
    <w:rsid w:val="00454197"/>
    <w:rsid w:val="004544C0"/>
    <w:rsid w:val="00454855"/>
    <w:rsid w:val="00460931"/>
    <w:rsid w:val="00463BDC"/>
    <w:rsid w:val="0046409F"/>
    <w:rsid w:val="004640A6"/>
    <w:rsid w:val="0046425F"/>
    <w:rsid w:val="00465DBA"/>
    <w:rsid w:val="00465E83"/>
    <w:rsid w:val="00467013"/>
    <w:rsid w:val="00467CC4"/>
    <w:rsid w:val="004743B6"/>
    <w:rsid w:val="00481171"/>
    <w:rsid w:val="0048174C"/>
    <w:rsid w:val="00492077"/>
    <w:rsid w:val="00494E19"/>
    <w:rsid w:val="004975EA"/>
    <w:rsid w:val="004A1310"/>
    <w:rsid w:val="004B4748"/>
    <w:rsid w:val="004B5E8E"/>
    <w:rsid w:val="004B6209"/>
    <w:rsid w:val="004C0481"/>
    <w:rsid w:val="004C08A8"/>
    <w:rsid w:val="004C1DAC"/>
    <w:rsid w:val="004C1F23"/>
    <w:rsid w:val="004C4A62"/>
    <w:rsid w:val="004C5626"/>
    <w:rsid w:val="004C5B31"/>
    <w:rsid w:val="004C77B1"/>
    <w:rsid w:val="004D0360"/>
    <w:rsid w:val="004D19FD"/>
    <w:rsid w:val="004D1C54"/>
    <w:rsid w:val="004D5A5E"/>
    <w:rsid w:val="004D5E5C"/>
    <w:rsid w:val="004E1948"/>
    <w:rsid w:val="004E2054"/>
    <w:rsid w:val="004E362A"/>
    <w:rsid w:val="004E39BE"/>
    <w:rsid w:val="004E53F9"/>
    <w:rsid w:val="004E75EC"/>
    <w:rsid w:val="004F25F4"/>
    <w:rsid w:val="00501A07"/>
    <w:rsid w:val="00502AF4"/>
    <w:rsid w:val="005102BC"/>
    <w:rsid w:val="00510C33"/>
    <w:rsid w:val="00514420"/>
    <w:rsid w:val="00516399"/>
    <w:rsid w:val="005164ED"/>
    <w:rsid w:val="00527699"/>
    <w:rsid w:val="00530064"/>
    <w:rsid w:val="005314C1"/>
    <w:rsid w:val="00532E12"/>
    <w:rsid w:val="00543839"/>
    <w:rsid w:val="005449C0"/>
    <w:rsid w:val="00551902"/>
    <w:rsid w:val="00557555"/>
    <w:rsid w:val="005658D8"/>
    <w:rsid w:val="00565EFD"/>
    <w:rsid w:val="00566B30"/>
    <w:rsid w:val="00575E62"/>
    <w:rsid w:val="00585313"/>
    <w:rsid w:val="0059387F"/>
    <w:rsid w:val="005A1FDB"/>
    <w:rsid w:val="005B07FE"/>
    <w:rsid w:val="005C14F9"/>
    <w:rsid w:val="005C4102"/>
    <w:rsid w:val="005C66CA"/>
    <w:rsid w:val="005D383C"/>
    <w:rsid w:val="005D4496"/>
    <w:rsid w:val="005E0F7B"/>
    <w:rsid w:val="005E4EDE"/>
    <w:rsid w:val="005F11E7"/>
    <w:rsid w:val="00605302"/>
    <w:rsid w:val="006074A0"/>
    <w:rsid w:val="0061298E"/>
    <w:rsid w:val="00613F88"/>
    <w:rsid w:val="0061610B"/>
    <w:rsid w:val="00620C9C"/>
    <w:rsid w:val="0062231D"/>
    <w:rsid w:val="00626FF7"/>
    <w:rsid w:val="00633405"/>
    <w:rsid w:val="006377D3"/>
    <w:rsid w:val="00644392"/>
    <w:rsid w:val="00653CA2"/>
    <w:rsid w:val="006566F8"/>
    <w:rsid w:val="006567A5"/>
    <w:rsid w:val="00657E88"/>
    <w:rsid w:val="00660347"/>
    <w:rsid w:val="00666355"/>
    <w:rsid w:val="00667EB1"/>
    <w:rsid w:val="00673F50"/>
    <w:rsid w:val="00680AE2"/>
    <w:rsid w:val="006848F7"/>
    <w:rsid w:val="0068524E"/>
    <w:rsid w:val="00686961"/>
    <w:rsid w:val="00686FE6"/>
    <w:rsid w:val="00691CEE"/>
    <w:rsid w:val="00693483"/>
    <w:rsid w:val="00697128"/>
    <w:rsid w:val="00697E82"/>
    <w:rsid w:val="006A0A0E"/>
    <w:rsid w:val="006A17E9"/>
    <w:rsid w:val="006A6BEB"/>
    <w:rsid w:val="006B1A6F"/>
    <w:rsid w:val="006B41F7"/>
    <w:rsid w:val="006C32C4"/>
    <w:rsid w:val="006D2D09"/>
    <w:rsid w:val="006D7F21"/>
    <w:rsid w:val="006E0120"/>
    <w:rsid w:val="006E5B2A"/>
    <w:rsid w:val="006E668A"/>
    <w:rsid w:val="006F02F3"/>
    <w:rsid w:val="006F1868"/>
    <w:rsid w:val="006F196A"/>
    <w:rsid w:val="006F6292"/>
    <w:rsid w:val="007109C1"/>
    <w:rsid w:val="0071118C"/>
    <w:rsid w:val="00712C71"/>
    <w:rsid w:val="0071415C"/>
    <w:rsid w:val="00717342"/>
    <w:rsid w:val="00721565"/>
    <w:rsid w:val="00721A82"/>
    <w:rsid w:val="00730FA2"/>
    <w:rsid w:val="00740665"/>
    <w:rsid w:val="00740971"/>
    <w:rsid w:val="00741B97"/>
    <w:rsid w:val="00750B6C"/>
    <w:rsid w:val="00751108"/>
    <w:rsid w:val="007527E5"/>
    <w:rsid w:val="0076196A"/>
    <w:rsid w:val="007625C3"/>
    <w:rsid w:val="0077189E"/>
    <w:rsid w:val="00774647"/>
    <w:rsid w:val="00781BDE"/>
    <w:rsid w:val="00782006"/>
    <w:rsid w:val="007849FA"/>
    <w:rsid w:val="00784F17"/>
    <w:rsid w:val="007904E1"/>
    <w:rsid w:val="007926F6"/>
    <w:rsid w:val="00793D8D"/>
    <w:rsid w:val="007969D2"/>
    <w:rsid w:val="007A2C7A"/>
    <w:rsid w:val="007A7747"/>
    <w:rsid w:val="007B541A"/>
    <w:rsid w:val="007B75D4"/>
    <w:rsid w:val="007D2A0A"/>
    <w:rsid w:val="007D2BE6"/>
    <w:rsid w:val="007E1DBA"/>
    <w:rsid w:val="007E40DD"/>
    <w:rsid w:val="007E622E"/>
    <w:rsid w:val="007F3E79"/>
    <w:rsid w:val="007F6BCB"/>
    <w:rsid w:val="00800655"/>
    <w:rsid w:val="00800B9E"/>
    <w:rsid w:val="00800F4D"/>
    <w:rsid w:val="008079B6"/>
    <w:rsid w:val="00811B96"/>
    <w:rsid w:val="00814D5D"/>
    <w:rsid w:val="00817254"/>
    <w:rsid w:val="00820C22"/>
    <w:rsid w:val="00820D50"/>
    <w:rsid w:val="00824E05"/>
    <w:rsid w:val="008258DF"/>
    <w:rsid w:val="00825B97"/>
    <w:rsid w:val="008276EB"/>
    <w:rsid w:val="00831364"/>
    <w:rsid w:val="008353C0"/>
    <w:rsid w:val="0084065D"/>
    <w:rsid w:val="00864B51"/>
    <w:rsid w:val="00865497"/>
    <w:rsid w:val="0086755F"/>
    <w:rsid w:val="00871EE6"/>
    <w:rsid w:val="00873BDE"/>
    <w:rsid w:val="00874C4B"/>
    <w:rsid w:val="00885AB9"/>
    <w:rsid w:val="008A1A48"/>
    <w:rsid w:val="008A36DC"/>
    <w:rsid w:val="008A3725"/>
    <w:rsid w:val="008A4520"/>
    <w:rsid w:val="008B14D8"/>
    <w:rsid w:val="008B2D81"/>
    <w:rsid w:val="008B3E5F"/>
    <w:rsid w:val="008B4F43"/>
    <w:rsid w:val="008C4D9C"/>
    <w:rsid w:val="008C7F0B"/>
    <w:rsid w:val="008D2A11"/>
    <w:rsid w:val="008D6FD4"/>
    <w:rsid w:val="008E1382"/>
    <w:rsid w:val="008E5FFD"/>
    <w:rsid w:val="008F1572"/>
    <w:rsid w:val="008F6CE0"/>
    <w:rsid w:val="00900D44"/>
    <w:rsid w:val="00904E20"/>
    <w:rsid w:val="00906276"/>
    <w:rsid w:val="00906E0C"/>
    <w:rsid w:val="0091195B"/>
    <w:rsid w:val="00912062"/>
    <w:rsid w:val="00912B4C"/>
    <w:rsid w:val="0091377E"/>
    <w:rsid w:val="009140FE"/>
    <w:rsid w:val="009171F8"/>
    <w:rsid w:val="00925184"/>
    <w:rsid w:val="00933E1F"/>
    <w:rsid w:val="00936629"/>
    <w:rsid w:val="00940A9E"/>
    <w:rsid w:val="00942020"/>
    <w:rsid w:val="00943AFD"/>
    <w:rsid w:val="00944062"/>
    <w:rsid w:val="0094612C"/>
    <w:rsid w:val="0095171D"/>
    <w:rsid w:val="00966FAF"/>
    <w:rsid w:val="0097380E"/>
    <w:rsid w:val="00975391"/>
    <w:rsid w:val="00976184"/>
    <w:rsid w:val="009773F8"/>
    <w:rsid w:val="009775D0"/>
    <w:rsid w:val="0097799E"/>
    <w:rsid w:val="00984612"/>
    <w:rsid w:val="00990C1F"/>
    <w:rsid w:val="0099201E"/>
    <w:rsid w:val="009926FE"/>
    <w:rsid w:val="00994EB6"/>
    <w:rsid w:val="009A5E30"/>
    <w:rsid w:val="009B1E0F"/>
    <w:rsid w:val="009B3168"/>
    <w:rsid w:val="009C02D9"/>
    <w:rsid w:val="009C7245"/>
    <w:rsid w:val="009D001B"/>
    <w:rsid w:val="009D0B99"/>
    <w:rsid w:val="009E5358"/>
    <w:rsid w:val="009E61F3"/>
    <w:rsid w:val="009E7303"/>
    <w:rsid w:val="009E76A2"/>
    <w:rsid w:val="009F0214"/>
    <w:rsid w:val="009F6BC4"/>
    <w:rsid w:val="00A01165"/>
    <w:rsid w:val="00A01C3F"/>
    <w:rsid w:val="00A033E7"/>
    <w:rsid w:val="00A04BBE"/>
    <w:rsid w:val="00A06BD9"/>
    <w:rsid w:val="00A07E99"/>
    <w:rsid w:val="00A12649"/>
    <w:rsid w:val="00A20A8D"/>
    <w:rsid w:val="00A2160B"/>
    <w:rsid w:val="00A244FF"/>
    <w:rsid w:val="00A27FA7"/>
    <w:rsid w:val="00A321F0"/>
    <w:rsid w:val="00A33026"/>
    <w:rsid w:val="00A34CD0"/>
    <w:rsid w:val="00A35E82"/>
    <w:rsid w:val="00A37761"/>
    <w:rsid w:val="00A40658"/>
    <w:rsid w:val="00A526BA"/>
    <w:rsid w:val="00A52C57"/>
    <w:rsid w:val="00A623B7"/>
    <w:rsid w:val="00A658FF"/>
    <w:rsid w:val="00A67D4F"/>
    <w:rsid w:val="00A70D73"/>
    <w:rsid w:val="00A71A5D"/>
    <w:rsid w:val="00A8331D"/>
    <w:rsid w:val="00A83ED7"/>
    <w:rsid w:val="00A8430D"/>
    <w:rsid w:val="00A8714B"/>
    <w:rsid w:val="00AA27A5"/>
    <w:rsid w:val="00AA5080"/>
    <w:rsid w:val="00AB2F0E"/>
    <w:rsid w:val="00AB4BAB"/>
    <w:rsid w:val="00AB669C"/>
    <w:rsid w:val="00AC56C5"/>
    <w:rsid w:val="00AC7BD5"/>
    <w:rsid w:val="00AD3E19"/>
    <w:rsid w:val="00AE79AE"/>
    <w:rsid w:val="00AF5066"/>
    <w:rsid w:val="00B05328"/>
    <w:rsid w:val="00B10093"/>
    <w:rsid w:val="00B14131"/>
    <w:rsid w:val="00B2145D"/>
    <w:rsid w:val="00B21AF9"/>
    <w:rsid w:val="00B409A9"/>
    <w:rsid w:val="00B45404"/>
    <w:rsid w:val="00B47F9B"/>
    <w:rsid w:val="00B56FF3"/>
    <w:rsid w:val="00B65AB4"/>
    <w:rsid w:val="00B807DF"/>
    <w:rsid w:val="00B8421B"/>
    <w:rsid w:val="00B85F6A"/>
    <w:rsid w:val="00B90EE3"/>
    <w:rsid w:val="00B93E3D"/>
    <w:rsid w:val="00B94D55"/>
    <w:rsid w:val="00B957CF"/>
    <w:rsid w:val="00B97BEE"/>
    <w:rsid w:val="00BA24D8"/>
    <w:rsid w:val="00BA2EFF"/>
    <w:rsid w:val="00BA323D"/>
    <w:rsid w:val="00BA5AB7"/>
    <w:rsid w:val="00BB404D"/>
    <w:rsid w:val="00BB7913"/>
    <w:rsid w:val="00BB7A01"/>
    <w:rsid w:val="00BC41B4"/>
    <w:rsid w:val="00BC437D"/>
    <w:rsid w:val="00BC5811"/>
    <w:rsid w:val="00BC7CEE"/>
    <w:rsid w:val="00BD16F9"/>
    <w:rsid w:val="00BD2543"/>
    <w:rsid w:val="00BD7F9B"/>
    <w:rsid w:val="00BE072F"/>
    <w:rsid w:val="00BE3E8D"/>
    <w:rsid w:val="00BE431E"/>
    <w:rsid w:val="00BE60C9"/>
    <w:rsid w:val="00BF159F"/>
    <w:rsid w:val="00BF3B67"/>
    <w:rsid w:val="00C1087C"/>
    <w:rsid w:val="00C15611"/>
    <w:rsid w:val="00C31DA1"/>
    <w:rsid w:val="00C33827"/>
    <w:rsid w:val="00C33D1F"/>
    <w:rsid w:val="00C344A5"/>
    <w:rsid w:val="00C35503"/>
    <w:rsid w:val="00C36344"/>
    <w:rsid w:val="00C3652A"/>
    <w:rsid w:val="00C36B79"/>
    <w:rsid w:val="00C36BA9"/>
    <w:rsid w:val="00C37A0C"/>
    <w:rsid w:val="00C44595"/>
    <w:rsid w:val="00C47B39"/>
    <w:rsid w:val="00C500E2"/>
    <w:rsid w:val="00C52AC3"/>
    <w:rsid w:val="00C54DBA"/>
    <w:rsid w:val="00C60B7D"/>
    <w:rsid w:val="00C615CE"/>
    <w:rsid w:val="00C6665D"/>
    <w:rsid w:val="00C814E1"/>
    <w:rsid w:val="00C84586"/>
    <w:rsid w:val="00CA49C0"/>
    <w:rsid w:val="00CA5A83"/>
    <w:rsid w:val="00CB7094"/>
    <w:rsid w:val="00CB7608"/>
    <w:rsid w:val="00CC0599"/>
    <w:rsid w:val="00CC253B"/>
    <w:rsid w:val="00CC26BA"/>
    <w:rsid w:val="00CC3999"/>
    <w:rsid w:val="00CC3C94"/>
    <w:rsid w:val="00CC3E0C"/>
    <w:rsid w:val="00CC77D2"/>
    <w:rsid w:val="00CD2F6A"/>
    <w:rsid w:val="00CE0B88"/>
    <w:rsid w:val="00CE6F20"/>
    <w:rsid w:val="00CF4BBB"/>
    <w:rsid w:val="00D002D6"/>
    <w:rsid w:val="00D0113F"/>
    <w:rsid w:val="00D12358"/>
    <w:rsid w:val="00D14CA6"/>
    <w:rsid w:val="00D15D10"/>
    <w:rsid w:val="00D2009D"/>
    <w:rsid w:val="00D2416A"/>
    <w:rsid w:val="00D25E3C"/>
    <w:rsid w:val="00D31F62"/>
    <w:rsid w:val="00D33E0D"/>
    <w:rsid w:val="00D35CD5"/>
    <w:rsid w:val="00D42B09"/>
    <w:rsid w:val="00D43529"/>
    <w:rsid w:val="00D44032"/>
    <w:rsid w:val="00D464D1"/>
    <w:rsid w:val="00D56B52"/>
    <w:rsid w:val="00D62B66"/>
    <w:rsid w:val="00D653B6"/>
    <w:rsid w:val="00D67C15"/>
    <w:rsid w:val="00D77C52"/>
    <w:rsid w:val="00D854E8"/>
    <w:rsid w:val="00DA4183"/>
    <w:rsid w:val="00DB02A8"/>
    <w:rsid w:val="00DB0B09"/>
    <w:rsid w:val="00DB2F5F"/>
    <w:rsid w:val="00DB3698"/>
    <w:rsid w:val="00DB3A00"/>
    <w:rsid w:val="00DB4EB0"/>
    <w:rsid w:val="00DB6993"/>
    <w:rsid w:val="00DC5943"/>
    <w:rsid w:val="00DD46CA"/>
    <w:rsid w:val="00DE49CB"/>
    <w:rsid w:val="00DE6925"/>
    <w:rsid w:val="00DF0865"/>
    <w:rsid w:val="00DF26C7"/>
    <w:rsid w:val="00E079B5"/>
    <w:rsid w:val="00E10BC5"/>
    <w:rsid w:val="00E10D50"/>
    <w:rsid w:val="00E14EFB"/>
    <w:rsid w:val="00E27E9B"/>
    <w:rsid w:val="00E32BCC"/>
    <w:rsid w:val="00E32CBE"/>
    <w:rsid w:val="00E34894"/>
    <w:rsid w:val="00E458D0"/>
    <w:rsid w:val="00E4763C"/>
    <w:rsid w:val="00E509E1"/>
    <w:rsid w:val="00E53A15"/>
    <w:rsid w:val="00E56B79"/>
    <w:rsid w:val="00E65A39"/>
    <w:rsid w:val="00E8136D"/>
    <w:rsid w:val="00E86619"/>
    <w:rsid w:val="00E94599"/>
    <w:rsid w:val="00EA1476"/>
    <w:rsid w:val="00EA607D"/>
    <w:rsid w:val="00EB26B8"/>
    <w:rsid w:val="00EB36A1"/>
    <w:rsid w:val="00EB5A14"/>
    <w:rsid w:val="00EB6A3E"/>
    <w:rsid w:val="00EC119F"/>
    <w:rsid w:val="00EC30AC"/>
    <w:rsid w:val="00EC5A3E"/>
    <w:rsid w:val="00EC6069"/>
    <w:rsid w:val="00EC6F08"/>
    <w:rsid w:val="00ED14C4"/>
    <w:rsid w:val="00ED2E95"/>
    <w:rsid w:val="00ED3588"/>
    <w:rsid w:val="00ED39B6"/>
    <w:rsid w:val="00ED469B"/>
    <w:rsid w:val="00EE2BCE"/>
    <w:rsid w:val="00EE45C3"/>
    <w:rsid w:val="00EE4C59"/>
    <w:rsid w:val="00EF0797"/>
    <w:rsid w:val="00EF3A94"/>
    <w:rsid w:val="00EF49E3"/>
    <w:rsid w:val="00F0122D"/>
    <w:rsid w:val="00F017F5"/>
    <w:rsid w:val="00F01DF9"/>
    <w:rsid w:val="00F04907"/>
    <w:rsid w:val="00F110C7"/>
    <w:rsid w:val="00F15706"/>
    <w:rsid w:val="00F167F6"/>
    <w:rsid w:val="00F22B26"/>
    <w:rsid w:val="00F23A3B"/>
    <w:rsid w:val="00F31768"/>
    <w:rsid w:val="00F33387"/>
    <w:rsid w:val="00F35CBF"/>
    <w:rsid w:val="00F36E98"/>
    <w:rsid w:val="00F424EB"/>
    <w:rsid w:val="00F42AB0"/>
    <w:rsid w:val="00F46A77"/>
    <w:rsid w:val="00F61311"/>
    <w:rsid w:val="00F62749"/>
    <w:rsid w:val="00F629B5"/>
    <w:rsid w:val="00F63CD6"/>
    <w:rsid w:val="00F63FAF"/>
    <w:rsid w:val="00F65D2E"/>
    <w:rsid w:val="00F724CB"/>
    <w:rsid w:val="00F75903"/>
    <w:rsid w:val="00F92E42"/>
    <w:rsid w:val="00F953A6"/>
    <w:rsid w:val="00FA0892"/>
    <w:rsid w:val="00FA34E3"/>
    <w:rsid w:val="00FA55F2"/>
    <w:rsid w:val="00FB51B4"/>
    <w:rsid w:val="00FB5FE6"/>
    <w:rsid w:val="00FB6982"/>
    <w:rsid w:val="00FC06A5"/>
    <w:rsid w:val="00FC1DBA"/>
    <w:rsid w:val="00FC2087"/>
    <w:rsid w:val="00FC65EE"/>
    <w:rsid w:val="00FD0D5D"/>
    <w:rsid w:val="00FD0E84"/>
    <w:rsid w:val="00FD4371"/>
    <w:rsid w:val="00FD5049"/>
    <w:rsid w:val="00FD7766"/>
    <w:rsid w:val="00FE2AD4"/>
    <w:rsid w:val="00FF3949"/>
    <w:rsid w:val="00FF55D5"/>
    <w:rsid w:val="00FF6691"/>
    <w:rsid w:val="00FF7CD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698E7"/>
  <w15:chartTrackingRefBased/>
  <w15:docId w15:val="{69921AE1-39BE-4201-B36C-E3516AE17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015BF"/>
  </w:style>
  <w:style w:type="paragraph" w:styleId="Kop7">
    <w:name w:val="heading 7"/>
    <w:basedOn w:val="Standaard"/>
    <w:next w:val="Standaard"/>
    <w:link w:val="Kop7Char"/>
    <w:qFormat/>
    <w:rsid w:val="00445E1B"/>
    <w:pPr>
      <w:keepNext/>
      <w:spacing w:after="120" w:line="240" w:lineRule="auto"/>
      <w:jc w:val="center"/>
      <w:outlineLvl w:val="6"/>
    </w:pPr>
    <w:rPr>
      <w:rFonts w:ascii="Arial" w:eastAsia="Times New Roman" w:hAnsi="Arial" w:cs="Times New Roman"/>
      <w:b/>
      <w:szCs w:val="20"/>
      <w:lang w:val="fr-F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20018A"/>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0018A"/>
    <w:rPr>
      <w:rFonts w:ascii="Segoe UI" w:hAnsi="Segoe UI" w:cs="Segoe UI"/>
      <w:sz w:val="18"/>
      <w:szCs w:val="18"/>
    </w:rPr>
  </w:style>
  <w:style w:type="character" w:styleId="Verwijzingopmerking">
    <w:name w:val="annotation reference"/>
    <w:basedOn w:val="Standaardalinea-lettertype"/>
    <w:uiPriority w:val="99"/>
    <w:semiHidden/>
    <w:unhideWhenUsed/>
    <w:rsid w:val="0020018A"/>
    <w:rPr>
      <w:sz w:val="16"/>
      <w:szCs w:val="16"/>
    </w:rPr>
  </w:style>
  <w:style w:type="paragraph" w:styleId="Tekstopmerking">
    <w:name w:val="annotation text"/>
    <w:basedOn w:val="Standaard"/>
    <w:link w:val="TekstopmerkingChar"/>
    <w:uiPriority w:val="99"/>
    <w:unhideWhenUsed/>
    <w:rsid w:val="0020018A"/>
    <w:pPr>
      <w:spacing w:line="240" w:lineRule="auto"/>
    </w:pPr>
    <w:rPr>
      <w:sz w:val="20"/>
      <w:szCs w:val="20"/>
    </w:rPr>
  </w:style>
  <w:style w:type="character" w:customStyle="1" w:styleId="TekstopmerkingChar">
    <w:name w:val="Tekst opmerking Char"/>
    <w:basedOn w:val="Standaardalinea-lettertype"/>
    <w:link w:val="Tekstopmerking"/>
    <w:uiPriority w:val="99"/>
    <w:rsid w:val="0020018A"/>
    <w:rPr>
      <w:sz w:val="20"/>
      <w:szCs w:val="20"/>
    </w:rPr>
  </w:style>
  <w:style w:type="paragraph" w:styleId="Onderwerpvanopmerking">
    <w:name w:val="annotation subject"/>
    <w:basedOn w:val="Tekstopmerking"/>
    <w:next w:val="Tekstopmerking"/>
    <w:link w:val="OnderwerpvanopmerkingChar"/>
    <w:uiPriority w:val="99"/>
    <w:semiHidden/>
    <w:unhideWhenUsed/>
    <w:rsid w:val="0020018A"/>
    <w:rPr>
      <w:b/>
      <w:bCs/>
    </w:rPr>
  </w:style>
  <w:style w:type="character" w:customStyle="1" w:styleId="OnderwerpvanopmerkingChar">
    <w:name w:val="Onderwerp van opmerking Char"/>
    <w:basedOn w:val="TekstopmerkingChar"/>
    <w:link w:val="Onderwerpvanopmerking"/>
    <w:uiPriority w:val="99"/>
    <w:semiHidden/>
    <w:rsid w:val="0020018A"/>
    <w:rPr>
      <w:b/>
      <w:bCs/>
      <w:sz w:val="20"/>
      <w:szCs w:val="20"/>
    </w:rPr>
  </w:style>
  <w:style w:type="paragraph" w:styleId="Lijstalinea">
    <w:name w:val="List Paragraph"/>
    <w:basedOn w:val="Standaard"/>
    <w:uiPriority w:val="34"/>
    <w:qFormat/>
    <w:rsid w:val="006F6292"/>
    <w:pPr>
      <w:spacing w:after="0" w:line="240" w:lineRule="auto"/>
      <w:ind w:left="720"/>
      <w:contextualSpacing/>
    </w:pPr>
  </w:style>
  <w:style w:type="paragraph" w:styleId="Revisie">
    <w:name w:val="Revision"/>
    <w:hidden/>
    <w:uiPriority w:val="99"/>
    <w:semiHidden/>
    <w:rsid w:val="006E668A"/>
    <w:pPr>
      <w:spacing w:after="0" w:line="240" w:lineRule="auto"/>
    </w:pPr>
  </w:style>
  <w:style w:type="character" w:customStyle="1" w:styleId="Kop7Char">
    <w:name w:val="Kop 7 Char"/>
    <w:basedOn w:val="Standaardalinea-lettertype"/>
    <w:link w:val="Kop7"/>
    <w:rsid w:val="00445E1B"/>
    <w:rPr>
      <w:rFonts w:ascii="Arial" w:eastAsia="Times New Roman" w:hAnsi="Arial" w:cs="Times New Roman"/>
      <w:b/>
      <w:szCs w:val="20"/>
      <w:lang w:val="fr-FR"/>
    </w:rPr>
  </w:style>
  <w:style w:type="paragraph" w:styleId="Koptekst">
    <w:name w:val="header"/>
    <w:basedOn w:val="Standaard"/>
    <w:link w:val="KoptekstChar"/>
    <w:uiPriority w:val="99"/>
    <w:rsid w:val="00445E1B"/>
    <w:pPr>
      <w:tabs>
        <w:tab w:val="center" w:pos="4153"/>
        <w:tab w:val="right" w:pos="8306"/>
      </w:tabs>
      <w:spacing w:after="0" w:line="240" w:lineRule="auto"/>
    </w:pPr>
    <w:rPr>
      <w:rFonts w:ascii="Times New Roman" w:eastAsia="Times New Roman" w:hAnsi="Times New Roman" w:cs="Times New Roman"/>
      <w:sz w:val="20"/>
      <w:szCs w:val="20"/>
      <w:lang w:val="fr-FR"/>
    </w:rPr>
  </w:style>
  <w:style w:type="character" w:customStyle="1" w:styleId="KoptekstChar">
    <w:name w:val="Koptekst Char"/>
    <w:basedOn w:val="Standaardalinea-lettertype"/>
    <w:link w:val="Koptekst"/>
    <w:uiPriority w:val="99"/>
    <w:rsid w:val="00445E1B"/>
    <w:rPr>
      <w:rFonts w:ascii="Times New Roman" w:eastAsia="Times New Roman" w:hAnsi="Times New Roman" w:cs="Times New Roman"/>
      <w:sz w:val="20"/>
      <w:szCs w:val="20"/>
      <w:lang w:val="fr-FR"/>
    </w:rPr>
  </w:style>
  <w:style w:type="table" w:styleId="Tabelraster">
    <w:name w:val="Table Grid"/>
    <w:basedOn w:val="Standaardtabel"/>
    <w:uiPriority w:val="39"/>
    <w:rsid w:val="007904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link w:val="VoetnoottekstChar"/>
    <w:uiPriority w:val="99"/>
    <w:semiHidden/>
    <w:unhideWhenUsed/>
    <w:rsid w:val="001641E1"/>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1641E1"/>
    <w:rPr>
      <w:sz w:val="20"/>
      <w:szCs w:val="20"/>
    </w:rPr>
  </w:style>
  <w:style w:type="character" w:styleId="Voetnootmarkering">
    <w:name w:val="footnote reference"/>
    <w:basedOn w:val="Standaardalinea-lettertype"/>
    <w:uiPriority w:val="99"/>
    <w:semiHidden/>
    <w:unhideWhenUsed/>
    <w:rsid w:val="001641E1"/>
    <w:rPr>
      <w:vertAlign w:val="superscript"/>
    </w:rPr>
  </w:style>
  <w:style w:type="paragraph" w:styleId="Voettekst">
    <w:name w:val="footer"/>
    <w:basedOn w:val="Standaard"/>
    <w:link w:val="VoettekstChar"/>
    <w:uiPriority w:val="99"/>
    <w:unhideWhenUsed/>
    <w:rsid w:val="000037FE"/>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rsid w:val="000037FE"/>
  </w:style>
  <w:style w:type="numbering" w:customStyle="1" w:styleId="Stijl1">
    <w:name w:val="Stijl1"/>
    <w:uiPriority w:val="99"/>
    <w:rsid w:val="007B75D4"/>
    <w:pPr>
      <w:numPr>
        <w:numId w:val="21"/>
      </w:numPr>
    </w:pPr>
  </w:style>
  <w:style w:type="table" w:customStyle="1" w:styleId="Grilledutableau1">
    <w:name w:val="Grille du tableau1"/>
    <w:basedOn w:val="Standaardtabel"/>
    <w:next w:val="Tabelraster"/>
    <w:uiPriority w:val="59"/>
    <w:rsid w:val="007B75D4"/>
    <w:pPr>
      <w:spacing w:after="0" w:line="240" w:lineRule="auto"/>
    </w:pPr>
    <w:rPr>
      <w:rFonts w:ascii="Times New Roman" w:eastAsia="Times New Roman" w:hAnsi="Times New Roman" w:cs="Times New Roman"/>
      <w:sz w:val="20"/>
      <w:szCs w:val="20"/>
      <w:lang w:eastAsia="nl-B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Geenafstand">
    <w:name w:val="No Spacing"/>
    <w:uiPriority w:val="1"/>
    <w:qFormat/>
    <w:rsid w:val="007F6BCB"/>
    <w:pPr>
      <w:spacing w:after="0" w:line="240" w:lineRule="auto"/>
    </w:pPr>
  </w:style>
  <w:style w:type="character" w:styleId="Zwaar">
    <w:name w:val="Strong"/>
    <w:basedOn w:val="Standaardalinea-lettertype"/>
    <w:uiPriority w:val="22"/>
    <w:qFormat/>
    <w:rsid w:val="007F6BCB"/>
    <w:rPr>
      <w:b/>
      <w:bCs/>
    </w:rPr>
  </w:style>
  <w:style w:type="paragraph" w:customStyle="1" w:styleId="Titel1">
    <w:name w:val="Titel1"/>
    <w:basedOn w:val="Standaard"/>
    <w:next w:val="Standaard"/>
    <w:uiPriority w:val="10"/>
    <w:qFormat/>
    <w:rsid w:val="007F6BCB"/>
    <w:pPr>
      <w:spacing w:after="0" w:line="240" w:lineRule="auto"/>
      <w:contextualSpacing/>
    </w:pPr>
    <w:rPr>
      <w:rFonts w:ascii="Calibri Light" w:eastAsia="Yu Gothic Light" w:hAnsi="Calibri Light" w:cs="Times New Roman"/>
      <w:color w:val="5B9BD5"/>
      <w:spacing w:val="-10"/>
      <w:sz w:val="56"/>
      <w:szCs w:val="56"/>
      <w:lang w:val="nl-NL"/>
    </w:rPr>
  </w:style>
  <w:style w:type="character" w:customStyle="1" w:styleId="TitelChar">
    <w:name w:val="Titel Char"/>
    <w:basedOn w:val="Standaardalinea-lettertype"/>
    <w:link w:val="Titel"/>
    <w:uiPriority w:val="10"/>
    <w:rsid w:val="007F6BCB"/>
    <w:rPr>
      <w:rFonts w:ascii="Calibri Light" w:eastAsia="Yu Gothic Light" w:hAnsi="Calibri Light" w:cs="Times New Roman"/>
      <w:color w:val="5B9BD5"/>
      <w:spacing w:val="-10"/>
      <w:sz w:val="56"/>
      <w:szCs w:val="56"/>
      <w:lang w:val="nl-NL"/>
    </w:rPr>
  </w:style>
  <w:style w:type="character" w:customStyle="1" w:styleId="Hyperlink1">
    <w:name w:val="Hyperlink1"/>
    <w:basedOn w:val="Standaardalinea-lettertype"/>
    <w:uiPriority w:val="99"/>
    <w:unhideWhenUsed/>
    <w:rsid w:val="007F6BCB"/>
    <w:rPr>
      <w:color w:val="0563C1"/>
      <w:u w:val="single"/>
    </w:rPr>
  </w:style>
  <w:style w:type="character" w:customStyle="1" w:styleId="highlight">
    <w:name w:val="highlight"/>
    <w:basedOn w:val="Standaardalinea-lettertype"/>
    <w:rsid w:val="007F6BCB"/>
  </w:style>
  <w:style w:type="table" w:customStyle="1" w:styleId="Tabelraster1">
    <w:name w:val="Tabelraster1"/>
    <w:basedOn w:val="Standaardtabel"/>
    <w:next w:val="Tabelraster"/>
    <w:uiPriority w:val="59"/>
    <w:rsid w:val="007F6BCB"/>
    <w:pPr>
      <w:spacing w:after="0" w:line="240" w:lineRule="auto"/>
    </w:pPr>
    <w:rPr>
      <w:rFonts w:eastAsia="Times New Roman"/>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ard"/>
    <w:next w:val="Standaard"/>
    <w:link w:val="TitelChar"/>
    <w:uiPriority w:val="10"/>
    <w:qFormat/>
    <w:rsid w:val="007F6BCB"/>
    <w:pPr>
      <w:spacing w:after="0" w:line="240" w:lineRule="auto"/>
      <w:contextualSpacing/>
    </w:pPr>
    <w:rPr>
      <w:rFonts w:ascii="Calibri Light" w:eastAsia="Yu Gothic Light" w:hAnsi="Calibri Light" w:cs="Times New Roman"/>
      <w:color w:val="5B9BD5"/>
      <w:spacing w:val="-10"/>
      <w:sz w:val="56"/>
      <w:szCs w:val="56"/>
      <w:lang w:val="nl-NL"/>
    </w:rPr>
  </w:style>
  <w:style w:type="character" w:customStyle="1" w:styleId="TitelChar1">
    <w:name w:val="Titel Char1"/>
    <w:basedOn w:val="Standaardalinea-lettertype"/>
    <w:uiPriority w:val="10"/>
    <w:rsid w:val="007F6BCB"/>
    <w:rPr>
      <w:rFonts w:asciiTheme="majorHAnsi" w:eastAsiaTheme="majorEastAsia" w:hAnsiTheme="majorHAnsi" w:cstheme="majorBidi"/>
      <w:spacing w:val="-10"/>
      <w:kern w:val="28"/>
      <w:sz w:val="56"/>
      <w:szCs w:val="56"/>
    </w:rPr>
  </w:style>
  <w:style w:type="character" w:styleId="Hyperlink">
    <w:name w:val="Hyperlink"/>
    <w:basedOn w:val="Standaardalinea-lettertype"/>
    <w:uiPriority w:val="99"/>
    <w:unhideWhenUsed/>
    <w:rsid w:val="007F6BCB"/>
    <w:rPr>
      <w:color w:val="0563C1" w:themeColor="hyperlink"/>
      <w:u w:val="single"/>
    </w:rPr>
  </w:style>
  <w:style w:type="paragraph" w:styleId="HTML-voorafopgemaakt">
    <w:name w:val="HTML Preformatted"/>
    <w:basedOn w:val="Standaard"/>
    <w:link w:val="HTML-voorafopgemaaktChar"/>
    <w:uiPriority w:val="99"/>
    <w:semiHidden/>
    <w:unhideWhenUsed/>
    <w:rsid w:val="005E0F7B"/>
    <w:pPr>
      <w:spacing w:after="0" w:line="240" w:lineRule="auto"/>
    </w:pPr>
    <w:rPr>
      <w:rFonts w:ascii="Consolas" w:hAnsi="Consolas"/>
      <w:sz w:val="20"/>
      <w:szCs w:val="20"/>
    </w:rPr>
  </w:style>
  <w:style w:type="character" w:customStyle="1" w:styleId="HTML-voorafopgemaaktChar">
    <w:name w:val="HTML - vooraf opgemaakt Char"/>
    <w:basedOn w:val="Standaardalinea-lettertype"/>
    <w:link w:val="HTML-voorafopgemaakt"/>
    <w:uiPriority w:val="99"/>
    <w:semiHidden/>
    <w:rsid w:val="005E0F7B"/>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090182">
      <w:bodyDiv w:val="1"/>
      <w:marLeft w:val="0"/>
      <w:marRight w:val="0"/>
      <w:marTop w:val="0"/>
      <w:marBottom w:val="0"/>
      <w:divBdr>
        <w:top w:val="none" w:sz="0" w:space="0" w:color="auto"/>
        <w:left w:val="none" w:sz="0" w:space="0" w:color="auto"/>
        <w:bottom w:val="none" w:sz="0" w:space="0" w:color="auto"/>
        <w:right w:val="none" w:sz="0" w:space="0" w:color="auto"/>
      </w:divBdr>
    </w:div>
    <w:div w:id="1929845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fontTable" Target="fontTable.xml"/><Relationship Id="rId26"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eddev@fagg-afmps.be" TargetMode="External"/><Relationship Id="rId17"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footer" Target="footer6.xml"/><Relationship Id="rId29"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5.xml"/><Relationship Id="rId28" Type="http://schemas.openxmlformats.org/officeDocument/2006/relationships/customXml" Target="../customXml/item2.xml"/><Relationship Id="rId10" Type="http://schemas.openxmlformats.org/officeDocument/2006/relationships/hyperlink" Target="http://www.cebm.net/index/aspx?o=5653"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1.xml"/><Relationship Id="rId27" Type="http://schemas.microsoft.com/office/2016/09/relationships/commentsIds" Target="commentsIds.xml"/><Relationship Id="rId30" Type="http://schemas.openxmlformats.org/officeDocument/2006/relationships/customXml" Target="../customXml/item4.xml"/></Relationships>
</file>

<file path=word/_rels/settings.xml.rels><?xml version="1.0" encoding="UTF-8" standalone="yes"?>
<Relationships xmlns="http://schemas.openxmlformats.org/package/2006/relationships"><Relationship Id="rId2" Type="http://schemas.openxmlformats.org/officeDocument/2006/relationships/recipientData" Target="recipientData.xml"/><Relationship Id="rId1" Type="http://schemas.openxmlformats.org/officeDocument/2006/relationships/mailMergeSource" Target="file:///N:\GV-SS\INST\REVA\7869%20TAO%20-%20GDT\Lijsten\lijst%20voor%20mailmerge.xls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RIDocInitialCreationDate xmlns="f15eea43-7fa7-45cf-8dc0-d5244e2cd467">2021-10-25T22:00:00+00:00</RIDocInitialCreationDate>
    <RITargetGroupTaxHTField0 xmlns="f15eea43-7fa7-45cf-8dc0-d5244e2cd467">
      <Terms xmlns="http://schemas.microsoft.com/office/infopath/2007/PartnerControls">
        <TermInfo xmlns="http://schemas.microsoft.com/office/infopath/2007/PartnerControls">
          <TermName xmlns="http://schemas.microsoft.com/office/infopath/2007/PartnerControls">Verzorgingsinstellingen en -diensten</TermName>
          <TermId xmlns="http://schemas.microsoft.com/office/infopath/2007/PartnerControls">0da91f66-aff5-4716-a8aa-e753c394a07a</TermId>
        </TermInfo>
        <TermInfo xmlns="http://schemas.microsoft.com/office/infopath/2007/PartnerControls">
          <TermName xmlns="http://schemas.microsoft.com/office/infopath/2007/PartnerControls">Gespecialiseerde centra en revalidatiecentra</TermName>
          <TermId xmlns="http://schemas.microsoft.com/office/infopath/2007/PartnerControls">129a1276-b8d3-4518-bf1d-4a51502353ec</TermId>
        </TermInfo>
      </Terms>
    </RITargetGroupTaxHTField0>
    <RILanguageTaxHTField0 xmlns="f15eea43-7fa7-45cf-8dc0-d5244e2cd467">
      <Terms xmlns="http://schemas.microsoft.com/office/infopath/2007/PartnerControls">
        <TermInfo xmlns="http://schemas.microsoft.com/office/infopath/2007/PartnerControls">
          <TermName xmlns="http://schemas.microsoft.com/office/infopath/2007/PartnerControls">Nederlands</TermName>
          <TermId xmlns="http://schemas.microsoft.com/office/infopath/2007/PartnerControls">1daba039-17e6-4993-bb2c-50e1d16ef364</TermId>
        </TermInfo>
      </Terms>
    </RILanguageTaxHTField0>
    <cc6d4d0f41a44532aeb7bee41b15f208 xmlns="61fd8d87-ea47-44bb-afd6-b4d99b1d9c1f">
      <Terms xmlns="http://schemas.microsoft.com/office/infopath/2007/PartnerControls"/>
    </cc6d4d0f41a44532aeb7bee41b15f208>
    <TaxCatchAll xmlns="61fd8d87-ea47-44bb-afd6-b4d99b1d9c1f">
      <Value>32</Value>
      <Value>71</Value>
      <Value>18</Value>
      <Value>5</Value>
      <Value>12</Value>
      <Value>22</Value>
    </TaxCatchAll>
    <RIDocSummary xmlns="f15eea43-7fa7-45cf-8dc0-d5244e2cd467" xsi:nil="true"/>
    <RIThemeTaxHTField0 xmlns="f15eea43-7fa7-45cf-8dc0-d5244e2cd467">
      <Terms xmlns="http://schemas.microsoft.com/office/infopath/2007/PartnerControls">
        <TermInfo xmlns="http://schemas.microsoft.com/office/infopath/2007/PartnerControls">
          <TermName xmlns="http://schemas.microsoft.com/office/infopath/2007/PartnerControls">Terugbetaling</TermName>
          <TermId xmlns="http://schemas.microsoft.com/office/infopath/2007/PartnerControls">733bdba3-12c9-4853-afaa-2f907b76ddd0</TermId>
        </TermInfo>
        <TermInfo xmlns="http://schemas.microsoft.com/office/infopath/2007/PartnerControls">
          <TermName xmlns="http://schemas.microsoft.com/office/infopath/2007/PartnerControls">Verzorging door …</TermName>
          <TermId xmlns="http://schemas.microsoft.com/office/infopath/2007/PartnerControls">8ec480f0-fd0c-436a-98b8-58cfcdd3f17c</TermId>
        </TermInfo>
      </Terms>
    </RIThemeTaxHTField0>
    <PublishingExpirationDate xmlns="http://schemas.microsoft.com/sharepoint/v3" xsi:nil="true"/>
    <RIDocTypeTaxHTField0 xmlns="f15eea43-7fa7-45cf-8dc0-d5244e2cd467">
      <Terms xmlns="http://schemas.microsoft.com/office/infopath/2007/PartnerControls">
        <TermInfo xmlns="http://schemas.microsoft.com/office/infopath/2007/PartnerControls">
          <TermName xmlns="http://schemas.microsoft.com/office/infopath/2007/PartnerControls">Akkoord of overeenkomst</TermName>
          <TermId xmlns="http://schemas.microsoft.com/office/infopath/2007/PartnerControls">e65205e4-8e63-4509-9a33-be7cfd98f34d</TermId>
        </TermInfo>
      </Terms>
    </RIDocTypeTaxHTField0>
    <PublishingStartDate xmlns="http://schemas.microsoft.com/sharepoint/v3" xsi:nil="true"/>
    <gde733b7de1f426ba66c11d7c4a6ad8f xmlns="61fd8d87-ea47-44bb-afd6-b4d99b1d9c1f"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BaseDocument" ma:contentTypeID="0x01010068B932EBA4214624B1E6C758B674AA3900878AE0BF14248048B0F623A599AB54C9" ma:contentTypeVersion="10" ma:contentTypeDescription="Crée un document." ma:contentTypeScope="" ma:versionID="0f806d5401a718c248ff851712977ef5">
  <xsd:schema xmlns:xsd="http://www.w3.org/2001/XMLSchema" xmlns:xs="http://www.w3.org/2001/XMLSchema" xmlns:p="http://schemas.microsoft.com/office/2006/metadata/properties" xmlns:ns1="http://schemas.microsoft.com/sharepoint/v3" xmlns:ns2="f15eea43-7fa7-45cf-8dc0-d5244e2cd467" xmlns:ns3="61fd8d87-ea47-44bb-afd6-b4d99b1d9c1f" targetNamespace="http://schemas.microsoft.com/office/2006/metadata/properties" ma:root="true" ma:fieldsID="3c46b631aa297e29475e1214a5361d70" ns1:_="" ns2:_="" ns3:_="">
    <xsd:import namespace="http://schemas.microsoft.com/sharepoint/v3"/>
    <xsd:import namespace="f15eea43-7fa7-45cf-8dc0-d5244e2cd467"/>
    <xsd:import namespace="61fd8d87-ea47-44bb-afd6-b4d99b1d9c1f"/>
    <xsd:element name="properties">
      <xsd:complexType>
        <xsd:sequence>
          <xsd:element name="documentManagement">
            <xsd:complexType>
              <xsd:all>
                <xsd:element ref="ns2:RIDocSummary" minOccurs="0"/>
                <xsd:element ref="ns2:RIDocInitialCreationDate" minOccurs="0"/>
                <xsd:element ref="ns2:RIDocTypeTaxHTField0" minOccurs="0"/>
                <xsd:element ref="ns2:RITargetGroupTaxHTField0" minOccurs="0"/>
                <xsd:element ref="ns2:RIThemeTaxHTField0" minOccurs="0"/>
                <xsd:element ref="ns2:RILanguageTaxHTField0" minOccurs="0"/>
                <xsd:element ref="ns3:TaxCatchAll" minOccurs="0"/>
                <xsd:element ref="ns3:gde733b7de1f426ba66c11d7c4a6ad8f" minOccurs="0"/>
                <xsd:element ref="ns3:TaxCatchAllLabel" minOccurs="0"/>
                <xsd:element ref="ns3:cc6d4d0f41a44532aeb7bee41b15f208"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25" nillable="true" ma:displayName="Date de fin de planification" ma:description="" ma:internalName="PublishingExpirationDate">
      <xsd:simpleType>
        <xsd:restriction base="dms:Unknown"/>
      </xsd:simpleType>
    </xsd:element>
    <xsd:element name="PublishingStartDate" ma:index="26" nillable="true" ma:displayName="Date de début de planification" ma:description=""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5eea43-7fa7-45cf-8dc0-d5244e2cd467" elementFormDefault="qualified">
    <xsd:import namespace="http://schemas.microsoft.com/office/2006/documentManagement/types"/>
    <xsd:import namespace="http://schemas.microsoft.com/office/infopath/2007/PartnerControls"/>
    <xsd:element name="RIDocSummary" ma:index="8" nillable="true" ma:displayName="Résumé" ma:internalName="RIDocSummary">
      <xsd:simpleType>
        <xsd:restriction base="dms:Note">
          <xsd:maxLength value="255"/>
        </xsd:restriction>
      </xsd:simpleType>
    </xsd:element>
    <xsd:element name="RIDocInitialCreationDate" ma:index="13" nillable="true" ma:displayName="Initial creation date" ma:default="[Today]" ma:format="DateOnly" ma:indexed="true" ma:internalName="RIDocInitialCreationDate">
      <xsd:simpleType>
        <xsd:restriction base="dms:DateTime"/>
      </xsd:simpleType>
    </xsd:element>
    <xsd:element name="RIDocTypeTaxHTField0" ma:index="14" nillable="true" ma:taxonomy="true" ma:internalName="RIDocTypeTaxHTField0" ma:taxonomyFieldName="RIDocType" ma:displayName="Type" ma:fieldId="{e9c02295-779d-4904-9c2f-398eb8a46af6}" ma:taxonomyMulti="true" ma:sspId="0ef66dbe-9d4d-47c7-8094-97b828f68765" ma:termSetId="2b6f7e9b-72d8-4c39-9dd2-b382cdde65ef" ma:anchorId="bba49bfc-d79e-4d3d-8e99-da4cfe1bc359" ma:open="false" ma:isKeyword="false">
      <xsd:complexType>
        <xsd:sequence>
          <xsd:element ref="pc:Terms" minOccurs="0" maxOccurs="1"/>
        </xsd:sequence>
      </xsd:complexType>
    </xsd:element>
    <xsd:element name="RITargetGroupTaxHTField0" ma:index="15" nillable="true" ma:taxonomy="true" ma:internalName="RITargetGroupTaxHTField0" ma:taxonomyFieldName="RITargetGroup" ma:displayName="Groupe cible" ma:default="" ma:fieldId="{5ba84fff-5b48-41ff-a0ce-9cb6f56aeea2}" ma:taxonomyMulti="true" ma:sspId="0ef66dbe-9d4d-47c7-8094-97b828f68765" ma:termSetId="2b6f7e9b-72d8-4c39-9dd2-b382cdde65ef" ma:anchorId="93e5bace-bd47-4f95-bc09-82965b59cb06" ma:open="false" ma:isKeyword="false">
      <xsd:complexType>
        <xsd:sequence>
          <xsd:element ref="pc:Terms" minOccurs="0" maxOccurs="1"/>
        </xsd:sequence>
      </xsd:complexType>
    </xsd:element>
    <xsd:element name="RIThemeTaxHTField0" ma:index="16" nillable="true" ma:taxonomy="true" ma:internalName="RIThemeTaxHTField0" ma:taxonomyFieldName="RITheme" ma:displayName="Thème" ma:fieldId="{4da39f56-d3e0-4eda-b5a0-097d81b2f922}" ma:taxonomyMulti="true" ma:sspId="0ef66dbe-9d4d-47c7-8094-97b828f68765" ma:termSetId="2b6f7e9b-72d8-4c39-9dd2-b382cdde65ef" ma:anchorId="d3fdfad7-22a2-47aa-bc5b-de53bde139df" ma:open="false" ma:isKeyword="false">
      <xsd:complexType>
        <xsd:sequence>
          <xsd:element ref="pc:Terms" minOccurs="0" maxOccurs="1"/>
        </xsd:sequence>
      </xsd:complexType>
    </xsd:element>
    <xsd:element name="RILanguageTaxHTField0" ma:index="17" nillable="true" ma:taxonomy="true" ma:internalName="RILanguageTaxHTField0" ma:taxonomyFieldName="RILanguage" ma:displayName="Langue" ma:fieldId="{c7e3734e-a786-4652-bb98-6e7a4dc8cda4}" ma:taxonomyMulti="true" ma:sspId="0ef66dbe-9d4d-47c7-8094-97b828f68765" ma:termSetId="2b6f7e9b-72d8-4c39-9dd2-b382cdde65ef" ma:anchorId="216408cd-2d56-4fdf-a6f2-b407a6eb4657"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1fd8d87-ea47-44bb-afd6-b4d99b1d9c1f" elementFormDefault="qualified">
    <xsd:import namespace="http://schemas.microsoft.com/office/2006/documentManagement/types"/>
    <xsd:import namespace="http://schemas.microsoft.com/office/infopath/2007/PartnerControls"/>
    <xsd:element name="TaxCatchAll" ma:index="18" nillable="true" ma:displayName="Colonne Attraper tout de Taxonomie" ma:hidden="true" ma:list="{7dc22c6c-0b67-4097-b867-927b71770b39}" ma:internalName="TaxCatchAll" ma:showField="CatchAllData"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gde733b7de1f426ba66c11d7c4a6ad8f" ma:index="21" nillable="true" ma:displayName="Document Publicationtype_0" ma:hidden="true" ma:internalName="gde733b7de1f426ba66c11d7c4a6ad8f">
      <xsd:simpleType>
        <xsd:restriction base="dms:Note"/>
      </xsd:simpleType>
    </xsd:element>
    <xsd:element name="TaxCatchAllLabel" ma:index="22" nillable="true" ma:displayName="Colonne Attraper tout de Taxonomie1" ma:hidden="true" ma:list="{7dc22c6c-0b67-4097-b867-927b71770b39}" ma:internalName="TaxCatchAllLabel" ma:readOnly="true" ma:showField="CatchAllDataLabel"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cc6d4d0f41a44532aeb7bee41b15f208" ma:index="23" nillable="true" ma:taxonomy="true" ma:internalName="cc6d4d0f41a44532aeb7bee41b15f208" ma:taxonomyFieldName="Publication_x0020_type_x0020_for_x0020_documents" ma:displayName="Publication type for documents" ma:default="" ma:fieldId="{cc6d4d0f-41a4-4532-aeb7-bee41b15f208}" ma:taxonomyMulti="true" ma:sspId="0ef66dbe-9d4d-47c7-8094-97b828f68765" ma:termSetId="2b6f7e9b-72d8-4c39-9dd2-b382cdde65ef" ma:anchorId="22490f7c-4f41-43c8-a5b3-f62c4d13df9a"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9CFC91A-6ADE-4DC0-9BD2-BC41F5E2079B}"/>
</file>

<file path=customXml/itemProps2.xml><?xml version="1.0" encoding="utf-8"?>
<ds:datastoreItem xmlns:ds="http://schemas.openxmlformats.org/officeDocument/2006/customXml" ds:itemID="{88AF3AAC-FC74-497A-A0C2-63FE5B898BF3}"/>
</file>

<file path=customXml/itemProps3.xml><?xml version="1.0" encoding="utf-8"?>
<ds:datastoreItem xmlns:ds="http://schemas.openxmlformats.org/officeDocument/2006/customXml" ds:itemID="{8759BCD5-6E54-4A4C-920A-C082068A02BD}"/>
</file>

<file path=customXml/itemProps4.xml><?xml version="1.0" encoding="utf-8"?>
<ds:datastoreItem xmlns:ds="http://schemas.openxmlformats.org/officeDocument/2006/customXml" ds:itemID="{98566999-856F-4114-A6B0-73A5D66C85EF}"/>
</file>

<file path=docProps/app.xml><?xml version="1.0" encoding="utf-8"?>
<Properties xmlns="http://schemas.openxmlformats.org/officeDocument/2006/extended-properties" xmlns:vt="http://schemas.openxmlformats.org/officeDocument/2006/docPropsVTypes">
  <Template>Normal.dotm</Template>
  <TotalTime>0</TotalTime>
  <Pages>67</Pages>
  <Words>22040</Words>
  <Characters>121225</Characters>
  <Application>Microsoft Office Word</Application>
  <DocSecurity>0</DocSecurity>
  <Lines>1010</Lines>
  <Paragraphs>285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UZLeuven</Company>
  <LinksUpToDate>false</LinksUpToDate>
  <CharactersWithSpaces>142980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OVEREENKOMST INZAKE GEAVANCEERDE OF DURE TECHNOLOGIE BIJ DE DIABETESPATIËNT</dc:title>
  <dc:subject/>
  <dc:creator>Chantal Mathieu</dc:creator>
  <cp:keywords/>
  <dc:description/>
  <cp:lastModifiedBy>Bruno De Bolle (RIZIV-INAMI)</cp:lastModifiedBy>
  <cp:revision>2</cp:revision>
  <cp:lastPrinted>2021-05-03T15:50:00Z</cp:lastPrinted>
  <dcterms:created xsi:type="dcterms:W3CDTF">2021-10-26T10:00:00Z</dcterms:created>
  <dcterms:modified xsi:type="dcterms:W3CDTF">2021-10-26T10:00:00Z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0x01010068B932EBA4214624B1E6C758B674AA3900878AE0BF14248048B0F623A599AB54C9</vt:lpwstr>
  </property>
  <property fmtid="{D5CDD505-2E9C-101B-9397-08002B2CF9AE}" pid="3" name="RITargetGroup">
    <vt:lpwstr>22;#Verzorgingsinstellingen en -diensten|0da91f66-aff5-4716-a8aa-e753c394a07a;#71;#Gespecialiseerde centra en revalidatiecentra|129a1276-b8d3-4518-bf1d-4a51502353ec</vt:lpwstr>
  </property>
  <property fmtid="{D5CDD505-2E9C-101B-9397-08002B2CF9AE}" pid="4" name="RITheme">
    <vt:lpwstr>18;#Terugbetaling|733bdba3-12c9-4853-afaa-2f907b76ddd0;#32;#Verzorging door …|8ec480f0-fd0c-436a-98b8-58cfcdd3f17c</vt:lpwstr>
  </property>
  <property fmtid="{D5CDD505-2E9C-101B-9397-08002B2CF9AE}" pid="5" name="RILanguage">
    <vt:lpwstr>12;#Nederlands|1daba039-17e6-4993-bb2c-50e1d16ef364</vt:lpwstr>
  </property>
  <property fmtid="{D5CDD505-2E9C-101B-9397-08002B2CF9AE}" pid="6" name="RIDocType">
    <vt:lpwstr>5;#Akkoord of overeenkomst|e65205e4-8e63-4509-9a33-be7cfd98f34d</vt:lpwstr>
  </property>
  <property fmtid="{D5CDD505-2E9C-101B-9397-08002B2CF9AE}" pid="7" name="Publication type for documents">
    <vt:lpwstr/>
  </property>
</Properties>
</file>